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lang w:val="en-US" w:eastAsia="zh-CN"/>
        </w:rPr>
      </w:pPr>
      <w:r>
        <w:rPr>
          <w:rFonts w:hint="eastAsia" w:ascii="黑体" w:hAnsi="黑体" w:eastAsia="黑体" w:cs="黑体"/>
          <w:lang w:val="en-US" w:eastAsia="zh-CN"/>
        </w:rPr>
        <w:t>2019年度部门整体支出绩效评价报告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32"/>
        </w:rPr>
      </w:pPr>
      <w:r>
        <w:rPr>
          <w:rFonts w:hint="eastAsia" w:ascii="黑体" w:hAnsi="黑体" w:eastAsia="黑体" w:cs="黑体"/>
          <w:b/>
          <w:bCs/>
          <w:sz w:val="28"/>
          <w:szCs w:val="32"/>
        </w:rPr>
        <w:t>一、部门概况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32"/>
        </w:rPr>
      </w:pPr>
      <w:r>
        <w:rPr>
          <w:rFonts w:hint="eastAsia" w:ascii="楷体" w:hAnsi="楷体" w:eastAsia="楷体" w:cs="楷体"/>
          <w:sz w:val="28"/>
          <w:szCs w:val="32"/>
        </w:rPr>
        <w:t>（一）部门职能概述</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sz w:val="28"/>
          <w:szCs w:val="28"/>
        </w:rPr>
      </w:pPr>
      <w:r>
        <w:rPr>
          <w:rFonts w:hint="eastAsia"/>
          <w:sz w:val="28"/>
          <w:szCs w:val="28"/>
        </w:rPr>
        <w:t>乡镇财政机构具体负责预算编制管理、财政性资金监督管理、国有资产和乡镇债权债务管理、组织协调收入征收以及乡镇单位财务管理等工作。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内</w:t>
      </w:r>
      <w:r>
        <w:rPr>
          <w:rFonts w:hint="eastAsia" w:ascii="楷体" w:hAnsi="楷体" w:eastAsia="楷体" w:cs="楷体"/>
          <w:sz w:val="28"/>
          <w:szCs w:val="28"/>
        </w:rPr>
        <w:t>设机构设置</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本单位内设机构包括：野鸡坪镇政府、野鸡坪镇财政所、野鸡坪镇农业综合服务站、野鸡坪镇文体卫站、野鸡坪镇人口和计划生育服务站、野鸡坪镇安监环保规划建设服务站、野鸡坪镇林业站、野鸡坪镇就业和社会保障服务站。</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32"/>
        </w:rPr>
      </w:pPr>
      <w:r>
        <w:rPr>
          <w:rFonts w:hint="eastAsia" w:ascii="黑体" w:hAnsi="黑体" w:eastAsia="黑体" w:cs="黑体"/>
          <w:b/>
          <w:bCs/>
          <w:sz w:val="28"/>
          <w:szCs w:val="32"/>
        </w:rPr>
        <w:t>二、部门整体支出情况  </w:t>
      </w:r>
    </w:p>
    <w:p>
      <w:pPr>
        <w:keepNext w:val="0"/>
        <w:keepLines w:val="0"/>
        <w:pageBreakBefore w:val="0"/>
        <w:widowControl w:val="0"/>
        <w:numPr>
          <w:numId w:val="0"/>
        </w:numPr>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本年收入合计</w:t>
      </w:r>
      <w:r>
        <w:rPr>
          <w:rFonts w:hint="eastAsia" w:ascii="宋体" w:hAnsi="宋体" w:eastAsia="宋体" w:cs="宋体"/>
          <w:sz w:val="28"/>
          <w:szCs w:val="28"/>
          <w:lang w:val="en-US" w:eastAsia="zh-CN"/>
        </w:rPr>
        <w:t>2171.67</w:t>
      </w:r>
      <w:r>
        <w:rPr>
          <w:rFonts w:hint="eastAsia" w:ascii="宋体" w:hAnsi="宋体" w:eastAsia="宋体" w:cs="宋体"/>
          <w:sz w:val="28"/>
          <w:szCs w:val="28"/>
        </w:rPr>
        <w:t>万元，其中：财政拨款收入</w:t>
      </w:r>
      <w:r>
        <w:rPr>
          <w:rFonts w:hint="eastAsia" w:ascii="宋体" w:hAnsi="宋体" w:eastAsia="宋体" w:cs="宋体"/>
          <w:sz w:val="28"/>
          <w:szCs w:val="28"/>
          <w:lang w:val="en-US" w:eastAsia="zh-CN"/>
        </w:rPr>
        <w:t>2171.67</w:t>
      </w:r>
      <w:r>
        <w:rPr>
          <w:rFonts w:hint="eastAsia" w:ascii="宋体" w:hAnsi="宋体" w:eastAsia="宋体" w:cs="宋体"/>
          <w:sz w:val="28"/>
          <w:szCs w:val="28"/>
        </w:rPr>
        <w:t>万元，占</w:t>
      </w:r>
      <w:r>
        <w:rPr>
          <w:rFonts w:hint="eastAsia" w:ascii="宋体" w:hAnsi="宋体" w:eastAsia="宋体" w:cs="宋体"/>
          <w:sz w:val="28"/>
          <w:szCs w:val="28"/>
          <w:lang w:val="en-US" w:eastAsia="zh-CN"/>
        </w:rPr>
        <w:t>100</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本年支出合计2171.67万元，其中：基本支出634.01万元，占29.19%；项目支出1537.66万元，占70.81%</w:t>
      </w:r>
      <w:r>
        <w:rPr>
          <w:rFonts w:hint="eastAsia" w:ascii="宋体" w:hAnsi="宋体" w:eastAsia="宋体" w:cs="宋体"/>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2019年度政府性基金预算财政拨款支出</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万元。</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2019年度“三公”经费支出</w:t>
      </w:r>
      <w:r>
        <w:rPr>
          <w:rFonts w:hint="eastAsia" w:ascii="宋体" w:hAnsi="宋体" w:eastAsia="宋体" w:cs="宋体"/>
          <w:sz w:val="28"/>
          <w:szCs w:val="28"/>
          <w:lang w:val="en-US" w:eastAsia="zh-CN"/>
        </w:rPr>
        <w:t>8.8万元，其中：</w:t>
      </w:r>
      <w:r>
        <w:rPr>
          <w:rFonts w:hint="eastAsia" w:ascii="宋体" w:hAnsi="宋体" w:eastAsia="宋体" w:cs="宋体"/>
          <w:sz w:val="28"/>
          <w:szCs w:val="28"/>
        </w:rPr>
        <w:t>公务接待费支出</w:t>
      </w:r>
      <w:r>
        <w:rPr>
          <w:rFonts w:hint="eastAsia" w:ascii="宋体" w:hAnsi="宋体" w:eastAsia="宋体" w:cs="宋体"/>
          <w:sz w:val="28"/>
          <w:szCs w:val="28"/>
          <w:lang w:val="en-US" w:eastAsia="zh-CN"/>
        </w:rPr>
        <w:t>6.1</w:t>
      </w:r>
      <w:r>
        <w:rPr>
          <w:rFonts w:hint="eastAsia" w:ascii="宋体" w:hAnsi="宋体" w:eastAsia="宋体" w:cs="宋体"/>
          <w:sz w:val="28"/>
          <w:szCs w:val="28"/>
        </w:rPr>
        <w:t>万元，占</w:t>
      </w:r>
      <w:r>
        <w:rPr>
          <w:rFonts w:hint="eastAsia" w:ascii="宋体" w:hAnsi="宋体" w:eastAsia="宋体" w:cs="宋体"/>
          <w:sz w:val="28"/>
          <w:szCs w:val="28"/>
          <w:lang w:val="en-US" w:eastAsia="zh-CN"/>
        </w:rPr>
        <w:t>69.32</w:t>
      </w:r>
      <w:r>
        <w:rPr>
          <w:rFonts w:hint="eastAsia" w:ascii="宋体" w:hAnsi="宋体" w:eastAsia="宋体" w:cs="宋体"/>
          <w:sz w:val="28"/>
          <w:szCs w:val="28"/>
        </w:rPr>
        <w:t>%,,公务用车购置费及运行维护费支出</w:t>
      </w:r>
      <w:r>
        <w:rPr>
          <w:rFonts w:hint="eastAsia" w:ascii="宋体" w:hAnsi="宋体" w:eastAsia="宋体" w:cs="宋体"/>
          <w:sz w:val="28"/>
          <w:szCs w:val="28"/>
          <w:lang w:val="en-US" w:eastAsia="zh-CN"/>
        </w:rPr>
        <w:t>2.7</w:t>
      </w:r>
      <w:r>
        <w:rPr>
          <w:rFonts w:hint="eastAsia" w:ascii="宋体" w:hAnsi="宋体" w:eastAsia="宋体" w:cs="宋体"/>
          <w:sz w:val="28"/>
          <w:szCs w:val="28"/>
        </w:rPr>
        <w:t>万元，占</w:t>
      </w:r>
      <w:r>
        <w:rPr>
          <w:rFonts w:hint="eastAsia" w:ascii="宋体" w:hAnsi="宋体" w:eastAsia="宋体" w:cs="宋体"/>
          <w:sz w:val="28"/>
          <w:szCs w:val="28"/>
          <w:lang w:val="en-US" w:eastAsia="zh-CN"/>
        </w:rPr>
        <w:t>30.68</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三、资金管理及使用情况</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从严从紧控制公务开支要求，从严</w:t>
      </w:r>
      <w:r>
        <w:rPr>
          <w:rFonts w:hint="eastAsia" w:ascii="宋体" w:hAnsi="宋体" w:eastAsia="宋体" w:cs="宋体"/>
          <w:sz w:val="28"/>
          <w:szCs w:val="28"/>
          <w:lang w:eastAsia="zh-CN"/>
        </w:rPr>
        <w:t>控制</w:t>
      </w:r>
      <w:r>
        <w:rPr>
          <w:rFonts w:hint="eastAsia" w:ascii="宋体" w:hAnsi="宋体" w:eastAsia="宋体" w:cs="宋体"/>
          <w:sz w:val="28"/>
          <w:szCs w:val="28"/>
        </w:rPr>
        <w:t>经费开支，三公经费等大幅下降。在资金使用上一直按照国家财经法规和本单位财务管理制度规定以及有关专项资金管理办法的规定收支，资金拨付有完整的审批程序和手续，按照财经制度的有关要求，有计划地安排、使用资金，严格财务审批制度。重大开支党组会集体研究，保证资金使用合法合规，同时资金使用无截留、挤占、挪用、虚列支出等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四、绩效评价工作情况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（一）绩效评价目的</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本次绩效评价的目的是为了全面分析和综合评价我所预算资金的使用管理情况，为切实提高资金使用效益，强化预算支出的责任和效率提供参考依据。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五、部门整体支出绩效评价</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年，根据年初工作规划和重点性工作，全</w:t>
      </w:r>
      <w:r>
        <w:rPr>
          <w:rFonts w:hint="eastAsia" w:ascii="宋体" w:hAnsi="宋体" w:eastAsia="宋体" w:cs="宋体"/>
          <w:sz w:val="28"/>
          <w:szCs w:val="28"/>
          <w:lang w:eastAsia="zh-CN"/>
        </w:rPr>
        <w:t>镇</w:t>
      </w:r>
      <w:r>
        <w:rPr>
          <w:rFonts w:hint="eastAsia" w:ascii="宋体" w:hAnsi="宋体" w:eastAsia="宋体" w:cs="宋体"/>
          <w:sz w:val="28"/>
          <w:szCs w:val="28"/>
        </w:rPr>
        <w:t>上下团结一心，迎难而上，加压奋进，锐意进取，各项工作取得了较大成绩，较好的完成了年度工作目标。通过加强预算收支管理，不断建立健全内部管理制度，梳理内部管理流程，部门整体支出管理情况得到提升。部门整体支出绩效情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（一）经济效益评价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预算执行方面，支出总额控制在预算总额以内。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2、预算管理方面，制度执行总体较为有效。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3、资产管理方面，建立了资产管理制度，定期进行了盘点和资产清理，总体执行较好。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（二）效率性评价和有效性评价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预算安排的基本支出保障了正常的工作运转，预算安排的项目支出是非常必要的，在执行上是严格遵守各项财经纪律的，在项目资金的使用上也是放的</w:t>
      </w:r>
      <w:r>
        <w:rPr>
          <w:rFonts w:hint="eastAsia" w:ascii="宋体" w:hAnsi="宋体" w:eastAsia="宋体" w:cs="宋体"/>
          <w:sz w:val="28"/>
          <w:szCs w:val="28"/>
          <w:lang w:eastAsia="zh-CN"/>
        </w:rPr>
        <w:t>了</w:t>
      </w:r>
      <w:r>
        <w:rPr>
          <w:rFonts w:hint="eastAsia" w:ascii="宋体" w:hAnsi="宋体" w:eastAsia="宋体" w:cs="宋体"/>
          <w:sz w:val="28"/>
          <w:szCs w:val="28"/>
        </w:rPr>
        <w:t>心的，严守法律底线、纪律底线、道德底线。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六、存在的主要问题。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财务制度执行力有待加强，资金使用计划有待细化。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七、改进措施和有关建议</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针对上述存在的问题及整体支出管理工作的需要，拟实施的改进措施如下：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1、继续从严控制出国(境)经费、车辆购置及运行费、公务接待费等一般性支出。</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2、加强财务管理，严格财务审核。在报账支付时，按照预算规定的项目和用途进行资金</w:t>
      </w:r>
      <w:bookmarkStart w:id="0" w:name="_GoBack"/>
      <w:bookmarkEnd w:id="0"/>
      <w:r>
        <w:rPr>
          <w:rFonts w:hint="eastAsia" w:ascii="宋体" w:hAnsi="宋体" w:eastAsia="宋体" w:cs="宋体"/>
          <w:sz w:val="28"/>
          <w:szCs w:val="28"/>
        </w:rPr>
        <w:t>使用审核、支付、财务核算，杜绝超支现象的发生。</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3、加强项目开展进度的跟踪，开展项目绩效评价，确保项目绩效目标的完成。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BA061"/>
    <w:multiLevelType w:val="singleLevel"/>
    <w:tmpl w:val="28ABA0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26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Emphasis"/>
    <w:basedOn w:val="6"/>
    <w:qFormat/>
    <w:uiPriority w:val="0"/>
  </w:style>
  <w:style w:type="character" w:styleId="9">
    <w:name w:val="Hyperlink"/>
    <w:basedOn w:val="6"/>
    <w:uiPriority w:val="0"/>
    <w:rPr>
      <w:color w:val="333333"/>
      <w:u w:val="none"/>
    </w:rPr>
  </w:style>
  <w:style w:type="paragraph" w:customStyle="1" w:styleId="10">
    <w:name w:val="List Paragraph"/>
    <w:basedOn w:val="1"/>
    <w:qFormat/>
    <w:uiPriority w:val="99"/>
    <w:pPr>
      <w:ind w:firstLine="420" w:firstLineChars="200"/>
    </w:pPr>
  </w:style>
  <w:style w:type="character" w:customStyle="1" w:styleId="11">
    <w:name w:val="last"/>
    <w:basedOn w:val="6"/>
    <w:uiPriority w:val="0"/>
  </w:style>
  <w:style w:type="character" w:customStyle="1" w:styleId="12">
    <w:name w:val="bsharetex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2020-05-08T05:58:48Z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