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邵东市佘田桥镇人民政府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2022年整体支出绩效评价报告</w:t>
      </w:r>
    </w:p>
    <w:p>
      <w:pPr>
        <w:spacing w:line="600" w:lineRule="exact"/>
        <w:rPr>
          <w:rFonts w:ascii="仿宋" w:hAnsi="仿宋" w:eastAsia="仿宋" w:cs="仿宋_GB2312"/>
          <w:sz w:val="28"/>
          <w:szCs w:val="28"/>
        </w:rPr>
      </w:pPr>
    </w:p>
    <w:p>
      <w:pPr>
        <w:spacing w:line="600" w:lineRule="exact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一、部门（单位）基本概况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（一）职能职责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乡镇人民政府是基层国家行政机关，依法行使国家管理和服务职能。主要职责是：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（1）宣传和贯彻执行党的路线方针政策和法律法规；制定本镇经济社会发展规划和年度计划并组织实施；坚持依法行政，推进民主政治，加强基层政权建设；做好农业、农村、农民工作。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加强社会管理和基础设施建设，创造良好环境。推进政务、村（居）务公开；抓好卫生健康、人口和计划生育工作，保障妇女儿童合法权益；加强自然资源管理、生态环境保护和修复等工作；加强人民武装、民族宗教等工作；强化安全生产和公共安全，组织抢险救灾、优抚救助，及时上报和处置重大社情、疫情、险情等，保护人民群众的生命财产安全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发展公益事业，强化公共服务。搞好公共设施建设，开展就业和社会保障服务，着力解决群众生产生活中的问题；发展科教文卫事业，促进精神文明建设；制订公共服务事项目录清单，加强公共服务体系建设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加强综合治理，维护社会稳定。调解民事纠纷、化解社会矛盾，接待上访群众，处理群体性突发事件，保证社会公正，维护社会秩序和社会稳定。指导村（居）民自治，推动基层社会建设，促进社会组织健康发展，增强社会自治功能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（6）依法依规承担下放的经济社会管理权限和行政执法事项。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（7）完成市委、市政府交办的其他事项。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（二）机构设置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本单位内设7部门：政府机关、财政所、农业综合服务中心、社会事务综合服务中心、政务（便民）服务中心、综合行政执法大队、退役军人服务站。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（三）人员情况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本单位年末实有总人数62人，其中行政编制26人，事业编制36人。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（四）2022年度财政收支和年末固定资产状况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2022年度决算总收入2251.53万元。2022年度决算总支出2251.53万元，其中：基本支出1218.02万元，占45.9%；项目支出1033.51万元，占54.1%。</w:t>
      </w:r>
      <w:r>
        <w:rPr>
          <w:rFonts w:hint="eastAsia" w:ascii="仿宋" w:hAnsi="仿宋" w:eastAsia="仿宋" w:cs="MS Mincho"/>
          <w:sz w:val="32"/>
          <w:szCs w:val="32"/>
        </w:rPr>
        <w:t> </w:t>
      </w:r>
      <w:r>
        <w:rPr>
          <w:rFonts w:hint="eastAsia" w:ascii="仿宋" w:hAnsi="仿宋" w:eastAsia="仿宋"/>
          <w:sz w:val="32"/>
          <w:szCs w:val="32"/>
        </w:rPr>
        <w:t>2022年末我单位固定资产原值1109.18万元。</w:t>
      </w:r>
    </w:p>
    <w:p>
      <w:pPr>
        <w:pStyle w:val="5"/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财政财务管理制度及执行情况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我镇已建立财务管理、预算管理、支出管理、资产管理、采购管理等内控管理制度，该制度通过逐年完善和有效执行，为财政资金支出提供了制度保障，确保各项工作按照制度有序开展。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二、部门（单位）整体支出绩效状况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对照文件规定的考核指标，我镇从制度建设、资金使用情况、绩效目标管理等方面对2022年部门整体支出绩效开展了评价，具体情况如下：</w:t>
      </w:r>
      <w:r>
        <w:rPr>
          <w:rFonts w:hint="eastAsia" w:ascii="仿宋" w:hAnsi="仿宋" w:eastAsia="仿宋" w:cs="MS Mincho"/>
          <w:sz w:val="32"/>
          <w:szCs w:val="32"/>
        </w:rPr>
        <w:t> </w:t>
      </w:r>
      <w:r>
        <w:rPr>
          <w:rFonts w:ascii="Calibri" w:eastAsia="仿宋" w:cs="Calibri"/>
          <w:sz w:val="32"/>
          <w:szCs w:val="32"/>
        </w:rPr>
        <w:t> 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（一）制度建设方面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积极组织开展部门制度建设工作。在全面性、重要性、制衡性、适应性等原则基础上进一步完善了本单位的工作制度、纪律制度、财务制度，使之成为符合实际、行之有效的一套工作制度，提高了单位的管理水平，规范了内部控制，加强了廉政风险防控机制建设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（二）资金使用方面</w:t>
      </w:r>
      <w:r>
        <w:rPr>
          <w:rFonts w:hint="eastAsia" w:ascii="仿宋" w:hAnsi="仿宋" w:eastAsia="仿宋" w:cs="MS Mincho"/>
          <w:sz w:val="32"/>
          <w:szCs w:val="32"/>
        </w:rPr>
        <w:t>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落实中央八项规定和有关公务支出标准，积极配合巡察、审计、纪检等部门的检查工作，及时整理制作和报送资料，对检查提出的问题认真整改，落实到位。加强经费合法合规性审核和预算控制，资金使用合法合规，支出手续齐全，程序到位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（三）绩效目标管理方面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我单位严格按照年初设立的工作任务和财政支出重点方向，确立开展年度重点评价预算项目，形成评价报告。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三、存在的问题及原因</w:t>
      </w:r>
    </w:p>
    <w:p>
      <w:pPr>
        <w:spacing w:line="60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1.管理制度不完善，绩效管理制度不健全。</w:t>
      </w:r>
    </w:p>
    <w:p>
      <w:pPr>
        <w:spacing w:line="60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2.绩效评价工作未能全面开展宣传培训。自评覆盖率低，绩效评价质量不高。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四、提高财政资金绩效的措施与建议</w:t>
      </w:r>
    </w:p>
    <w:p>
      <w:pPr>
        <w:spacing w:line="60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1.完善绩效管理制度，全面公开绩效信息，接受社会公众监督。</w:t>
      </w:r>
    </w:p>
    <w:p>
      <w:pPr>
        <w:spacing w:line="60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2.加强评价结果应用。对绩效好的政策和项目原则上优先保障，对绩效一般的政策和项目要督促改进。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28DD4"/>
    <w:multiLevelType w:val="singleLevel"/>
    <w:tmpl w:val="57828DD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FiYWUxNGFjMzRiNmZmMDhlMjllZmUxNmE2MWEifQ=="/>
  </w:docVars>
  <w:rsids>
    <w:rsidRoot w:val="00E314E9"/>
    <w:rsid w:val="00010522"/>
    <w:rsid w:val="000475A8"/>
    <w:rsid w:val="00053FF4"/>
    <w:rsid w:val="0009166F"/>
    <w:rsid w:val="000B36F5"/>
    <w:rsid w:val="000E0528"/>
    <w:rsid w:val="000F0BB6"/>
    <w:rsid w:val="0011388A"/>
    <w:rsid w:val="00120654"/>
    <w:rsid w:val="00121963"/>
    <w:rsid w:val="00125088"/>
    <w:rsid w:val="00147C77"/>
    <w:rsid w:val="00153491"/>
    <w:rsid w:val="001806B2"/>
    <w:rsid w:val="001813EE"/>
    <w:rsid w:val="001A79F1"/>
    <w:rsid w:val="001B06AA"/>
    <w:rsid w:val="001C4FEF"/>
    <w:rsid w:val="001D479F"/>
    <w:rsid w:val="00205BCE"/>
    <w:rsid w:val="00216E12"/>
    <w:rsid w:val="002256D6"/>
    <w:rsid w:val="002405B3"/>
    <w:rsid w:val="00251CCB"/>
    <w:rsid w:val="002921EF"/>
    <w:rsid w:val="002B6072"/>
    <w:rsid w:val="002D2BEE"/>
    <w:rsid w:val="00307B41"/>
    <w:rsid w:val="0031724F"/>
    <w:rsid w:val="00321A38"/>
    <w:rsid w:val="00322F2C"/>
    <w:rsid w:val="003300AF"/>
    <w:rsid w:val="00334D37"/>
    <w:rsid w:val="00343841"/>
    <w:rsid w:val="00356131"/>
    <w:rsid w:val="00377EAE"/>
    <w:rsid w:val="00382BDE"/>
    <w:rsid w:val="003839DD"/>
    <w:rsid w:val="003855C0"/>
    <w:rsid w:val="003D7973"/>
    <w:rsid w:val="004026DC"/>
    <w:rsid w:val="004057EA"/>
    <w:rsid w:val="004444D5"/>
    <w:rsid w:val="00456F4B"/>
    <w:rsid w:val="00470E20"/>
    <w:rsid w:val="0047574D"/>
    <w:rsid w:val="004922A3"/>
    <w:rsid w:val="004E36F5"/>
    <w:rsid w:val="004E4140"/>
    <w:rsid w:val="00543275"/>
    <w:rsid w:val="00555B53"/>
    <w:rsid w:val="005720FC"/>
    <w:rsid w:val="00584042"/>
    <w:rsid w:val="00591922"/>
    <w:rsid w:val="005A1099"/>
    <w:rsid w:val="005A7B1F"/>
    <w:rsid w:val="005B102C"/>
    <w:rsid w:val="005D3467"/>
    <w:rsid w:val="005E1E63"/>
    <w:rsid w:val="0062293A"/>
    <w:rsid w:val="0063306C"/>
    <w:rsid w:val="00671F4C"/>
    <w:rsid w:val="006E5468"/>
    <w:rsid w:val="00704AAF"/>
    <w:rsid w:val="00704E26"/>
    <w:rsid w:val="00711D8D"/>
    <w:rsid w:val="00716395"/>
    <w:rsid w:val="00717937"/>
    <w:rsid w:val="0072471E"/>
    <w:rsid w:val="00727126"/>
    <w:rsid w:val="00757BD1"/>
    <w:rsid w:val="007B0522"/>
    <w:rsid w:val="00814293"/>
    <w:rsid w:val="00833A0A"/>
    <w:rsid w:val="008546EF"/>
    <w:rsid w:val="008561F2"/>
    <w:rsid w:val="00866B07"/>
    <w:rsid w:val="00887C83"/>
    <w:rsid w:val="008C1068"/>
    <w:rsid w:val="008C1C7D"/>
    <w:rsid w:val="008F6AD6"/>
    <w:rsid w:val="00916F41"/>
    <w:rsid w:val="0092716A"/>
    <w:rsid w:val="0094166E"/>
    <w:rsid w:val="00962792"/>
    <w:rsid w:val="00972815"/>
    <w:rsid w:val="00975D1D"/>
    <w:rsid w:val="0098129F"/>
    <w:rsid w:val="009C5E78"/>
    <w:rsid w:val="009D1405"/>
    <w:rsid w:val="009E5DA4"/>
    <w:rsid w:val="009F68C4"/>
    <w:rsid w:val="00AE675A"/>
    <w:rsid w:val="00B07D64"/>
    <w:rsid w:val="00B20FB1"/>
    <w:rsid w:val="00B31109"/>
    <w:rsid w:val="00B32228"/>
    <w:rsid w:val="00B608A0"/>
    <w:rsid w:val="00B73B8B"/>
    <w:rsid w:val="00BA0415"/>
    <w:rsid w:val="00BB1812"/>
    <w:rsid w:val="00BC3456"/>
    <w:rsid w:val="00BD66C7"/>
    <w:rsid w:val="00BE45A8"/>
    <w:rsid w:val="00BF04F1"/>
    <w:rsid w:val="00C10DF7"/>
    <w:rsid w:val="00C33EAF"/>
    <w:rsid w:val="00C642F4"/>
    <w:rsid w:val="00CA3803"/>
    <w:rsid w:val="00CE6BAE"/>
    <w:rsid w:val="00CF21BD"/>
    <w:rsid w:val="00CF4DC5"/>
    <w:rsid w:val="00D7300C"/>
    <w:rsid w:val="00DF3DC4"/>
    <w:rsid w:val="00DF7CFC"/>
    <w:rsid w:val="00E311F1"/>
    <w:rsid w:val="00E314E9"/>
    <w:rsid w:val="00E4010B"/>
    <w:rsid w:val="00E40D9B"/>
    <w:rsid w:val="00E41CC0"/>
    <w:rsid w:val="00E506A1"/>
    <w:rsid w:val="00E6131C"/>
    <w:rsid w:val="00E655E1"/>
    <w:rsid w:val="00F10FA9"/>
    <w:rsid w:val="00F25E59"/>
    <w:rsid w:val="00F56B03"/>
    <w:rsid w:val="00F661E7"/>
    <w:rsid w:val="00FC7A67"/>
    <w:rsid w:val="00FE40C7"/>
    <w:rsid w:val="06947D6C"/>
    <w:rsid w:val="0D280DA5"/>
    <w:rsid w:val="22D914D6"/>
    <w:rsid w:val="2BB33275"/>
    <w:rsid w:val="6C3C037E"/>
    <w:rsid w:val="7EE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552</Words>
  <Characters>3151</Characters>
  <Lines>26</Lines>
  <Paragraphs>7</Paragraphs>
  <TotalTime>0</TotalTime>
  <ScaleCrop>false</ScaleCrop>
  <LinksUpToDate>false</LinksUpToDate>
  <CharactersWithSpaces>3696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2023-08-28T02:13:00Z</dcterms:created>
  <dc:creator>ac</dc:creator>
  <cp:lastModifiedBy>Administrator</cp:lastModifiedBy>
  <dcterms:modified xsi:type="dcterms:W3CDTF">2023-12-21T10:25:03Z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E6F4C499F0364D3DAAB16145C67E7CED_13</vt:lpwstr>
  </property>
</Properties>
</file>