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F847" w14:textId="1DC649A7" w:rsidR="00FC3F79" w:rsidRDefault="00FC3F79" w:rsidP="00FC3F79">
      <w:pPr>
        <w:pStyle w:val="a7"/>
        <w:spacing w:before="0" w:beforeAutospacing="0" w:after="0" w:afterAutospacing="0" w:line="720" w:lineRule="atLeast"/>
        <w:jc w:val="center"/>
        <w:textAlignment w:val="baseline"/>
      </w:pPr>
      <w:r>
        <w:rPr>
          <w:noProof/>
        </w:rPr>
        <mc:AlternateContent>
          <mc:Choice Requires="wps">
            <w:drawing>
              <wp:inline distT="0" distB="0" distL="0" distR="0" wp14:anchorId="18A7DAA7" wp14:editId="345E393B">
                <wp:extent cx="300355" cy="300355"/>
                <wp:effectExtent l="0" t="0" r="0" b="0"/>
                <wp:docPr id="1542163897"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E470E" id="矩形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r>
        <w:rPr>
          <w:rFonts w:ascii="方正大标宋简体" w:eastAsia="方正大标宋简体" w:hint="eastAsia"/>
          <w:spacing w:val="-15"/>
          <w:sz w:val="44"/>
          <w:szCs w:val="44"/>
        </w:rPr>
        <w:t>关于《</w:t>
      </w:r>
      <w:r>
        <w:rPr>
          <w:rFonts w:ascii="方正大标宋简体" w:eastAsia="方正大标宋简体" w:hint="eastAsia"/>
          <w:sz w:val="44"/>
          <w:szCs w:val="44"/>
        </w:rPr>
        <w:t>关于核定邵东市城乡客运一体化农村道路客运价格等相关事项的通知》的</w:t>
      </w:r>
    </w:p>
    <w:p w14:paraId="00F0C42B" w14:textId="77777777" w:rsidR="00FC3F79" w:rsidRDefault="00FC3F79" w:rsidP="00FC3F79">
      <w:pPr>
        <w:pStyle w:val="a7"/>
        <w:spacing w:before="0" w:beforeAutospacing="0" w:after="0" w:afterAutospacing="0" w:line="720" w:lineRule="atLeast"/>
        <w:jc w:val="center"/>
        <w:textAlignment w:val="baseline"/>
      </w:pPr>
      <w:r>
        <w:rPr>
          <w:rFonts w:ascii="方正大标宋简体" w:eastAsia="方正大标宋简体" w:hint="eastAsia"/>
          <w:spacing w:val="-15"/>
          <w:sz w:val="44"/>
          <w:szCs w:val="44"/>
        </w:rPr>
        <w:t>起 草</w:t>
      </w:r>
      <w:r>
        <w:rPr>
          <w:rFonts w:ascii="方正大标宋简体" w:eastAsia="方正大标宋简体" w:hint="eastAsia"/>
          <w:spacing w:val="-15"/>
          <w:sz w:val="44"/>
          <w:szCs w:val="44"/>
        </w:rPr>
        <w:t> </w:t>
      </w:r>
      <w:r>
        <w:rPr>
          <w:rFonts w:ascii="方正大标宋简体" w:eastAsia="方正大标宋简体" w:hint="eastAsia"/>
          <w:spacing w:val="-15"/>
          <w:sz w:val="44"/>
          <w:szCs w:val="44"/>
        </w:rPr>
        <w:t>说 明</w:t>
      </w:r>
    </w:p>
    <w:p w14:paraId="2FA24937" w14:textId="77777777" w:rsidR="00FC3F79" w:rsidRDefault="00FC3F79" w:rsidP="00FC3F79">
      <w:pPr>
        <w:pStyle w:val="a7"/>
        <w:spacing w:before="0" w:beforeAutospacing="0" w:after="0" w:afterAutospacing="0" w:line="600" w:lineRule="atLeast"/>
        <w:ind w:firstLine="645"/>
        <w:textAlignment w:val="baseline"/>
      </w:pPr>
      <w:r>
        <w:rPr>
          <w:rFonts w:ascii="Calibri" w:eastAsia="仿宋" w:hAnsi="Calibri" w:cs="Calibri"/>
          <w:sz w:val="32"/>
          <w:szCs w:val="32"/>
        </w:rPr>
        <w:t> </w:t>
      </w:r>
    </w:p>
    <w:p w14:paraId="7FDF812B" w14:textId="77777777" w:rsidR="00FC3F79" w:rsidRDefault="00FC3F79" w:rsidP="00FC3F79">
      <w:pPr>
        <w:pStyle w:val="a7"/>
        <w:spacing w:before="0" w:beforeAutospacing="0" w:after="0" w:afterAutospacing="0" w:line="600" w:lineRule="atLeast"/>
        <w:ind w:firstLine="645"/>
        <w:textAlignment w:val="baseline"/>
      </w:pPr>
      <w:r>
        <w:rPr>
          <w:rFonts w:ascii="仿宋" w:eastAsia="仿宋" w:hAnsi="仿宋" w:hint="eastAsia"/>
          <w:sz w:val="32"/>
          <w:szCs w:val="32"/>
        </w:rPr>
        <w:t>根据《湖南省发展和改革委员会关于印</w:t>
      </w:r>
      <w:r>
        <w:rPr>
          <w:rStyle w:val="jdtumcheck"/>
          <w:rFonts w:ascii="仿宋" w:eastAsia="仿宋" w:hAnsi="仿宋" w:hint="eastAsia"/>
          <w:sz w:val="32"/>
          <w:szCs w:val="32"/>
        </w:rPr>
        <w:t>发&lt;</w:t>
      </w:r>
      <w:r>
        <w:rPr>
          <w:rFonts w:ascii="仿宋" w:eastAsia="仿宋" w:hAnsi="仿宋" w:hint="eastAsia"/>
          <w:sz w:val="32"/>
          <w:szCs w:val="32"/>
        </w:rPr>
        <w:t>湖南省定价目</w:t>
      </w:r>
      <w:r>
        <w:rPr>
          <w:rStyle w:val="jdtumold"/>
          <w:rFonts w:ascii="仿宋" w:eastAsia="仿宋" w:hAnsi="仿宋" w:hint="eastAsia"/>
          <w:sz w:val="32"/>
          <w:szCs w:val="32"/>
        </w:rPr>
        <w:t>录&gt;</w:t>
      </w:r>
      <w:r>
        <w:rPr>
          <w:rFonts w:ascii="仿宋" w:eastAsia="仿宋" w:hAnsi="仿宋" w:hint="eastAsia"/>
          <w:sz w:val="32"/>
          <w:szCs w:val="32"/>
        </w:rPr>
        <w:t>的通知》（</w:t>
      </w:r>
      <w:proofErr w:type="gramStart"/>
      <w:r>
        <w:rPr>
          <w:rFonts w:ascii="仿宋" w:eastAsia="仿宋" w:hAnsi="仿宋" w:hint="eastAsia"/>
          <w:sz w:val="32"/>
          <w:szCs w:val="32"/>
        </w:rPr>
        <w:t>湘发改价调规</w:t>
      </w:r>
      <w:proofErr w:type="gramEnd"/>
      <w:r>
        <w:rPr>
          <w:rFonts w:ascii="仿宋" w:eastAsia="仿宋" w:hAnsi="仿宋" w:hint="eastAsia"/>
          <w:sz w:val="32"/>
          <w:szCs w:val="32"/>
        </w:rPr>
        <w:t>〔2023〕125号）、</w:t>
      </w:r>
      <w:r>
        <w:rPr>
          <w:rStyle w:val="jdtumold"/>
          <w:rFonts w:ascii="仿宋" w:eastAsia="仿宋" w:hAnsi="仿宋" w:hint="eastAsia"/>
          <w:sz w:val="32"/>
          <w:szCs w:val="32"/>
        </w:rPr>
        <w:t>湖南省交通运输厅 湖南省</w:t>
      </w:r>
      <w:r>
        <w:rPr>
          <w:rFonts w:ascii="仿宋" w:eastAsia="仿宋" w:hAnsi="仿宋" w:hint="eastAsia"/>
          <w:sz w:val="32"/>
          <w:szCs w:val="32"/>
        </w:rPr>
        <w:t>发展和改革</w:t>
      </w:r>
      <w:r>
        <w:rPr>
          <w:rStyle w:val="jdtumold"/>
          <w:rFonts w:ascii="仿宋" w:eastAsia="仿宋" w:hAnsi="仿宋" w:hint="eastAsia"/>
          <w:sz w:val="32"/>
          <w:szCs w:val="32"/>
        </w:rPr>
        <w:t>委员会 湖南省</w:t>
      </w:r>
      <w:r>
        <w:rPr>
          <w:rFonts w:ascii="仿宋" w:eastAsia="仿宋" w:hAnsi="仿宋" w:hint="eastAsia"/>
          <w:sz w:val="32"/>
          <w:szCs w:val="32"/>
        </w:rPr>
        <w:t>市场监督管理局关于印发《湖南省道路旅客运输价格管理办法》的通知（</w:t>
      </w:r>
      <w:proofErr w:type="gramStart"/>
      <w:r>
        <w:rPr>
          <w:rFonts w:ascii="仿宋" w:eastAsia="仿宋" w:hAnsi="仿宋" w:hint="eastAsia"/>
          <w:sz w:val="32"/>
          <w:szCs w:val="32"/>
        </w:rPr>
        <w:t>湘交运输规</w:t>
      </w:r>
      <w:proofErr w:type="gramEnd"/>
      <w:r>
        <w:rPr>
          <w:rFonts w:ascii="仿宋" w:eastAsia="仿宋" w:hAnsi="仿宋" w:hint="eastAsia"/>
          <w:color w:val="333333"/>
          <w:sz w:val="32"/>
          <w:szCs w:val="32"/>
          <w:shd w:val="clear" w:color="auto" w:fill="FFFFFF"/>
        </w:rPr>
        <w:t>〔2020〕5</w:t>
      </w:r>
      <w:r>
        <w:rPr>
          <w:rFonts w:ascii="仿宋" w:eastAsia="仿宋" w:hAnsi="仿宋" w:hint="eastAsia"/>
          <w:sz w:val="32"/>
          <w:szCs w:val="32"/>
        </w:rPr>
        <w:t>号）等规定，我局起草了《关于核定邵东市城乡客运一体化农村道路客运价格等相关事项的通知》(以下简称《通知》),现就有关事宜说明如下：</w:t>
      </w:r>
    </w:p>
    <w:p w14:paraId="3C6B512F" w14:textId="77777777" w:rsidR="00FC3F79" w:rsidRDefault="00FC3F79" w:rsidP="00FC3F79">
      <w:pPr>
        <w:pStyle w:val="a7"/>
        <w:spacing w:before="0" w:beforeAutospacing="0" w:after="0" w:afterAutospacing="0" w:line="600" w:lineRule="atLeast"/>
        <w:ind w:firstLine="615"/>
        <w:textAlignment w:val="baseline"/>
      </w:pPr>
      <w:r>
        <w:rPr>
          <w:rFonts w:ascii="黑体" w:eastAsia="黑体" w:hAnsi="黑体" w:hint="eastAsia"/>
          <w:spacing w:val="-15"/>
          <w:sz w:val="32"/>
          <w:szCs w:val="32"/>
        </w:rPr>
        <w:t>一、起草《通知》必要性</w:t>
      </w:r>
    </w:p>
    <w:p w14:paraId="7C16525C" w14:textId="77777777" w:rsidR="00FC3F79" w:rsidRDefault="00FC3F79" w:rsidP="00FC3F79">
      <w:pPr>
        <w:pStyle w:val="a7"/>
        <w:spacing w:before="0" w:beforeAutospacing="0" w:after="0" w:afterAutospacing="0" w:line="600" w:lineRule="atLeast"/>
        <w:ind w:firstLine="585"/>
        <w:textAlignment w:val="baseline"/>
      </w:pPr>
      <w:r>
        <w:rPr>
          <w:rFonts w:ascii="仿宋" w:eastAsia="仿宋" w:hAnsi="仿宋" w:hint="eastAsia"/>
          <w:spacing w:val="-15"/>
          <w:sz w:val="32"/>
          <w:szCs w:val="32"/>
        </w:rPr>
        <w:t>农村客运市场日渐萎缩，现有的客运模式已无法持续保障居民方便出行。根据上级关于加快推进城乡客运一体化</w:t>
      </w:r>
      <w:r>
        <w:rPr>
          <w:rStyle w:val="jdtumold"/>
          <w:rFonts w:ascii="仿宋" w:eastAsia="仿宋" w:hAnsi="仿宋" w:hint="eastAsia"/>
          <w:spacing w:val="-15"/>
          <w:sz w:val="32"/>
          <w:szCs w:val="32"/>
        </w:rPr>
        <w:t>部署</w:t>
      </w:r>
      <w:r>
        <w:rPr>
          <w:rFonts w:ascii="仿宋" w:eastAsia="仿宋" w:hAnsi="仿宋" w:hint="eastAsia"/>
          <w:spacing w:val="-15"/>
          <w:sz w:val="32"/>
          <w:szCs w:val="32"/>
        </w:rPr>
        <w:t>，</w:t>
      </w:r>
      <w:r>
        <w:rPr>
          <w:rFonts w:ascii="仿宋" w:eastAsia="仿宋" w:hAnsi="仿宋" w:hint="eastAsia"/>
          <w:sz w:val="32"/>
          <w:szCs w:val="32"/>
        </w:rPr>
        <w:t>邵东市人民政府办公室印发了《邵东市城乡客运一体化和客货邮融合发展实施方案》，为全力配合我市城乡客运一体化推进工作，我局按照“群众得实惠、企业可持续、财政能承担”总体目标要求，起草了《关于核定邵东市城乡客运一体化农村道路客运价格等相关事项的通知》</w:t>
      </w:r>
      <w:r>
        <w:rPr>
          <w:rStyle w:val="jdtumold"/>
          <w:rFonts w:ascii="仿宋" w:eastAsia="仿宋" w:hAnsi="仿宋" w:hint="eastAsia"/>
          <w:sz w:val="32"/>
          <w:szCs w:val="32"/>
        </w:rPr>
        <w:t>，</w:t>
      </w:r>
      <w:r>
        <w:rPr>
          <w:rFonts w:ascii="仿宋" w:eastAsia="仿宋" w:hAnsi="仿宋" w:hint="eastAsia"/>
          <w:sz w:val="32"/>
          <w:szCs w:val="32"/>
        </w:rPr>
        <w:t>《通知》既着重考虑减轻乘客的出行经济负担，</w:t>
      </w:r>
      <w:r>
        <w:rPr>
          <w:rFonts w:ascii="仿宋" w:eastAsia="仿宋" w:hAnsi="仿宋" w:hint="eastAsia"/>
          <w:spacing w:val="-15"/>
          <w:sz w:val="32"/>
          <w:szCs w:val="32"/>
        </w:rPr>
        <w:t>提升居民出行获得感、幸福感、安全感，同时又</w:t>
      </w:r>
      <w:r>
        <w:rPr>
          <w:rFonts w:ascii="仿宋" w:eastAsia="仿宋" w:hAnsi="仿宋" w:hint="eastAsia"/>
          <w:sz w:val="32"/>
          <w:szCs w:val="32"/>
        </w:rPr>
        <w:t>兼顾了城乡客运一体化经营企业</w:t>
      </w:r>
      <w:r>
        <w:rPr>
          <w:rFonts w:ascii="仿宋" w:eastAsia="仿宋" w:hAnsi="仿宋" w:hint="eastAsia"/>
          <w:sz w:val="32"/>
          <w:szCs w:val="32"/>
        </w:rPr>
        <w:lastRenderedPageBreak/>
        <w:t>的利益，在有限的财力支持下</w:t>
      </w:r>
      <w:r>
        <w:rPr>
          <w:rFonts w:ascii="仿宋" w:eastAsia="仿宋" w:hAnsi="仿宋" w:hint="eastAsia"/>
          <w:spacing w:val="-15"/>
          <w:sz w:val="32"/>
          <w:szCs w:val="32"/>
        </w:rPr>
        <w:t>促进我市农村客运事业稳定持续发展。</w:t>
      </w:r>
    </w:p>
    <w:p w14:paraId="7F628EE6" w14:textId="77777777" w:rsidR="00FC3F79" w:rsidRDefault="00FC3F79" w:rsidP="00FC3F79">
      <w:pPr>
        <w:pStyle w:val="a7"/>
        <w:spacing w:before="0" w:beforeAutospacing="0" w:after="0" w:afterAutospacing="0" w:line="600" w:lineRule="atLeast"/>
        <w:ind w:firstLine="585"/>
        <w:textAlignment w:val="baseline"/>
      </w:pPr>
      <w:r>
        <w:rPr>
          <w:rFonts w:ascii="黑体" w:eastAsia="黑体" w:hAnsi="黑体" w:hint="eastAsia"/>
          <w:spacing w:val="-15"/>
          <w:sz w:val="32"/>
          <w:szCs w:val="32"/>
        </w:rPr>
        <w:t>二、《通知》简要起草过程</w:t>
      </w:r>
    </w:p>
    <w:p w14:paraId="03111AF3" w14:textId="77777777" w:rsidR="00FC3F79" w:rsidRDefault="00FC3F79" w:rsidP="00FC3F79">
      <w:pPr>
        <w:pStyle w:val="a7"/>
        <w:spacing w:before="0" w:beforeAutospacing="0" w:after="0" w:afterAutospacing="0" w:line="600" w:lineRule="atLeast"/>
        <w:ind w:firstLine="585"/>
        <w:textAlignment w:val="baseline"/>
      </w:pPr>
      <w:r>
        <w:rPr>
          <w:rFonts w:ascii="仿宋" w:eastAsia="仿宋" w:hAnsi="仿宋" w:hint="eastAsia"/>
          <w:spacing w:val="-15"/>
          <w:sz w:val="32"/>
          <w:szCs w:val="32"/>
        </w:rPr>
        <w:t>根据市政府</w:t>
      </w:r>
      <w:r>
        <w:rPr>
          <w:rStyle w:val="jdtumold"/>
          <w:rFonts w:ascii="仿宋" w:eastAsia="仿宋" w:hAnsi="仿宋" w:hint="eastAsia"/>
          <w:spacing w:val="-15"/>
          <w:sz w:val="32"/>
          <w:szCs w:val="32"/>
        </w:rPr>
        <w:t>部署</w:t>
      </w:r>
      <w:r>
        <w:rPr>
          <w:rFonts w:ascii="仿宋" w:eastAsia="仿宋" w:hAnsi="仿宋" w:hint="eastAsia"/>
          <w:spacing w:val="-15"/>
          <w:sz w:val="32"/>
          <w:szCs w:val="32"/>
        </w:rPr>
        <w:t>，市发展和</w:t>
      </w:r>
      <w:proofErr w:type="gramStart"/>
      <w:r>
        <w:rPr>
          <w:rFonts w:ascii="仿宋" w:eastAsia="仿宋" w:hAnsi="仿宋" w:hint="eastAsia"/>
          <w:spacing w:val="-15"/>
          <w:sz w:val="32"/>
          <w:szCs w:val="32"/>
        </w:rPr>
        <w:t>改革局</w:t>
      </w:r>
      <w:proofErr w:type="gramEnd"/>
      <w:r>
        <w:rPr>
          <w:rFonts w:ascii="仿宋" w:eastAsia="仿宋" w:hAnsi="仿宋" w:hint="eastAsia"/>
          <w:spacing w:val="-15"/>
          <w:sz w:val="32"/>
          <w:szCs w:val="32"/>
        </w:rPr>
        <w:t>党组高度重视，充分认识《通知》起草的重要性，抓紧推进《通知》起草工作。专门召开会议研究，组织召开相关部门参加的《通知》起草工作协商会，拟定我市城乡客运一体化农村道路客运价格听证方案；组织召开听证会，吸纳听证会参加人意见建议，完善城乡客运一体化农村道路客运价格方案。在起草拟定《通知》过程中，聚焦问题导向和民生价格社会效果，注重听取社会各界的意见，凝聚各方共识，突出解决居民出行贵的问题，落实民生价格实事。</w:t>
      </w:r>
    </w:p>
    <w:p w14:paraId="42438676" w14:textId="77777777" w:rsidR="00FC3F79" w:rsidRDefault="00FC3F79" w:rsidP="00FC3F79">
      <w:pPr>
        <w:pStyle w:val="a7"/>
        <w:spacing w:before="0" w:beforeAutospacing="0" w:after="0" w:afterAutospacing="0" w:line="600" w:lineRule="atLeast"/>
        <w:ind w:firstLine="585"/>
        <w:textAlignment w:val="baseline"/>
      </w:pPr>
      <w:r>
        <w:rPr>
          <w:rFonts w:ascii="黑体" w:eastAsia="黑体" w:hAnsi="黑体" w:hint="eastAsia"/>
          <w:spacing w:val="-15"/>
          <w:sz w:val="32"/>
          <w:szCs w:val="32"/>
        </w:rPr>
        <w:t>三、《通知》主要内容</w:t>
      </w:r>
    </w:p>
    <w:p w14:paraId="338A40D3" w14:textId="77777777" w:rsidR="00FC3F79" w:rsidRDefault="00FC3F79" w:rsidP="00FC3F79">
      <w:pPr>
        <w:pStyle w:val="a7"/>
        <w:spacing w:before="0" w:beforeAutospacing="0" w:after="0" w:afterAutospacing="0" w:line="600" w:lineRule="atLeast"/>
        <w:ind w:firstLine="585"/>
        <w:textAlignment w:val="baseline"/>
      </w:pPr>
      <w:r>
        <w:rPr>
          <w:rFonts w:ascii="仿宋" w:eastAsia="仿宋" w:hAnsi="仿宋" w:hint="eastAsia"/>
          <w:spacing w:val="-15"/>
          <w:sz w:val="32"/>
          <w:szCs w:val="32"/>
        </w:rPr>
        <w:t>《</w:t>
      </w:r>
      <w:r>
        <w:rPr>
          <w:rFonts w:ascii="仿宋" w:eastAsia="仿宋" w:hAnsi="仿宋" w:hint="eastAsia"/>
          <w:sz w:val="32"/>
          <w:szCs w:val="32"/>
        </w:rPr>
        <w:t>关于核定邵东市城乡客运一体化农村道路客运价格等相关事项的通知</w:t>
      </w:r>
      <w:r>
        <w:rPr>
          <w:rFonts w:ascii="仿宋" w:eastAsia="仿宋" w:hAnsi="仿宋" w:hint="eastAsia"/>
          <w:spacing w:val="-15"/>
          <w:sz w:val="32"/>
          <w:szCs w:val="32"/>
        </w:rPr>
        <w:t>》主要有以下内容。</w:t>
      </w:r>
    </w:p>
    <w:p w14:paraId="59E5B4F8" w14:textId="77777777" w:rsidR="00FC3F79" w:rsidRDefault="00FC3F79" w:rsidP="00FC3F79">
      <w:pPr>
        <w:pStyle w:val="a7"/>
        <w:spacing w:before="0" w:beforeAutospacing="0" w:after="0" w:afterAutospacing="0"/>
        <w:ind w:firstLine="585"/>
      </w:pPr>
      <w:r>
        <w:rPr>
          <w:rFonts w:ascii="仿宋" w:eastAsia="仿宋" w:hAnsi="仿宋" w:hint="eastAsia"/>
          <w:spacing w:val="-15"/>
          <w:sz w:val="32"/>
          <w:szCs w:val="32"/>
        </w:rPr>
        <w:t>第一部分：</w:t>
      </w:r>
      <w:r>
        <w:rPr>
          <w:rFonts w:ascii="仿宋" w:eastAsia="仿宋" w:hAnsi="仿宋" w:hint="eastAsia"/>
          <w:sz w:val="32"/>
          <w:szCs w:val="32"/>
        </w:rPr>
        <w:t>明确客运价格的组成内容。</w:t>
      </w:r>
    </w:p>
    <w:p w14:paraId="5C5C7186" w14:textId="77777777" w:rsidR="00FC3F79" w:rsidRDefault="00FC3F79" w:rsidP="00FC3F79">
      <w:pPr>
        <w:pStyle w:val="a7"/>
        <w:spacing w:before="0" w:beforeAutospacing="0" w:after="0" w:afterAutospacing="0"/>
        <w:ind w:firstLine="585"/>
      </w:pPr>
      <w:r>
        <w:rPr>
          <w:rFonts w:ascii="仿宋" w:eastAsia="仿宋" w:hAnsi="仿宋" w:hint="eastAsia"/>
          <w:spacing w:val="-15"/>
          <w:sz w:val="32"/>
          <w:szCs w:val="32"/>
        </w:rPr>
        <w:t>第二部分：明确客运价格标准及计费里程。</w:t>
      </w:r>
    </w:p>
    <w:p w14:paraId="617BFCF1" w14:textId="77777777" w:rsidR="00FC3F79" w:rsidRDefault="00FC3F79" w:rsidP="00FC3F79">
      <w:pPr>
        <w:pStyle w:val="a7"/>
        <w:spacing w:before="0" w:beforeAutospacing="0" w:after="0" w:afterAutospacing="0"/>
        <w:ind w:firstLine="585"/>
      </w:pPr>
      <w:r>
        <w:rPr>
          <w:rFonts w:ascii="仿宋" w:eastAsia="仿宋" w:hAnsi="仿宋" w:hint="eastAsia"/>
          <w:spacing w:val="-15"/>
          <w:sz w:val="32"/>
          <w:szCs w:val="32"/>
        </w:rPr>
        <w:t>第三部分：</w:t>
      </w:r>
      <w:r>
        <w:rPr>
          <w:rFonts w:ascii="仿宋" w:eastAsia="仿宋" w:hAnsi="仿宋" w:hint="eastAsia"/>
          <w:sz w:val="32"/>
          <w:szCs w:val="32"/>
        </w:rPr>
        <w:t>规范客运起步价和票价计算方法。</w:t>
      </w:r>
    </w:p>
    <w:p w14:paraId="6CA38C87" w14:textId="77777777" w:rsidR="00FC3F79" w:rsidRDefault="00FC3F79" w:rsidP="00FC3F79">
      <w:pPr>
        <w:pStyle w:val="a7"/>
        <w:spacing w:before="0" w:beforeAutospacing="0" w:after="0" w:afterAutospacing="0"/>
        <w:ind w:firstLine="645"/>
      </w:pPr>
      <w:r>
        <w:rPr>
          <w:rFonts w:ascii="仿宋" w:eastAsia="仿宋" w:hAnsi="仿宋" w:hint="eastAsia"/>
          <w:sz w:val="32"/>
          <w:szCs w:val="32"/>
        </w:rPr>
        <w:t>第四部分：明确票价优惠范围。</w:t>
      </w:r>
    </w:p>
    <w:p w14:paraId="59531539" w14:textId="77777777" w:rsidR="00FC3F79" w:rsidRDefault="00FC3F79" w:rsidP="00FC3F79">
      <w:pPr>
        <w:pStyle w:val="a7"/>
        <w:spacing w:before="0" w:beforeAutospacing="0" w:after="0" w:afterAutospacing="0" w:line="600" w:lineRule="atLeast"/>
        <w:ind w:firstLine="585"/>
        <w:textAlignment w:val="baseline"/>
      </w:pPr>
      <w:r>
        <w:rPr>
          <w:rFonts w:ascii="仿宋" w:eastAsia="仿宋" w:hAnsi="仿宋" w:hint="eastAsia"/>
          <w:spacing w:val="-15"/>
          <w:sz w:val="32"/>
          <w:szCs w:val="32"/>
        </w:rPr>
        <w:t>拟稿人：</w:t>
      </w:r>
      <w:r>
        <w:rPr>
          <w:rFonts w:ascii="Calibri" w:eastAsia="仿宋" w:hAnsi="Calibri" w:cs="Calibri"/>
          <w:spacing w:val="-15"/>
          <w:sz w:val="32"/>
          <w:szCs w:val="32"/>
        </w:rPr>
        <w:t> </w:t>
      </w:r>
      <w:r>
        <w:rPr>
          <w:rFonts w:ascii="仿宋" w:eastAsia="仿宋" w:hAnsi="仿宋" w:hint="eastAsia"/>
          <w:spacing w:val="-15"/>
          <w:sz w:val="32"/>
          <w:szCs w:val="32"/>
        </w:rPr>
        <w:t xml:space="preserve"> 孙可元</w:t>
      </w:r>
    </w:p>
    <w:p w14:paraId="6362010C" w14:textId="77777777" w:rsidR="00FC3F79" w:rsidRDefault="00FC3F79" w:rsidP="00FC3F79">
      <w:pPr>
        <w:pStyle w:val="a7"/>
        <w:spacing w:before="0" w:beforeAutospacing="0" w:after="0" w:afterAutospacing="0" w:line="600" w:lineRule="atLeast"/>
        <w:ind w:firstLine="585"/>
        <w:textAlignment w:val="baseline"/>
      </w:pPr>
      <w:r>
        <w:rPr>
          <w:rFonts w:ascii="仿宋" w:eastAsia="仿宋" w:hAnsi="仿宋" w:hint="eastAsia"/>
          <w:spacing w:val="-15"/>
          <w:sz w:val="32"/>
          <w:szCs w:val="32"/>
        </w:rPr>
        <w:t>拟稿单位：邵东市发展和改革局</w:t>
      </w:r>
    </w:p>
    <w:p w14:paraId="41CF254A" w14:textId="77777777" w:rsidR="00FC3F79" w:rsidRDefault="00FC3F79" w:rsidP="00FC3F79">
      <w:pPr>
        <w:pStyle w:val="a7"/>
        <w:spacing w:before="0" w:beforeAutospacing="0" w:after="0" w:afterAutospacing="0"/>
      </w:pPr>
      <w:r>
        <w:t> </w:t>
      </w:r>
    </w:p>
    <w:p w14:paraId="0DA1B01D" w14:textId="77777777" w:rsidR="00953939" w:rsidRPr="00FC3F79" w:rsidRDefault="00953939"/>
    <w:sectPr w:rsidR="00953939" w:rsidRPr="00FC3F79" w:rsidSect="00ED5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ED2D" w14:textId="77777777" w:rsidR="00613BD2" w:rsidRDefault="00613BD2" w:rsidP="00ED5CFC">
      <w:r>
        <w:separator/>
      </w:r>
    </w:p>
  </w:endnote>
  <w:endnote w:type="continuationSeparator" w:id="0">
    <w:p w14:paraId="6BEC7663" w14:textId="77777777" w:rsidR="00613BD2" w:rsidRDefault="00613BD2" w:rsidP="00ED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B740" w14:textId="77777777" w:rsidR="00613BD2" w:rsidRDefault="00613BD2" w:rsidP="00ED5CFC">
      <w:r>
        <w:separator/>
      </w:r>
    </w:p>
  </w:footnote>
  <w:footnote w:type="continuationSeparator" w:id="0">
    <w:p w14:paraId="0E679646" w14:textId="77777777" w:rsidR="00613BD2" w:rsidRDefault="00613BD2" w:rsidP="00ED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39"/>
    <w:rsid w:val="00277AA4"/>
    <w:rsid w:val="004368D5"/>
    <w:rsid w:val="00613BD2"/>
    <w:rsid w:val="00953939"/>
    <w:rsid w:val="00A23F2D"/>
    <w:rsid w:val="00BA79F1"/>
    <w:rsid w:val="00ED5CFC"/>
    <w:rsid w:val="00FC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01D4"/>
  <w15:chartTrackingRefBased/>
  <w15:docId w15:val="{8EAE9FAB-33E8-4D04-9E14-8894F22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CFC"/>
    <w:pPr>
      <w:widowControl w:val="0"/>
      <w:jc w:val="both"/>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FC"/>
    <w:pPr>
      <w:tabs>
        <w:tab w:val="center" w:pos="4153"/>
        <w:tab w:val="right" w:pos="8306"/>
      </w:tabs>
      <w:snapToGrid w:val="0"/>
      <w:jc w:val="center"/>
    </w:pPr>
    <w:rPr>
      <w:kern w:val="2"/>
      <w:sz w:val="18"/>
      <w:szCs w:val="18"/>
      <w14:ligatures w14:val="standardContextual"/>
    </w:rPr>
  </w:style>
  <w:style w:type="character" w:customStyle="1" w:styleId="a4">
    <w:name w:val="页眉 字符"/>
    <w:basedOn w:val="a0"/>
    <w:link w:val="a3"/>
    <w:uiPriority w:val="99"/>
    <w:rsid w:val="00ED5CFC"/>
    <w:rPr>
      <w:sz w:val="18"/>
      <w:szCs w:val="18"/>
    </w:rPr>
  </w:style>
  <w:style w:type="paragraph" w:styleId="a5">
    <w:name w:val="footer"/>
    <w:basedOn w:val="a"/>
    <w:link w:val="a6"/>
    <w:uiPriority w:val="99"/>
    <w:unhideWhenUsed/>
    <w:rsid w:val="00ED5CFC"/>
    <w:pPr>
      <w:tabs>
        <w:tab w:val="center" w:pos="4153"/>
        <w:tab w:val="right" w:pos="8306"/>
      </w:tabs>
      <w:snapToGrid w:val="0"/>
      <w:jc w:val="left"/>
    </w:pPr>
    <w:rPr>
      <w:kern w:val="2"/>
      <w:sz w:val="18"/>
      <w:szCs w:val="18"/>
      <w14:ligatures w14:val="standardContextual"/>
    </w:rPr>
  </w:style>
  <w:style w:type="character" w:customStyle="1" w:styleId="a6">
    <w:name w:val="页脚 字符"/>
    <w:basedOn w:val="a0"/>
    <w:link w:val="a5"/>
    <w:uiPriority w:val="99"/>
    <w:rsid w:val="00ED5CFC"/>
    <w:rPr>
      <w:sz w:val="18"/>
      <w:szCs w:val="18"/>
    </w:rPr>
  </w:style>
  <w:style w:type="paragraph" w:styleId="a7">
    <w:name w:val="Normal (Web)"/>
    <w:basedOn w:val="a"/>
    <w:uiPriority w:val="99"/>
    <w:semiHidden/>
    <w:unhideWhenUsed/>
    <w:rsid w:val="00FC3F79"/>
    <w:pPr>
      <w:widowControl/>
      <w:spacing w:before="100" w:beforeAutospacing="1" w:after="100" w:afterAutospacing="1"/>
      <w:jc w:val="left"/>
    </w:pPr>
    <w:rPr>
      <w:rFonts w:ascii="宋体" w:eastAsia="宋体" w:hAnsi="宋体" w:cs="宋体"/>
      <w:sz w:val="24"/>
      <w:szCs w:val="24"/>
    </w:rPr>
  </w:style>
  <w:style w:type="character" w:customStyle="1" w:styleId="jdtumcheck">
    <w:name w:val="jdt_umcheck"/>
    <w:basedOn w:val="a0"/>
    <w:rsid w:val="00FC3F79"/>
  </w:style>
  <w:style w:type="character" w:customStyle="1" w:styleId="jdtumold">
    <w:name w:val="jdt_umold"/>
    <w:basedOn w:val="a0"/>
    <w:rsid w:val="00FC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3</cp:revision>
  <dcterms:created xsi:type="dcterms:W3CDTF">2024-06-14T03:43:00Z</dcterms:created>
  <dcterms:modified xsi:type="dcterms:W3CDTF">2024-06-14T03:57:00Z</dcterms:modified>
</cp:coreProperties>
</file>