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line="700" w:lineRule="exact"/>
        <w:ind w:firstLine="641"/>
        <w:jc w:val="both"/>
        <w:textAlignment w:val="auto"/>
        <w:rPr>
          <w:rFonts w:hint="eastAsia" w:ascii="方正小标宋简体" w:hAnsi="方正小标宋简体" w:eastAsia="方正小标宋简体" w:cs="方正小标宋简体"/>
          <w:b w:val="0"/>
          <w:bCs w:val="0"/>
          <w:color w:val="auto"/>
          <w:sz w:val="44"/>
          <w:szCs w:val="44"/>
          <w14:ligatures w14:val="none"/>
        </w:rPr>
      </w:pPr>
      <w:r>
        <w:rPr>
          <w:rFonts w:hint="eastAsia" w:ascii="黑体" w:hAnsi="黑体" w:eastAsia="黑体" w:cs="黑体"/>
          <w:color w:val="auto"/>
          <w:sz w:val="40"/>
          <w:szCs w:val="40"/>
          <w:lang w:val="en-US" w:eastAsia="zh-CN"/>
          <w14:ligatures w14:val="none"/>
        </w:rPr>
        <w:t xml:space="preserve"> </w:t>
      </w:r>
      <w:r>
        <w:rPr>
          <w:rFonts w:hint="eastAsia" w:ascii="方正小标宋简体" w:hAnsi="方正小标宋简体" w:eastAsia="方正小标宋简体" w:cs="方正小标宋简体"/>
          <w:b w:val="0"/>
          <w:bCs w:val="0"/>
          <w:color w:val="auto"/>
          <w:spacing w:val="57"/>
          <w:sz w:val="44"/>
          <w:szCs w:val="44"/>
          <w:lang w:eastAsia="zh-CN"/>
          <w14:ligatures w14:val="none"/>
        </w:rPr>
        <w:t>邵东市2024年春季房</w:t>
      </w:r>
      <w:r>
        <w:rPr>
          <w:rFonts w:hint="eastAsia" w:ascii="方正小标宋简体" w:hAnsi="方正小标宋简体" w:eastAsia="方正小标宋简体" w:cs="方正小标宋简体"/>
          <w:b w:val="0"/>
          <w:bCs w:val="0"/>
          <w:color w:val="auto"/>
          <w:spacing w:val="57"/>
          <w:sz w:val="44"/>
          <w:szCs w:val="44"/>
          <w14:ligatures w14:val="none"/>
        </w:rPr>
        <w:t>交会</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14:ligatures w14:val="none"/>
        </w:rPr>
      </w:pPr>
      <w:r>
        <w:rPr>
          <w:rFonts w:hint="eastAsia" w:ascii="方正小标宋简体" w:hAnsi="方正小标宋简体" w:eastAsia="方正小标宋简体" w:cs="方正小标宋简体"/>
          <w:b w:val="0"/>
          <w:bCs w:val="0"/>
          <w:color w:val="auto"/>
          <w:sz w:val="44"/>
          <w:szCs w:val="44"/>
          <w14:ligatures w14:val="none"/>
        </w:rPr>
        <w:t>实</w:t>
      </w:r>
      <w:r>
        <w:rPr>
          <w:rFonts w:hint="eastAsia" w:ascii="方正小标宋简体" w:hAnsi="方正小标宋简体" w:eastAsia="方正小标宋简体" w:cs="方正小标宋简体"/>
          <w:b w:val="0"/>
          <w:bCs w:val="0"/>
          <w:color w:val="auto"/>
          <w:sz w:val="44"/>
          <w:szCs w:val="44"/>
          <w:lang w:val="en-US" w:eastAsia="zh-CN"/>
          <w14:ligatures w14:val="none"/>
        </w:rPr>
        <w:t xml:space="preserve"> </w:t>
      </w:r>
      <w:r>
        <w:rPr>
          <w:rFonts w:hint="eastAsia" w:ascii="方正小标宋简体" w:hAnsi="方正小标宋简体" w:eastAsia="方正小标宋简体" w:cs="方正小标宋简体"/>
          <w:b w:val="0"/>
          <w:bCs w:val="0"/>
          <w:color w:val="auto"/>
          <w:sz w:val="44"/>
          <w:szCs w:val="44"/>
          <w14:ligatures w14:val="none"/>
        </w:rPr>
        <w:t>施</w:t>
      </w:r>
      <w:r>
        <w:rPr>
          <w:rFonts w:hint="eastAsia" w:ascii="方正小标宋简体" w:hAnsi="方正小标宋简体" w:eastAsia="方正小标宋简体" w:cs="方正小标宋简体"/>
          <w:b w:val="0"/>
          <w:bCs w:val="0"/>
          <w:color w:val="auto"/>
          <w:sz w:val="44"/>
          <w:szCs w:val="44"/>
          <w:lang w:val="en-US" w:eastAsia="zh-CN"/>
          <w14:ligatures w14:val="none"/>
        </w:rPr>
        <w:t xml:space="preserve"> </w:t>
      </w:r>
      <w:r>
        <w:rPr>
          <w:rFonts w:hint="eastAsia" w:ascii="方正小标宋简体" w:hAnsi="方正小标宋简体" w:eastAsia="方正小标宋简体" w:cs="方正小标宋简体"/>
          <w:b w:val="0"/>
          <w:bCs w:val="0"/>
          <w:color w:val="auto"/>
          <w:sz w:val="44"/>
          <w:szCs w:val="44"/>
          <w14:ligatures w14:val="none"/>
        </w:rPr>
        <w:t>方</w:t>
      </w:r>
      <w:r>
        <w:rPr>
          <w:rFonts w:hint="eastAsia" w:ascii="方正小标宋简体" w:hAnsi="方正小标宋简体" w:eastAsia="方正小标宋简体" w:cs="方正小标宋简体"/>
          <w:b w:val="0"/>
          <w:bCs w:val="0"/>
          <w:color w:val="auto"/>
          <w:sz w:val="44"/>
          <w:szCs w:val="44"/>
          <w:lang w:val="en-US" w:eastAsia="zh-CN"/>
          <w14:ligatures w14:val="none"/>
        </w:rPr>
        <w:t xml:space="preserve"> </w:t>
      </w:r>
      <w:r>
        <w:rPr>
          <w:rFonts w:hint="eastAsia" w:ascii="方正小标宋简体" w:hAnsi="方正小标宋简体" w:eastAsia="方正小标宋简体" w:cs="方正小标宋简体"/>
          <w:b w:val="0"/>
          <w:bCs w:val="0"/>
          <w:color w:val="auto"/>
          <w:sz w:val="44"/>
          <w:szCs w:val="44"/>
          <w14:ligatures w14:val="none"/>
        </w:rPr>
        <w:t>案</w:t>
      </w:r>
    </w:p>
    <w:p>
      <w:pPr>
        <w:keepNext w:val="0"/>
        <w:keepLines w:val="0"/>
        <w:pageBreakBefore w:val="0"/>
        <w:widowControl/>
        <w:kinsoku/>
        <w:wordWrap/>
        <w:overflowPunct/>
        <w:topLinePunct w:val="0"/>
        <w:autoSpaceDE/>
        <w:autoSpaceDN/>
        <w:bidi w:val="0"/>
        <w:adjustRightInd/>
        <w:snapToGrid/>
        <w:spacing w:before="157" w:beforeLines="50" w:line="580" w:lineRule="atLeast"/>
        <w:jc w:val="center"/>
        <w:textAlignment w:val="auto"/>
        <w:rPr>
          <w:rFonts w:hint="eastAsia" w:ascii="楷体_GB2312" w:hAnsi="楷体_GB2312" w:eastAsia="楷体_GB2312" w:cs="楷体_GB2312"/>
          <w:b/>
          <w:bCs/>
          <w:color w:val="auto"/>
          <w:sz w:val="32"/>
          <w:szCs w:val="32"/>
          <w14:ligatures w14:val="none"/>
        </w:rPr>
      </w:pPr>
      <w:r>
        <w:rPr>
          <w:rFonts w:hint="eastAsia" w:ascii="楷体_GB2312" w:hAnsi="楷体_GB2312" w:eastAsia="楷体_GB2312" w:cs="楷体_GB2312"/>
          <w:b/>
          <w:bCs/>
          <w:color w:val="auto"/>
          <w:sz w:val="32"/>
          <w:szCs w:val="32"/>
          <w14:ligatures w14:val="none"/>
        </w:rPr>
        <w:t>（</w:t>
      </w:r>
      <w:r>
        <w:rPr>
          <w:rFonts w:hint="eastAsia" w:ascii="楷体_GB2312" w:hAnsi="楷体_GB2312" w:eastAsia="楷体_GB2312" w:cs="楷体_GB2312"/>
          <w:b/>
          <w:bCs/>
          <w:color w:val="auto"/>
          <w:sz w:val="32"/>
          <w:szCs w:val="32"/>
          <w:lang w:eastAsia="zh-CN"/>
          <w14:ligatures w14:val="none"/>
        </w:rPr>
        <w:t>征求意见</w:t>
      </w:r>
      <w:r>
        <w:rPr>
          <w:rFonts w:hint="eastAsia" w:ascii="楷体_GB2312" w:hAnsi="楷体_GB2312" w:eastAsia="楷体_GB2312" w:cs="楷体_GB2312"/>
          <w:b/>
          <w:bCs/>
          <w:color w:val="auto"/>
          <w:sz w:val="32"/>
          <w:szCs w:val="32"/>
          <w14:ligatures w14:val="none"/>
        </w:rPr>
        <w:t>稿）</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贯彻</w:t>
      </w:r>
      <w:r>
        <w:rPr>
          <w:rFonts w:hint="eastAsia" w:ascii="仿宋_GB2312" w:hAnsi="仿宋_GB2312" w:eastAsia="仿宋_GB2312" w:cs="仿宋_GB2312"/>
          <w:color w:val="auto"/>
          <w:sz w:val="32"/>
          <w:szCs w:val="32"/>
        </w:rPr>
        <w:t>落实中央、</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市促进房地产业平稳健康发展举措，</w:t>
      </w:r>
      <w:r>
        <w:rPr>
          <w:rFonts w:hint="eastAsia" w:ascii="仿宋_GB2312" w:hAnsi="仿宋_GB2312" w:eastAsia="仿宋_GB2312" w:cs="仿宋_GB2312"/>
          <w:color w:val="auto"/>
          <w:sz w:val="32"/>
          <w:szCs w:val="32"/>
          <w:lang w:val="en-US" w:eastAsia="zh-CN"/>
        </w:rPr>
        <w:t>满足居民刚性住房需求和多样化改善性住房需求，</w:t>
      </w:r>
      <w:r>
        <w:rPr>
          <w:rFonts w:hint="eastAsia" w:ascii="仿宋_GB2312" w:hAnsi="仿宋_GB2312" w:eastAsia="仿宋_GB2312" w:cs="仿宋_GB2312"/>
          <w:color w:val="auto"/>
          <w:sz w:val="32"/>
          <w:szCs w:val="32"/>
        </w:rPr>
        <w:t>加快构建房地产业发展新模式</w:t>
      </w:r>
      <w:r>
        <w:rPr>
          <w:rFonts w:hint="eastAsia" w:ascii="仿宋_GB2312" w:hAnsi="仿宋_GB2312" w:eastAsia="仿宋_GB2312" w:cs="仿宋_GB2312"/>
          <w:color w:val="auto"/>
          <w:sz w:val="32"/>
          <w:szCs w:val="32"/>
          <w:lang w:eastAsia="zh-CN"/>
        </w:rPr>
        <w:t>，</w:t>
      </w:r>
      <w:r>
        <w:rPr>
          <w:rStyle w:val="11"/>
          <w:rFonts w:hint="eastAsia" w:ascii="仿宋_GB2312" w:hAnsi="仿宋_GB2312" w:eastAsia="仿宋_GB2312" w:cs="仿宋_GB2312"/>
          <w:color w:val="auto"/>
          <w:kern w:val="0"/>
          <w:sz w:val="32"/>
          <w:szCs w:val="32"/>
        </w:rPr>
        <w:t>合理引导市场预期</w:t>
      </w:r>
      <w:r>
        <w:rPr>
          <w:rFonts w:hint="eastAsia" w:ascii="仿宋_GB2312" w:hAnsi="仿宋_GB2312" w:eastAsia="仿宋_GB2312" w:cs="仿宋_GB2312"/>
          <w:color w:val="auto"/>
          <w:spacing w:val="8"/>
          <w:sz w:val="32"/>
          <w:szCs w:val="32"/>
          <w:shd w:val="clear" w:color="auto" w:fill="FFFFFF"/>
        </w:rPr>
        <w:t>，集中展示我</w:t>
      </w:r>
      <w:r>
        <w:rPr>
          <w:rFonts w:hint="eastAsia" w:ascii="仿宋_GB2312" w:hAnsi="仿宋_GB2312" w:eastAsia="仿宋_GB2312" w:cs="仿宋_GB2312"/>
          <w:color w:val="auto"/>
          <w:spacing w:val="8"/>
          <w:sz w:val="32"/>
          <w:szCs w:val="32"/>
          <w:shd w:val="clear" w:color="auto" w:fill="FFFFFF"/>
          <w:lang w:val="en-US" w:eastAsia="zh-CN"/>
        </w:rPr>
        <w:t>市</w:t>
      </w:r>
      <w:r>
        <w:rPr>
          <w:rFonts w:hint="eastAsia" w:ascii="仿宋_GB2312" w:hAnsi="仿宋_GB2312" w:eastAsia="仿宋_GB2312" w:cs="仿宋_GB2312"/>
          <w:color w:val="auto"/>
          <w:spacing w:val="8"/>
          <w:sz w:val="32"/>
          <w:szCs w:val="32"/>
          <w:shd w:val="clear" w:color="auto" w:fill="FFFFFF"/>
        </w:rPr>
        <w:t>房地产业发展成果，树立房地产企业品牌形象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14:ligatures w14:val="none"/>
        </w:rPr>
        <w:t>市人民政府决定举办</w:t>
      </w:r>
      <w:r>
        <w:rPr>
          <w:rFonts w:hint="eastAsia" w:ascii="仿宋_GB2312" w:hAnsi="仿宋_GB2312" w:eastAsia="仿宋_GB2312" w:cs="仿宋_GB2312"/>
          <w:color w:val="auto"/>
          <w:kern w:val="0"/>
          <w:sz w:val="32"/>
          <w:szCs w:val="32"/>
          <w:lang w:val="en-US" w:eastAsia="zh-CN"/>
          <w14:ligatures w14:val="none"/>
        </w:rPr>
        <w:t>邵东市</w:t>
      </w:r>
      <w:r>
        <w:rPr>
          <w:rFonts w:hint="eastAsia" w:ascii="仿宋_GB2312" w:hAnsi="仿宋_GB2312" w:eastAsia="仿宋_GB2312" w:cs="仿宋_GB2312"/>
          <w:color w:val="auto"/>
          <w:kern w:val="0"/>
          <w:sz w:val="32"/>
          <w:szCs w:val="32"/>
          <w14:ligatures w14:val="none"/>
        </w:rPr>
        <w:t>202</w:t>
      </w:r>
      <w:r>
        <w:rPr>
          <w:rFonts w:hint="eastAsia" w:ascii="仿宋_GB2312" w:hAnsi="仿宋_GB2312" w:eastAsia="仿宋_GB2312" w:cs="仿宋_GB2312"/>
          <w:color w:val="auto"/>
          <w:kern w:val="0"/>
          <w:sz w:val="32"/>
          <w:szCs w:val="32"/>
          <w:lang w:val="en-US" w:eastAsia="zh-CN"/>
          <w14:ligatures w14:val="none"/>
        </w:rPr>
        <w:t>4</w:t>
      </w:r>
      <w:r>
        <w:rPr>
          <w:rFonts w:hint="eastAsia" w:ascii="仿宋_GB2312" w:hAnsi="仿宋_GB2312" w:eastAsia="仿宋_GB2312" w:cs="仿宋_GB2312"/>
          <w:color w:val="auto"/>
          <w:kern w:val="0"/>
          <w:sz w:val="32"/>
          <w:szCs w:val="32"/>
          <w14:ligatures w14:val="none"/>
        </w:rPr>
        <w:t>年春季房交会，进一步激发社会消费活力，</w:t>
      </w:r>
      <w:r>
        <w:rPr>
          <w:rFonts w:hint="eastAsia" w:ascii="仿宋_GB2312" w:hAnsi="仿宋_GB2312" w:eastAsia="仿宋_GB2312" w:cs="仿宋_GB2312"/>
          <w:sz w:val="32"/>
          <w:szCs w:val="32"/>
          <w:lang w:val="en-US" w:eastAsia="zh-CN"/>
        </w:rPr>
        <w:t>坚持房子是用来住的，不是用来炒的定位，支持商品房市场更好满足购房者的合理住房需求，稳地价、稳房价、稳预期，因城施策，促进房地产业良性循环和健康发展。</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为确保活动取得实效，特制定本实施方案。</w:t>
      </w: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auto"/>
          <w:kern w:val="0"/>
          <w:sz w:val="32"/>
          <w:szCs w:val="32"/>
          <w:lang w:val="en-US" w:eastAsia="zh-CN"/>
          <w14:ligatures w14:val="none"/>
        </w:rPr>
      </w:pPr>
      <w:r>
        <w:rPr>
          <w:rFonts w:hint="eastAsia" w:ascii="黑体" w:hAnsi="黑体" w:eastAsia="黑体" w:cs="黑体"/>
          <w:color w:val="auto"/>
          <w:kern w:val="0"/>
          <w:sz w:val="32"/>
          <w:szCs w:val="32"/>
          <w:lang w:val="en-US" w:eastAsia="zh-CN"/>
          <w14:ligatures w14:val="none"/>
        </w:rPr>
        <w:t>展会主题</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14:ligatures w14:val="none"/>
        </w:rPr>
      </w:pPr>
      <w:r>
        <w:rPr>
          <w:rFonts w:hint="eastAsia" w:ascii="仿宋_GB2312" w:hAnsi="仿宋_GB2312" w:eastAsia="仿宋_GB2312" w:cs="仿宋_GB2312"/>
          <w:color w:val="auto"/>
          <w:kern w:val="0"/>
          <w:sz w:val="32"/>
          <w:szCs w:val="32"/>
          <w:lang w:val="en-US" w:eastAsia="zh-CN"/>
          <w14:ligatures w14:val="none"/>
        </w:rPr>
        <w:t>活力邵东   宜居宜业</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14:ligatures w14:val="none"/>
        </w:rPr>
      </w:pPr>
      <w:r>
        <w:rPr>
          <w:rFonts w:hint="eastAsia" w:ascii="黑体" w:hAnsi="黑体" w:eastAsia="黑体" w:cs="黑体"/>
          <w:color w:val="auto"/>
          <w:kern w:val="0"/>
          <w:sz w:val="32"/>
          <w:szCs w:val="32"/>
          <w:lang w:val="en-US" w:eastAsia="zh-CN"/>
          <w14:ligatures w14:val="none"/>
        </w:rPr>
        <w:t xml:space="preserve">—— </w:t>
      </w:r>
      <w:r>
        <w:rPr>
          <w:rFonts w:hint="eastAsia" w:ascii="仿宋_GB2312" w:hAnsi="仿宋_GB2312" w:eastAsia="仿宋_GB2312" w:cs="仿宋_GB2312"/>
          <w:color w:val="auto"/>
          <w:kern w:val="0"/>
          <w:sz w:val="32"/>
          <w:szCs w:val="32"/>
          <w:lang w:val="en-US" w:eastAsia="zh-CN"/>
          <w14:ligatures w14:val="none"/>
        </w:rPr>
        <w:t>邵东市2024年春季房交会</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auto"/>
          <w:kern w:val="0"/>
          <w:sz w:val="32"/>
          <w:szCs w:val="32"/>
          <w:lang w:val="en-US" w:eastAsia="zh-CN"/>
          <w14:ligatures w14:val="none"/>
        </w:rPr>
      </w:pPr>
      <w:r>
        <w:rPr>
          <w:rFonts w:hint="eastAsia" w:ascii="黑体" w:hAnsi="黑体" w:eastAsia="黑体" w:cs="黑体"/>
          <w:color w:val="auto"/>
          <w:kern w:val="0"/>
          <w:sz w:val="32"/>
          <w:szCs w:val="32"/>
          <w:lang w:val="en-US" w:eastAsia="zh-CN"/>
          <w14:ligatures w14:val="none"/>
        </w:rPr>
        <w:t>二、展会</w:t>
      </w:r>
      <w:r>
        <w:rPr>
          <w:rFonts w:hint="eastAsia" w:ascii="黑体" w:hAnsi="黑体" w:eastAsia="黑体" w:cs="黑体"/>
          <w:color w:val="auto"/>
          <w:kern w:val="0"/>
          <w:sz w:val="32"/>
          <w:szCs w:val="32"/>
          <w14:ligatures w14:val="none"/>
        </w:rPr>
        <w:t>时间</w:t>
      </w:r>
      <w:r>
        <w:rPr>
          <w:rFonts w:hint="eastAsia" w:ascii="黑体" w:hAnsi="黑体" w:eastAsia="黑体" w:cs="黑体"/>
          <w:color w:val="auto"/>
          <w:kern w:val="0"/>
          <w:sz w:val="32"/>
          <w:szCs w:val="32"/>
          <w:lang w:eastAsia="zh-CN"/>
          <w14:ligatures w14:val="none"/>
        </w:rPr>
        <w:t>、</w:t>
      </w:r>
      <w:r>
        <w:rPr>
          <w:rFonts w:hint="eastAsia" w:ascii="黑体" w:hAnsi="黑体" w:eastAsia="黑体" w:cs="黑体"/>
          <w:color w:val="auto"/>
          <w:kern w:val="0"/>
          <w:sz w:val="32"/>
          <w:szCs w:val="32"/>
          <w:lang w:val="en-US" w:eastAsia="zh-CN"/>
          <w14:ligatures w14:val="none"/>
        </w:rPr>
        <w:t>地点</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lang w:val="en-US" w:eastAsia="zh-CN"/>
          <w14:ligatures w14:val="none"/>
        </w:rPr>
        <w:t>时间：</w:t>
      </w:r>
      <w:r>
        <w:rPr>
          <w:rFonts w:hint="eastAsia" w:ascii="仿宋_GB2312" w:hAnsi="仿宋_GB2312" w:eastAsia="仿宋_GB2312" w:cs="仿宋_GB2312"/>
          <w:color w:val="auto"/>
          <w:kern w:val="0"/>
          <w:sz w:val="32"/>
          <w:szCs w:val="32"/>
          <w:lang w:eastAsia="zh-CN"/>
          <w14:ligatures w14:val="none"/>
        </w:rPr>
        <w:t>2024年</w:t>
      </w:r>
      <w:r>
        <w:rPr>
          <w:rFonts w:hint="eastAsia" w:ascii="仿宋_GB2312" w:hAnsi="仿宋_GB2312" w:eastAsia="仿宋_GB2312" w:cs="仿宋_GB2312"/>
          <w:color w:val="auto"/>
          <w:kern w:val="0"/>
          <w:sz w:val="32"/>
          <w:szCs w:val="32"/>
          <w:lang w:val="en-US" w:eastAsia="zh-CN"/>
          <w14:ligatures w14:val="none"/>
        </w:rPr>
        <w:t>3</w:t>
      </w:r>
      <w:r>
        <w:rPr>
          <w:rFonts w:hint="eastAsia" w:ascii="仿宋_GB2312" w:hAnsi="仿宋_GB2312" w:eastAsia="仿宋_GB2312" w:cs="仿宋_GB2312"/>
          <w:color w:val="auto"/>
          <w:kern w:val="0"/>
          <w:sz w:val="32"/>
          <w:szCs w:val="32"/>
          <w14:ligatures w14:val="none"/>
        </w:rPr>
        <w:t>月</w:t>
      </w:r>
      <w:r>
        <w:rPr>
          <w:rFonts w:hint="eastAsia" w:ascii="仿宋_GB2312" w:hAnsi="仿宋_GB2312" w:eastAsia="仿宋_GB2312" w:cs="仿宋_GB2312"/>
          <w:color w:val="auto"/>
          <w:kern w:val="0"/>
          <w:sz w:val="32"/>
          <w:szCs w:val="32"/>
          <w:lang w:val="en-US" w:eastAsia="zh-CN"/>
          <w14:ligatures w14:val="none"/>
        </w:rPr>
        <w:t>30</w:t>
      </w:r>
      <w:r>
        <w:rPr>
          <w:rFonts w:hint="eastAsia" w:ascii="仿宋_GB2312" w:hAnsi="仿宋_GB2312" w:eastAsia="仿宋_GB2312" w:cs="仿宋_GB2312"/>
          <w:color w:val="auto"/>
          <w:kern w:val="0"/>
          <w:sz w:val="32"/>
          <w:szCs w:val="32"/>
          <w14:ligatures w14:val="none"/>
        </w:rPr>
        <w:t>日至5月10日</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lang w:val="en-US" w:eastAsia="zh-CN"/>
          <w14:ligatures w14:val="none"/>
        </w:rPr>
        <w:t>地点：</w:t>
      </w:r>
      <w:r>
        <w:rPr>
          <w:rFonts w:hint="eastAsia" w:ascii="仿宋_GB2312" w:hAnsi="仿宋_GB2312" w:eastAsia="仿宋_GB2312" w:cs="仿宋_GB2312"/>
          <w:color w:val="auto"/>
          <w:kern w:val="0"/>
          <w:sz w:val="32"/>
          <w:szCs w:val="32"/>
          <w:lang w:val="en-US" w:eastAsia="zh-CN"/>
          <w14:ligatures w14:val="none"/>
        </w:rPr>
        <w:t>邵东城区金声路</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lang w:val="en-US" w:eastAsia="zh-CN"/>
          <w14:ligatures w14:val="none"/>
        </w:rPr>
        <w:t>三</w:t>
      </w:r>
      <w:r>
        <w:rPr>
          <w:rFonts w:hint="eastAsia" w:ascii="黑体" w:hAnsi="黑体" w:eastAsia="黑体" w:cs="黑体"/>
          <w:color w:val="auto"/>
          <w:kern w:val="0"/>
          <w:sz w:val="32"/>
          <w:szCs w:val="32"/>
          <w14:ligatures w14:val="none"/>
        </w:rPr>
        <w:t>、组织领导</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成立</w:t>
      </w:r>
      <w:r>
        <w:rPr>
          <w:rFonts w:hint="eastAsia" w:ascii="仿宋_GB2312" w:hAnsi="仿宋_GB2312" w:eastAsia="仿宋_GB2312" w:cs="仿宋_GB2312"/>
          <w:color w:val="auto"/>
          <w:kern w:val="0"/>
          <w:sz w:val="32"/>
          <w:szCs w:val="32"/>
          <w:lang w:val="en-US" w:eastAsia="zh-CN"/>
          <w14:ligatures w14:val="none"/>
        </w:rPr>
        <w:t>邵东市2024年春季房交会</w:t>
      </w:r>
      <w:r>
        <w:rPr>
          <w:rFonts w:hint="eastAsia" w:ascii="仿宋_GB2312" w:hAnsi="仿宋_GB2312" w:eastAsia="仿宋_GB2312" w:cs="仿宋_GB2312"/>
          <w:color w:val="auto"/>
          <w:kern w:val="0"/>
          <w:sz w:val="32"/>
          <w:szCs w:val="32"/>
          <w14:ligatures w14:val="none"/>
        </w:rPr>
        <w:t>工作领导小组（见附件1），由市委常委、副市长王卫兵任组长，市政府办、市住建局、市财政局、市自然资源局、国家税务总局邵东市税务局、市委人才办等部门为成员单位，负责统筹推进</w:t>
      </w:r>
      <w:r>
        <w:rPr>
          <w:rFonts w:hint="eastAsia" w:ascii="仿宋_GB2312" w:hAnsi="仿宋_GB2312" w:eastAsia="仿宋_GB2312" w:cs="仿宋_GB2312"/>
          <w:color w:val="auto"/>
          <w:kern w:val="0"/>
          <w:sz w:val="32"/>
          <w:szCs w:val="32"/>
          <w:lang w:val="en-US" w:eastAsia="zh-CN"/>
          <w14:ligatures w14:val="none"/>
        </w:rPr>
        <w:t>2024年春季房交会</w:t>
      </w:r>
      <w:r>
        <w:rPr>
          <w:rFonts w:hint="eastAsia" w:ascii="仿宋_GB2312" w:hAnsi="仿宋_GB2312" w:eastAsia="仿宋_GB2312" w:cs="仿宋_GB2312"/>
          <w:color w:val="auto"/>
          <w:kern w:val="0"/>
          <w:sz w:val="32"/>
          <w:szCs w:val="32"/>
          <w14:ligatures w14:val="none"/>
        </w:rPr>
        <w:t>活动及购房优惠政策兑现。领导小组下设办公室，办公室设市住建局，市住建局局长兼任办公室主任。</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lang w:val="en-US" w:eastAsia="zh-CN"/>
          <w14:ligatures w14:val="none"/>
        </w:rPr>
        <w:t>四</w:t>
      </w:r>
      <w:r>
        <w:rPr>
          <w:rFonts w:hint="eastAsia" w:ascii="黑体" w:hAnsi="黑体" w:eastAsia="黑体" w:cs="黑体"/>
          <w:color w:val="auto"/>
          <w:kern w:val="0"/>
          <w:sz w:val="32"/>
          <w:szCs w:val="32"/>
          <w14:ligatures w14:val="none"/>
        </w:rPr>
        <w:t>、优惠政策</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楷体_GB2312" w:hAnsi="楷体_GB2312" w:eastAsia="楷体_GB2312" w:cs="楷体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（一）优惠政策范围</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对</w:t>
      </w:r>
      <w:r>
        <w:rPr>
          <w:rFonts w:hint="eastAsia" w:ascii="仿宋_GB2312" w:hAnsi="仿宋_GB2312" w:eastAsia="仿宋_GB2312" w:cs="仿宋_GB2312"/>
          <w:color w:val="auto"/>
          <w:kern w:val="0"/>
          <w:sz w:val="32"/>
          <w:szCs w:val="32"/>
          <w:lang w:val="en-US" w:eastAsia="zh-CN"/>
          <w14:ligatures w14:val="none"/>
        </w:rPr>
        <w:t>邵东市2024年春季房交会</w:t>
      </w:r>
      <w:r>
        <w:rPr>
          <w:rFonts w:hint="eastAsia" w:ascii="仿宋_GB2312" w:hAnsi="仿宋_GB2312" w:eastAsia="仿宋_GB2312" w:cs="仿宋_GB2312"/>
          <w:color w:val="auto"/>
          <w:kern w:val="0"/>
          <w:sz w:val="32"/>
          <w:szCs w:val="32"/>
          <w14:ligatures w14:val="none"/>
        </w:rPr>
        <w:t>期间购买参展房地产开发企业取得预售（现售）许可证的新建商品房（具体指住宅、商业门面、公寓，以下简称新建商品房）并</w:t>
      </w:r>
      <w:r>
        <w:rPr>
          <w:rFonts w:hint="eastAsia" w:ascii="仿宋_GB2312" w:hAnsi="仿宋_GB2312" w:eastAsia="仿宋_GB2312" w:cs="仿宋_GB2312"/>
          <w:color w:val="auto"/>
          <w:kern w:val="0"/>
          <w:sz w:val="32"/>
          <w:szCs w:val="32"/>
          <w:lang w:eastAsia="zh-CN"/>
          <w14:ligatures w14:val="none"/>
        </w:rPr>
        <w:t>在此期间交付了首付款、</w:t>
      </w:r>
      <w:r>
        <w:rPr>
          <w:rFonts w:hint="eastAsia" w:ascii="仿宋_GB2312" w:hAnsi="仿宋_GB2312" w:eastAsia="仿宋_GB2312" w:cs="仿宋_GB2312"/>
          <w:color w:val="auto"/>
          <w:kern w:val="0"/>
          <w:sz w:val="32"/>
          <w:szCs w:val="32"/>
          <w14:ligatures w14:val="none"/>
        </w:rPr>
        <w:t>缴清</w:t>
      </w:r>
      <w:r>
        <w:rPr>
          <w:rFonts w:hint="eastAsia" w:ascii="仿宋_GB2312" w:hAnsi="仿宋_GB2312" w:eastAsia="仿宋_GB2312" w:cs="仿宋_GB2312"/>
          <w:color w:val="auto"/>
          <w:kern w:val="0"/>
          <w:sz w:val="32"/>
          <w:szCs w:val="32"/>
          <w:lang w:eastAsia="zh-CN"/>
          <w14:ligatures w14:val="none"/>
        </w:rPr>
        <w:t>了</w:t>
      </w:r>
      <w:r>
        <w:rPr>
          <w:rFonts w:hint="eastAsia" w:ascii="仿宋_GB2312" w:hAnsi="仿宋_GB2312" w:eastAsia="仿宋_GB2312" w:cs="仿宋_GB2312"/>
          <w:color w:val="auto"/>
          <w:kern w:val="0"/>
          <w:sz w:val="32"/>
          <w:szCs w:val="32"/>
          <w14:ligatures w14:val="none"/>
        </w:rPr>
        <w:t>契税和物业专项维修资金的购房者给予资金补贴等各项优惠。购房时间的认定以商品房预（现）售合同网签备案时间为准。</w:t>
      </w:r>
      <w:r>
        <w:rPr>
          <w:rFonts w:hint="eastAsia" w:ascii="仿宋_GB2312" w:hAnsi="仿宋_GB2312" w:eastAsia="仿宋_GB2312" w:cs="仿宋_GB2312"/>
          <w:color w:val="auto"/>
          <w:kern w:val="0"/>
          <w:sz w:val="32"/>
          <w:szCs w:val="32"/>
          <w:lang w:eastAsia="zh-CN"/>
          <w14:ligatures w14:val="none"/>
        </w:rPr>
        <w:t>享受相关优惠政策必须同时符合：</w:t>
      </w:r>
      <w:r>
        <w:rPr>
          <w:rFonts w:hint="eastAsia" w:ascii="仿宋_GB2312" w:hAnsi="仿宋_GB2312" w:eastAsia="仿宋_GB2312" w:cs="仿宋_GB2312"/>
          <w:color w:val="auto"/>
          <w:kern w:val="0"/>
          <w:sz w:val="32"/>
          <w:szCs w:val="32"/>
          <w:shd w:val="clear" w:color="auto" w:fill="FFFFFF"/>
          <w:lang w:eastAsia="zh-CN"/>
          <w14:ligatures w14:val="none"/>
        </w:rPr>
        <w:t>网签合同的签订时间、房屋首付款付款时间、缴纳</w:t>
      </w:r>
      <w:r>
        <w:rPr>
          <w:rFonts w:hint="eastAsia" w:ascii="仿宋_GB2312" w:hAnsi="仿宋_GB2312" w:eastAsia="仿宋_GB2312" w:cs="仿宋_GB2312"/>
          <w:color w:val="auto"/>
          <w:kern w:val="0"/>
          <w:sz w:val="32"/>
          <w:szCs w:val="32"/>
          <w:shd w:val="clear" w:color="auto" w:fill="FFFFFF"/>
          <w14:ligatures w14:val="none"/>
        </w:rPr>
        <w:t>契税</w:t>
      </w:r>
      <w:r>
        <w:rPr>
          <w:rFonts w:hint="eastAsia" w:ascii="仿宋_GB2312" w:hAnsi="仿宋_GB2312" w:eastAsia="仿宋_GB2312" w:cs="仿宋_GB2312"/>
          <w:color w:val="auto"/>
          <w:kern w:val="0"/>
          <w:sz w:val="32"/>
          <w:szCs w:val="32"/>
          <w:shd w:val="clear" w:color="auto" w:fill="FFFFFF"/>
          <w:lang w:eastAsia="zh-CN"/>
          <w14:ligatures w14:val="none"/>
        </w:rPr>
        <w:t>时间</w:t>
      </w:r>
      <w:r>
        <w:rPr>
          <w:rFonts w:hint="eastAsia" w:ascii="仿宋_GB2312" w:hAnsi="仿宋_GB2312" w:eastAsia="仿宋_GB2312" w:cs="仿宋_GB2312"/>
          <w:color w:val="auto"/>
          <w:kern w:val="0"/>
          <w:sz w:val="32"/>
          <w:szCs w:val="32"/>
          <w:shd w:val="clear" w:color="auto" w:fill="FFFFFF"/>
          <w14:ligatures w14:val="none"/>
        </w:rPr>
        <w:t>、</w:t>
      </w:r>
      <w:r>
        <w:rPr>
          <w:rFonts w:hint="eastAsia" w:ascii="仿宋_GB2312" w:hAnsi="仿宋_GB2312" w:eastAsia="仿宋_GB2312" w:cs="仿宋_GB2312"/>
          <w:color w:val="auto"/>
          <w:kern w:val="0"/>
          <w:sz w:val="32"/>
          <w:szCs w:val="32"/>
          <w:shd w:val="clear" w:color="auto" w:fill="FFFFFF"/>
          <w:lang w:eastAsia="zh-CN"/>
          <w14:ligatures w14:val="none"/>
        </w:rPr>
        <w:t>缴纳物业维修资金时间必须都发生在房交会期间内（</w:t>
      </w:r>
      <w:r>
        <w:rPr>
          <w:rFonts w:hint="eastAsia" w:ascii="仿宋_GB2312" w:hAnsi="仿宋_GB2312" w:eastAsia="仿宋_GB2312" w:cs="仿宋_GB2312"/>
          <w:color w:val="auto"/>
          <w:kern w:val="0"/>
          <w:sz w:val="32"/>
          <w:szCs w:val="32"/>
          <w:shd w:val="clear" w:color="auto" w:fill="FFFFFF"/>
          <w:lang w:val="en-US" w:eastAsia="zh-CN"/>
          <w14:ligatures w14:val="none"/>
        </w:rPr>
        <w:t>2024年3月30日——5月10日）</w:t>
      </w:r>
      <w:r>
        <w:rPr>
          <w:rFonts w:hint="eastAsia" w:ascii="仿宋_GB2312" w:hAnsi="仿宋_GB2312" w:eastAsia="仿宋_GB2312" w:cs="仿宋_GB2312"/>
          <w:color w:val="auto"/>
          <w:kern w:val="0"/>
          <w:sz w:val="32"/>
          <w:szCs w:val="32"/>
          <w:shd w:val="clear" w:color="auto" w:fill="FFFFFF"/>
          <w:lang w:eastAsia="zh-CN"/>
          <w14:ligatures w14:val="none"/>
        </w:rPr>
        <w:t>；购房款、相关税费的缴款人和购房人的姓名必须一致。</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楷体_GB2312" w:hAnsi="楷体_GB2312" w:eastAsia="楷体_GB2312" w:cs="楷体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（二）优惠政策内容</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1.给予资金补贴</w:t>
      </w:r>
    </w:p>
    <w:p>
      <w:pPr>
        <w:keepNext w:val="0"/>
        <w:keepLines w:val="0"/>
        <w:pageBreakBefore w:val="0"/>
        <w:tabs>
          <w:tab w:val="left" w:pos="2774"/>
        </w:tabs>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（1）购房契税补贴。</w:t>
      </w:r>
      <w:r>
        <w:rPr>
          <w:rFonts w:hint="eastAsia" w:ascii="仿宋_GB2312" w:hAnsi="仿宋_GB2312" w:eastAsia="仿宋_GB2312" w:cs="仿宋_GB2312"/>
          <w:color w:val="auto"/>
          <w:kern w:val="0"/>
          <w:sz w:val="32"/>
          <w:szCs w:val="32"/>
          <w14:ligatures w14:val="none"/>
        </w:rPr>
        <w:t>在房交会期间购买参展房地产开发企业新建商品房的购房者，由市财政按不高于其所缴纳契税总额给予补贴，补贴总额不超过5万元/户。</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（2）有特殊贡献人员购房补贴。</w:t>
      </w:r>
      <w:r>
        <w:rPr>
          <w:rFonts w:hint="eastAsia" w:ascii="仿宋_GB2312" w:hAnsi="仿宋_GB2312" w:eastAsia="仿宋_GB2312" w:cs="仿宋_GB2312"/>
          <w:color w:val="auto"/>
          <w:kern w:val="0"/>
          <w:sz w:val="32"/>
          <w:szCs w:val="32"/>
          <w14:ligatures w14:val="none"/>
        </w:rPr>
        <w:t>在服役期间荣立三等功以上（含三等功)奖励的退役军人、服役三年以上(含三年)的现役军人、见义勇为受到县级以上部门（含县级）表彰的，在房交会期间购买参展房地产开发企业新建商品房给予特别补贴，其中购买住宅和公寓按200元/平方米给予补贴，上限3万元；商业门面按500元/平方米给予补贴，上限3万元。补贴金额在网签《商品房买卖合同》时从购房款中直接扣除。具备上述</w:t>
      </w:r>
      <w:r>
        <w:rPr>
          <w:rFonts w:hint="eastAsia" w:ascii="仿宋_GB2312" w:hAnsi="仿宋_GB2312" w:eastAsia="仿宋_GB2312" w:cs="仿宋_GB2312"/>
          <w:color w:val="auto"/>
          <w:kern w:val="0"/>
          <w:sz w:val="32"/>
          <w:szCs w:val="32"/>
          <w:lang w:eastAsia="zh-CN"/>
          <w14:ligatures w14:val="none"/>
        </w:rPr>
        <w:t>三</w:t>
      </w:r>
      <w:r>
        <w:rPr>
          <w:rFonts w:hint="eastAsia" w:ascii="仿宋_GB2312" w:hAnsi="仿宋_GB2312" w:eastAsia="仿宋_GB2312" w:cs="仿宋_GB2312"/>
          <w:color w:val="auto"/>
          <w:kern w:val="0"/>
          <w:sz w:val="32"/>
          <w:szCs w:val="32"/>
          <w14:ligatures w14:val="none"/>
        </w:rPr>
        <w:t>种身份中的多种身份的，只能选择一种身份申请购房补贴。</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（3）人才购房补贴。</w:t>
      </w:r>
      <w:r>
        <w:rPr>
          <w:rFonts w:hint="eastAsia" w:ascii="仿宋_GB2312" w:hAnsi="仿宋_GB2312" w:eastAsia="仿宋_GB2312" w:cs="仿宋_GB2312"/>
          <w:b w:val="0"/>
          <w:bCs w:val="0"/>
          <w:color w:val="auto"/>
          <w:kern w:val="0"/>
          <w:sz w:val="32"/>
          <w:szCs w:val="32"/>
          <w14:ligatures w14:val="none"/>
        </w:rPr>
        <w:t>经市委人才工作领导小组认定的市内现有人才中，</w:t>
      </w:r>
      <w:r>
        <w:rPr>
          <w:rFonts w:hint="eastAsia" w:ascii="仿宋_GB2312" w:hAnsi="仿宋_GB2312" w:eastAsia="仿宋_GB2312" w:cs="仿宋_GB2312"/>
          <w:color w:val="auto"/>
          <w:kern w:val="0"/>
          <w:sz w:val="32"/>
          <w:szCs w:val="32"/>
          <w14:ligatures w14:val="none"/>
        </w:rPr>
        <w:t>具有正高级专业技术职称或博士研究生的高层次人才购买商品房住宅时给予补贴150元/平方米；具有副高级专业技术职称或硕士研究生的急需紧缺人才，在购买商品房住宅时给予补贴100元/平方米。补贴金额在网签《商品房买卖合同》时从购房款中直接扣除。</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（4）补贴金额的计算方式。</w:t>
      </w:r>
      <w:r>
        <w:rPr>
          <w:rFonts w:hint="eastAsia" w:ascii="仿宋_GB2312" w:hAnsi="仿宋_GB2312" w:eastAsia="仿宋_GB2312" w:cs="仿宋_GB2312"/>
          <w:color w:val="auto"/>
          <w:kern w:val="0"/>
          <w:sz w:val="32"/>
          <w:szCs w:val="32"/>
          <w14:ligatures w14:val="none"/>
        </w:rPr>
        <w:t>上述补贴可以叠加享受（但除第1款契税补贴外，第2款和第3款享受补贴的总金额最多不超过3万元），补贴金额的计算以网签的《商品房买卖合同》录入的面积为准，</w:t>
      </w:r>
      <w:r>
        <w:rPr>
          <w:rFonts w:hint="eastAsia" w:ascii="仿宋_GB2312" w:hAnsi="仿宋_GB2312" w:eastAsia="仿宋_GB2312" w:cs="仿宋_GB2312"/>
          <w:color w:val="auto"/>
          <w:kern w:val="0"/>
          <w:sz w:val="32"/>
          <w:szCs w:val="32"/>
          <w:shd w:val="clear" w:color="auto" w:fill="FFFFFF"/>
          <w14:ligatures w14:val="none"/>
        </w:rPr>
        <w:t>实际交房面积、价款有变化的，补贴金额不作调整。同一《商品房买卖合同》中有多个共同购买人的，只能选择以一个购买人的身份申请补贴。</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2.保障子女入学</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所购商品房业主子女凭网签的《商品房买卖合同》和契税缴纳凭证，享受房产所在地居民义务教育阶段</w:t>
      </w:r>
      <w:r>
        <w:rPr>
          <w:rFonts w:hint="eastAsia" w:ascii="仿宋_GB2312" w:hAnsi="仿宋_GB2312" w:eastAsia="仿宋_GB2312" w:cs="仿宋_GB2312"/>
          <w:color w:val="auto"/>
          <w:kern w:val="0"/>
          <w:sz w:val="32"/>
          <w:szCs w:val="32"/>
          <w:lang w:eastAsia="zh-CN"/>
          <w14:ligatures w14:val="none"/>
        </w:rPr>
        <w:t>招生政策房产类</w:t>
      </w:r>
      <w:r>
        <w:rPr>
          <w:rFonts w:hint="eastAsia" w:ascii="仿宋_GB2312" w:hAnsi="仿宋_GB2312" w:eastAsia="仿宋_GB2312" w:cs="仿宋_GB2312"/>
          <w:color w:val="auto"/>
          <w:kern w:val="0"/>
          <w:sz w:val="32"/>
          <w:szCs w:val="32"/>
          <w14:ligatures w14:val="none"/>
        </w:rPr>
        <w:t>同等待遇。</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3.发挥住房公积金支持作用</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（1）支持生育政策。符合国家政策已生育三孩的缴存职工家庭申请公积金贷款购买住房的，最高可贷款额度为80万元。</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（2）大力支持高层次人才贷款。</w:t>
      </w:r>
      <w:r>
        <w:rPr>
          <w:rFonts w:hint="eastAsia" w:ascii="仿宋_GB2312" w:hAnsi="仿宋_GB2312" w:eastAsia="仿宋_GB2312" w:cs="仿宋_GB2312"/>
          <w:b w:val="0"/>
          <w:bCs w:val="0"/>
          <w:color w:val="auto"/>
          <w:kern w:val="0"/>
          <w:sz w:val="32"/>
          <w:szCs w:val="32"/>
          <w14:ligatures w14:val="none"/>
        </w:rPr>
        <w:t>经市委人才工作领导小组认定的</w:t>
      </w:r>
      <w:r>
        <w:rPr>
          <w:rFonts w:hint="eastAsia" w:ascii="仿宋_GB2312" w:hAnsi="仿宋_GB2312" w:eastAsia="仿宋_GB2312" w:cs="仿宋_GB2312"/>
          <w:color w:val="auto"/>
          <w:kern w:val="0"/>
          <w:sz w:val="32"/>
          <w:szCs w:val="32"/>
          <w14:ligatures w14:val="none"/>
        </w:rPr>
        <w:t>邵东市高层次人才申请公积金贷款购买住房的，最高可贷款额度为80万元。</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w:t>
      </w:r>
      <w:r>
        <w:rPr>
          <w:rFonts w:hint="eastAsia" w:ascii="仿宋_GB2312" w:hAnsi="仿宋_GB2312" w:eastAsia="仿宋_GB2312" w:cs="仿宋_GB2312"/>
          <w:color w:val="auto"/>
          <w:kern w:val="0"/>
          <w:sz w:val="32"/>
          <w:szCs w:val="32"/>
          <w:lang w:val="en-US" w:eastAsia="zh-CN"/>
          <w14:ligatures w14:val="none"/>
        </w:rPr>
        <w:t>3</w:t>
      </w:r>
      <w:r>
        <w:rPr>
          <w:rFonts w:hint="eastAsia" w:ascii="仿宋_GB2312" w:hAnsi="仿宋_GB2312" w:eastAsia="仿宋_GB2312" w:cs="仿宋_GB2312"/>
          <w:color w:val="auto"/>
          <w:kern w:val="0"/>
          <w:sz w:val="32"/>
          <w:szCs w:val="32"/>
          <w14:ligatures w14:val="none"/>
        </w:rPr>
        <w:t>）符合住房公积金贷款条件的开发项目，房地产开发企业贷款申请资料提供齐全后，10个工作日完成审批。</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4.加大金融政策支持力度</w:t>
      </w:r>
    </w:p>
    <w:p>
      <w:pPr>
        <w:keepNext w:val="0"/>
        <w:keepLines w:val="0"/>
        <w:pageBreakBefore w:val="0"/>
        <w:tabs>
          <w:tab w:val="left" w:pos="2889"/>
        </w:tabs>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（1）实施差别化住房信贷政策。</w:t>
      </w:r>
      <w:r>
        <w:rPr>
          <w:rFonts w:hint="eastAsia" w:ascii="仿宋_GB2312" w:hAnsi="仿宋_GB2312" w:eastAsia="仿宋_GB2312" w:cs="仿宋_GB2312"/>
          <w:color w:val="auto"/>
          <w:kern w:val="0"/>
          <w:sz w:val="32"/>
          <w:szCs w:val="32"/>
          <w14:ligatures w14:val="none"/>
        </w:rPr>
        <w:t>以家庭为单位，首套住房最低首付比例为20%，第二套住房最低首付比例为30%；首套住房贷款利率下限原则上不低于相应期限贷款市场报价利率（</w:t>
      </w:r>
      <w:r>
        <w:rPr>
          <w:rFonts w:hint="eastAsia" w:ascii="仿宋_GB2312" w:hAnsi="仿宋_GB2312" w:eastAsia="仿宋_GB2312" w:cs="仿宋_GB2312"/>
          <w:color w:val="auto"/>
          <w:kern w:val="0"/>
          <w:sz w:val="32"/>
          <w:szCs w:val="32"/>
          <w:lang w:eastAsia="zh-CN"/>
          <w14:ligatures w14:val="none"/>
        </w:rPr>
        <w:t>2024年</w:t>
      </w:r>
      <w:r>
        <w:rPr>
          <w:rFonts w:hint="eastAsia" w:ascii="仿宋_GB2312" w:hAnsi="仿宋_GB2312" w:eastAsia="仿宋_GB2312" w:cs="仿宋_GB2312"/>
          <w:color w:val="auto"/>
          <w:kern w:val="0"/>
          <w:sz w:val="32"/>
          <w:szCs w:val="32"/>
          <w14:ligatures w14:val="none"/>
        </w:rPr>
        <w:t>2月5年期以上市场报价利率为4.</w:t>
      </w:r>
      <w:r>
        <w:rPr>
          <w:rFonts w:hint="eastAsia" w:ascii="仿宋_GB2312" w:hAnsi="仿宋_GB2312" w:eastAsia="仿宋_GB2312" w:cs="仿宋_GB2312"/>
          <w:color w:val="auto"/>
          <w:kern w:val="0"/>
          <w:sz w:val="32"/>
          <w:szCs w:val="32"/>
          <w:lang w:val="en-US" w:eastAsia="zh-CN"/>
          <w14:ligatures w14:val="none"/>
        </w:rPr>
        <w:t>2</w:t>
      </w:r>
      <w:r>
        <w:rPr>
          <w:rFonts w:hint="eastAsia" w:ascii="仿宋_GB2312" w:hAnsi="仿宋_GB2312" w:eastAsia="仿宋_GB2312" w:cs="仿宋_GB2312"/>
          <w:color w:val="auto"/>
          <w:kern w:val="0"/>
          <w:sz w:val="32"/>
          <w:szCs w:val="32"/>
          <w14:ligatures w14:val="none"/>
        </w:rPr>
        <w:t>%)减 2</w:t>
      </w:r>
      <w:r>
        <w:rPr>
          <w:rFonts w:hint="eastAsia" w:ascii="仿宋_GB2312" w:hAnsi="仿宋_GB2312" w:eastAsia="仿宋_GB2312" w:cs="仿宋_GB2312"/>
          <w:color w:val="auto"/>
          <w:kern w:val="0"/>
          <w:sz w:val="32"/>
          <w:szCs w:val="32"/>
          <w:lang w:val="en-US" w:eastAsia="zh-CN"/>
          <w14:ligatures w14:val="none"/>
        </w:rPr>
        <w:t>5</w:t>
      </w:r>
      <w:r>
        <w:rPr>
          <w:rFonts w:hint="eastAsia" w:ascii="仿宋_GB2312" w:hAnsi="仿宋_GB2312" w:eastAsia="仿宋_GB2312" w:cs="仿宋_GB2312"/>
          <w:color w:val="auto"/>
          <w:kern w:val="0"/>
          <w:sz w:val="32"/>
          <w:szCs w:val="32"/>
          <w14:ligatures w14:val="none"/>
        </w:rPr>
        <w:t>个基点(减后为</w:t>
      </w:r>
      <w:r>
        <w:rPr>
          <w:rFonts w:hint="eastAsia" w:ascii="仿宋_GB2312" w:hAnsi="仿宋_GB2312" w:eastAsia="仿宋_GB2312" w:cs="仿宋_GB2312"/>
          <w:color w:val="auto"/>
          <w:kern w:val="0"/>
          <w:sz w:val="32"/>
          <w:szCs w:val="32"/>
          <w:lang w:val="en-US" w:eastAsia="zh-CN"/>
          <w14:ligatures w14:val="none"/>
        </w:rPr>
        <w:t>3.95</w:t>
      </w:r>
      <w:r>
        <w:rPr>
          <w:rFonts w:hint="eastAsia" w:ascii="仿宋_GB2312" w:hAnsi="仿宋_GB2312" w:eastAsia="仿宋_GB2312" w:cs="仿宋_GB2312"/>
          <w:color w:val="auto"/>
          <w:kern w:val="0"/>
          <w:sz w:val="32"/>
          <w:szCs w:val="32"/>
          <w14:ligatures w14:val="none"/>
        </w:rPr>
        <w:t>%）。</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（2）满足新市民合理购房信贷需求。</w:t>
      </w:r>
      <w:r>
        <w:rPr>
          <w:rFonts w:hint="eastAsia" w:ascii="仿宋_GB2312" w:hAnsi="仿宋_GB2312" w:eastAsia="仿宋_GB2312" w:cs="仿宋_GB2312"/>
          <w:color w:val="auto"/>
          <w:kern w:val="0"/>
          <w:sz w:val="32"/>
          <w:szCs w:val="32"/>
          <w14:ligatures w14:val="none"/>
        </w:rPr>
        <w:t>对原籍不在邵东，因经商、务工等原因来到邵东，具备购房能力、收入相对稳定的群体，合理满足其购房信贷需求。同时，为其住房装修、购买家具、家电等合理提供消费信贷产品。</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（3）开辟住房信贷绿色通道。</w:t>
      </w:r>
      <w:r>
        <w:rPr>
          <w:rFonts w:hint="eastAsia" w:ascii="仿宋_GB2312" w:hAnsi="仿宋_GB2312" w:eastAsia="仿宋_GB2312" w:cs="仿宋_GB2312"/>
          <w:color w:val="auto"/>
          <w:kern w:val="0"/>
          <w:sz w:val="32"/>
          <w:szCs w:val="32"/>
          <w14:ligatures w14:val="none"/>
        </w:rPr>
        <w:t>对符合条件的个人按揭贷款，在申请资料齐全的条件下，10个工作日内完成放款；对符合条件的房地产开发企业，在申请资料齐全的条件下，2个月内完成放款。</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（4）降低按揭贷款保证金比例。</w:t>
      </w:r>
      <w:r>
        <w:rPr>
          <w:rFonts w:hint="eastAsia" w:ascii="仿宋_GB2312" w:hAnsi="仿宋_GB2312" w:eastAsia="仿宋_GB2312" w:cs="仿宋_GB2312"/>
          <w:color w:val="auto"/>
          <w:kern w:val="0"/>
          <w:sz w:val="32"/>
          <w:szCs w:val="32"/>
          <w14:ligatures w14:val="none"/>
        </w:rPr>
        <w:t>商业银行降低按揭贷款保证金比例，原则上最高比率不超过3%。</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5.加快基础设施建设</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加大新建小区和高品质居住社区配套、公共设施的建设力度，完善城市基础设施和公共设施。</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楷体_GB2312" w:hAnsi="楷体_GB2312" w:eastAsia="楷体_GB2312" w:cs="楷体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（三）购房契税补贴兑现方式</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sz w:val="32"/>
          <w:szCs w:val="32"/>
          <w:lang w:val="en-US" w:eastAsia="zh-CN"/>
        </w:rPr>
      </w:pPr>
      <w:r>
        <w:rPr>
          <w:rFonts w:hint="eastAsia" w:ascii="仿宋_GB2312" w:hAnsi="仿宋_GB2312" w:eastAsia="仿宋_GB2312" w:cs="仿宋_GB2312"/>
          <w:color w:val="auto"/>
          <w:kern w:val="0"/>
          <w:sz w:val="32"/>
          <w:szCs w:val="32"/>
          <w14:ligatures w14:val="none"/>
        </w:rPr>
        <w:t>由市财政给予的购房契税补贴，兑现方式及操作规程如下：</w:t>
      </w:r>
    </w:p>
    <w:p>
      <w:pPr>
        <w:keepNext w:val="0"/>
        <w:keepLines w:val="0"/>
        <w:pageBreakBefore w:val="0"/>
        <w:widowControl w:val="0"/>
        <w:tabs>
          <w:tab w:val="left" w:pos="1216"/>
        </w:tabs>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14:ligatures w14:val="none"/>
        </w:rPr>
      </w:pPr>
      <w:r>
        <w:rPr>
          <w:rFonts w:hint="eastAsia" w:ascii="仿宋_GB2312" w:hAnsi="仿宋_GB2312" w:eastAsia="仿宋_GB2312" w:cs="仿宋_GB2312"/>
          <w:color w:val="auto"/>
          <w:kern w:val="0"/>
          <w:sz w:val="32"/>
          <w:szCs w:val="32"/>
          <w:shd w:val="clear" w:color="auto" w:fill="FFFFFF"/>
          <w14:ligatures w14:val="none"/>
        </w:rPr>
        <w:t>1.由购房人委托销售该房屋的房地产开发企业代为申报，房地产开发企业向市住建局代办申报</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补贴时应递交《</w:t>
      </w:r>
      <w:r>
        <w:rPr>
          <w:rFonts w:hint="eastAsia" w:ascii="仿宋_GB2312" w:hAnsi="仿宋_GB2312" w:eastAsia="仿宋_GB2312" w:cs="仿宋_GB2312"/>
          <w:color w:val="auto"/>
          <w:kern w:val="0"/>
          <w:sz w:val="32"/>
          <w:szCs w:val="32"/>
          <w:shd w:val="clear" w:color="auto" w:fill="FFFFFF"/>
          <w:lang w:eastAsia="zh-CN"/>
          <w14:ligatures w14:val="none"/>
        </w:rPr>
        <w:t>邵东市</w:t>
      </w:r>
      <w:r>
        <w:rPr>
          <w:rFonts w:hint="eastAsia" w:ascii="仿宋_GB2312" w:hAnsi="仿宋_GB2312" w:eastAsia="仿宋_GB2312" w:cs="仿宋_GB2312"/>
          <w:color w:val="auto"/>
          <w:kern w:val="0"/>
          <w:sz w:val="32"/>
          <w:szCs w:val="32"/>
          <w:shd w:val="clear" w:color="auto" w:fill="FFFFFF"/>
          <w:lang w:val="en-US" w:eastAsia="zh-CN"/>
          <w14:ligatures w14:val="none"/>
        </w:rPr>
        <w:t>2024年</w:t>
      </w:r>
      <w:r>
        <w:rPr>
          <w:rFonts w:hint="eastAsia" w:ascii="仿宋_GB2312" w:hAnsi="仿宋_GB2312" w:eastAsia="仿宋_GB2312" w:cs="仿宋_GB2312"/>
          <w:color w:val="auto"/>
          <w:kern w:val="0"/>
          <w:sz w:val="32"/>
          <w:szCs w:val="32"/>
          <w:shd w:val="clear" w:color="auto" w:fill="FFFFFF"/>
          <w:lang w:eastAsia="zh-CN"/>
          <w14:ligatures w14:val="none"/>
        </w:rPr>
        <w:t>春季房</w:t>
      </w:r>
      <w:r>
        <w:rPr>
          <w:rFonts w:hint="eastAsia" w:ascii="仿宋_GB2312" w:hAnsi="仿宋_GB2312" w:eastAsia="仿宋_GB2312" w:cs="仿宋_GB2312"/>
          <w:color w:val="auto"/>
          <w:kern w:val="0"/>
          <w:sz w:val="32"/>
          <w:szCs w:val="32"/>
          <w:shd w:val="clear" w:color="auto" w:fill="FFFFFF"/>
          <w14:ligatures w14:val="none"/>
        </w:rPr>
        <w:t>交会购买商品房</w:t>
      </w:r>
      <w:r>
        <w:rPr>
          <w:rFonts w:hint="eastAsia" w:ascii="仿宋_GB2312" w:hAnsi="仿宋_GB2312" w:eastAsia="仿宋_GB2312" w:cs="仿宋_GB2312"/>
          <w:color w:val="auto"/>
          <w:kern w:val="0"/>
          <w:sz w:val="32"/>
          <w:szCs w:val="32"/>
          <w14:ligatures w14:val="none"/>
        </w:rPr>
        <w:t>契税</w:t>
      </w:r>
      <w:r>
        <w:rPr>
          <w:rFonts w:hint="eastAsia" w:ascii="仿宋_GB2312" w:hAnsi="仿宋_GB2312" w:eastAsia="仿宋_GB2312" w:cs="仿宋_GB2312"/>
          <w:color w:val="auto"/>
          <w:kern w:val="0"/>
          <w:sz w:val="32"/>
          <w:szCs w:val="32"/>
          <w:shd w:val="clear" w:color="auto" w:fill="FFFFFF"/>
          <w14:ligatures w14:val="none"/>
        </w:rPr>
        <w:t>补贴汇总表（XXXX项目）》及《</w:t>
      </w:r>
      <w:r>
        <w:rPr>
          <w:rFonts w:hint="eastAsia" w:ascii="仿宋_GB2312" w:hAnsi="仿宋_GB2312" w:eastAsia="仿宋_GB2312" w:cs="仿宋_GB2312"/>
          <w:color w:val="auto"/>
          <w:kern w:val="0"/>
          <w:sz w:val="32"/>
          <w:szCs w:val="32"/>
          <w:shd w:val="clear" w:color="auto" w:fill="FFFFFF"/>
          <w:lang w:eastAsia="zh-CN"/>
          <w14:ligatures w14:val="none"/>
        </w:rPr>
        <w:t>邵东市</w:t>
      </w:r>
      <w:r>
        <w:rPr>
          <w:rFonts w:hint="eastAsia" w:ascii="仿宋_GB2312" w:hAnsi="仿宋_GB2312" w:eastAsia="仿宋_GB2312" w:cs="仿宋_GB2312"/>
          <w:color w:val="auto"/>
          <w:kern w:val="0"/>
          <w:sz w:val="32"/>
          <w:szCs w:val="32"/>
          <w:shd w:val="clear" w:color="auto" w:fill="FFFFFF"/>
          <w:lang w:val="en-US" w:eastAsia="zh-CN"/>
          <w14:ligatures w14:val="none"/>
        </w:rPr>
        <w:t>2024年</w:t>
      </w:r>
      <w:r>
        <w:rPr>
          <w:rFonts w:hint="eastAsia" w:ascii="仿宋_GB2312" w:hAnsi="仿宋_GB2312" w:eastAsia="仿宋_GB2312" w:cs="仿宋_GB2312"/>
          <w:color w:val="auto"/>
          <w:kern w:val="0"/>
          <w:sz w:val="32"/>
          <w:szCs w:val="32"/>
          <w:shd w:val="clear" w:color="auto" w:fill="FFFFFF"/>
          <w:lang w:eastAsia="zh-CN"/>
          <w14:ligatures w14:val="none"/>
        </w:rPr>
        <w:t>春季房</w:t>
      </w:r>
      <w:r>
        <w:rPr>
          <w:rFonts w:hint="eastAsia" w:ascii="仿宋_GB2312" w:hAnsi="仿宋_GB2312" w:eastAsia="仿宋_GB2312" w:cs="仿宋_GB2312"/>
          <w:color w:val="auto"/>
          <w:kern w:val="0"/>
          <w:sz w:val="32"/>
          <w:szCs w:val="32"/>
          <w:shd w:val="clear" w:color="auto" w:fill="FFFFFF"/>
          <w14:ligatures w14:val="none"/>
        </w:rPr>
        <w:t>交会购买商品房</w:t>
      </w:r>
      <w:r>
        <w:rPr>
          <w:rFonts w:hint="eastAsia" w:ascii="仿宋_GB2312" w:hAnsi="仿宋_GB2312" w:eastAsia="仿宋_GB2312" w:cs="仿宋_GB2312"/>
          <w:color w:val="auto"/>
          <w:kern w:val="0"/>
          <w:sz w:val="32"/>
          <w:szCs w:val="32"/>
          <w14:ligatures w14:val="none"/>
        </w:rPr>
        <w:t>契税</w:t>
      </w:r>
      <w:r>
        <w:rPr>
          <w:rFonts w:hint="eastAsia" w:ascii="仿宋_GB2312" w:hAnsi="仿宋_GB2312" w:eastAsia="仿宋_GB2312" w:cs="仿宋_GB2312"/>
          <w:color w:val="auto"/>
          <w:kern w:val="0"/>
          <w:sz w:val="32"/>
          <w:szCs w:val="32"/>
          <w:shd w:val="clear" w:color="auto" w:fill="FFFFFF"/>
          <w14:ligatures w14:val="none"/>
        </w:rPr>
        <w:t>补贴申请》（见附件2、3），并附购房人网签的《商品房买卖合同》（复印件加盖企业公章）、</w:t>
      </w:r>
      <w:r>
        <w:rPr>
          <w:rFonts w:hint="eastAsia" w:ascii="仿宋_GB2312" w:hAnsi="仿宋_GB2312" w:eastAsia="仿宋_GB2312" w:cs="仿宋_GB2312"/>
          <w:color w:val="auto"/>
          <w:kern w:val="0"/>
          <w:sz w:val="32"/>
          <w:szCs w:val="32"/>
          <w:shd w:val="clear" w:color="auto" w:fill="FFFFFF"/>
          <w:lang w:eastAsia="zh-CN"/>
          <w14:ligatures w14:val="none"/>
        </w:rPr>
        <w:t>房屋首付款凭证、</w:t>
      </w:r>
      <w:r>
        <w:rPr>
          <w:rFonts w:hint="eastAsia" w:ascii="仿宋_GB2312" w:hAnsi="仿宋_GB2312" w:eastAsia="仿宋_GB2312" w:cs="仿宋_GB2312"/>
          <w:color w:val="auto"/>
          <w:kern w:val="0"/>
          <w:sz w:val="32"/>
          <w:szCs w:val="32"/>
          <w:shd w:val="clear" w:color="auto" w:fill="FFFFFF"/>
          <w14:ligatures w14:val="none"/>
        </w:rPr>
        <w:t>契税完税凭证（复印件加盖企业公章）、</w:t>
      </w:r>
      <w:r>
        <w:rPr>
          <w:rFonts w:hint="eastAsia" w:ascii="仿宋_GB2312" w:hAnsi="仿宋_GB2312" w:eastAsia="仿宋_GB2312" w:cs="仿宋_GB2312"/>
          <w:color w:val="auto"/>
          <w:kern w:val="0"/>
          <w:sz w:val="32"/>
          <w:szCs w:val="32"/>
          <w:shd w:val="clear" w:color="auto" w:fill="FFFFFF"/>
          <w:lang w:eastAsia="zh-CN"/>
          <w14:ligatures w14:val="none"/>
        </w:rPr>
        <w:t>物业维修资金缴清凭证</w:t>
      </w:r>
      <w:r>
        <w:rPr>
          <w:rFonts w:hint="eastAsia" w:ascii="仿宋_GB2312" w:hAnsi="仿宋_GB2312" w:eastAsia="仿宋_GB2312" w:cs="仿宋_GB2312"/>
          <w:color w:val="auto"/>
          <w:kern w:val="0"/>
          <w:sz w:val="32"/>
          <w:szCs w:val="32"/>
          <w:shd w:val="clear" w:color="auto" w:fill="FFFFFF"/>
          <w14:ligatures w14:val="none"/>
        </w:rPr>
        <w:t>（复印件加盖企业公章）</w:t>
      </w:r>
      <w:r>
        <w:rPr>
          <w:rFonts w:hint="eastAsia" w:ascii="仿宋_GB2312" w:hAnsi="仿宋_GB2312" w:eastAsia="仿宋_GB2312" w:cs="仿宋_GB2312"/>
          <w:color w:val="auto"/>
          <w:kern w:val="0"/>
          <w:sz w:val="32"/>
          <w:szCs w:val="32"/>
          <w:shd w:val="clear" w:color="auto" w:fill="FFFFFF"/>
          <w:lang w:eastAsia="zh-CN"/>
          <w14:ligatures w14:val="none"/>
        </w:rPr>
        <w:t>、</w:t>
      </w:r>
      <w:r>
        <w:rPr>
          <w:rFonts w:hint="eastAsia" w:ascii="仿宋_GB2312" w:hAnsi="仿宋_GB2312" w:eastAsia="仿宋_GB2312" w:cs="仿宋_GB2312"/>
          <w:color w:val="auto"/>
          <w:kern w:val="0"/>
          <w:sz w:val="32"/>
          <w:szCs w:val="32"/>
          <w:shd w:val="clear" w:color="auto" w:fill="FFFFFF"/>
          <w14:ligatures w14:val="none"/>
        </w:rPr>
        <w:t>购房人身份证（复印件加盖企业公章）。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shd w:val="clear" w:color="auto" w:fill="FFFFFF"/>
          <w14:ligatures w14:val="none"/>
        </w:rPr>
        <w:t>2.代办申报</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w:t>
      </w:r>
      <w:r>
        <w:rPr>
          <w:rFonts w:hint="eastAsia" w:ascii="仿宋_GB2312" w:hAnsi="仿宋_GB2312" w:eastAsia="仿宋_GB2312" w:cs="仿宋_GB2312"/>
          <w:color w:val="auto"/>
          <w:kern w:val="0"/>
          <w:sz w:val="32"/>
          <w:szCs w:val="32"/>
          <w:shd w:val="clear" w:color="auto" w:fill="FFFFFF"/>
          <w:lang w:eastAsia="zh-CN"/>
          <w14:ligatures w14:val="none"/>
        </w:rPr>
        <w:t>申请</w:t>
      </w:r>
      <w:r>
        <w:rPr>
          <w:rFonts w:hint="eastAsia" w:ascii="仿宋_GB2312" w:hAnsi="仿宋_GB2312" w:eastAsia="仿宋_GB2312" w:cs="仿宋_GB2312"/>
          <w:color w:val="auto"/>
          <w:kern w:val="0"/>
          <w:sz w:val="32"/>
          <w:szCs w:val="32"/>
          <w:shd w:val="clear" w:color="auto" w:fill="FFFFFF"/>
          <w14:ligatures w14:val="none"/>
        </w:rPr>
        <w:t>时间从</w:t>
      </w:r>
      <w:r>
        <w:rPr>
          <w:rFonts w:hint="eastAsia" w:ascii="仿宋_GB2312" w:hAnsi="仿宋_GB2312" w:eastAsia="仿宋_GB2312" w:cs="仿宋_GB2312"/>
          <w:color w:val="auto"/>
          <w:kern w:val="0"/>
          <w:sz w:val="32"/>
          <w:szCs w:val="32"/>
          <w:shd w:val="clear" w:color="auto" w:fill="FFFFFF"/>
          <w:lang w:eastAsia="zh-CN"/>
          <w14:ligatures w14:val="none"/>
        </w:rPr>
        <w:t>2024年</w:t>
      </w:r>
      <w:r>
        <w:rPr>
          <w:rFonts w:hint="eastAsia" w:ascii="仿宋_GB2312" w:hAnsi="仿宋_GB2312" w:eastAsia="仿宋_GB2312" w:cs="仿宋_GB2312"/>
          <w:color w:val="auto"/>
          <w:kern w:val="0"/>
          <w:sz w:val="32"/>
          <w:szCs w:val="32"/>
          <w:shd w:val="clear" w:color="auto" w:fill="FFFFFF"/>
          <w14:ligatures w14:val="none"/>
        </w:rPr>
        <w:t>5月10日起至</w:t>
      </w:r>
      <w:r>
        <w:rPr>
          <w:rFonts w:hint="eastAsia" w:ascii="仿宋_GB2312" w:hAnsi="仿宋_GB2312" w:eastAsia="仿宋_GB2312" w:cs="仿宋_GB2312"/>
          <w:color w:val="auto"/>
          <w:kern w:val="0"/>
          <w:sz w:val="32"/>
          <w:szCs w:val="32"/>
          <w:shd w:val="clear" w:color="auto" w:fill="FFFFFF"/>
          <w:lang w:eastAsia="zh-CN"/>
          <w14:ligatures w14:val="none"/>
        </w:rPr>
        <w:t>2024年</w:t>
      </w:r>
      <w:r>
        <w:rPr>
          <w:rFonts w:hint="eastAsia" w:ascii="仿宋_GB2312" w:hAnsi="仿宋_GB2312" w:eastAsia="仿宋_GB2312" w:cs="仿宋_GB2312"/>
          <w:color w:val="auto"/>
          <w:kern w:val="0"/>
          <w:sz w:val="32"/>
          <w:szCs w:val="32"/>
          <w:shd w:val="clear" w:color="auto" w:fill="FFFFFF"/>
          <w14:ligatures w14:val="none"/>
        </w:rPr>
        <w:t>7月10日止。未按期申报的，视为放弃</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w:t>
      </w:r>
      <w:r>
        <w:rPr>
          <w:rFonts w:hint="eastAsia" w:ascii="仿宋_GB2312" w:hAnsi="仿宋_GB2312" w:eastAsia="仿宋_GB2312" w:cs="仿宋_GB2312"/>
          <w:color w:val="auto"/>
          <w:kern w:val="0"/>
          <w:sz w:val="32"/>
          <w:szCs w:val="32"/>
          <w:shd w:val="clear" w:color="auto" w:fill="FFFFFF"/>
          <w:lang w:eastAsia="zh-CN"/>
          <w14:ligatures w14:val="none"/>
        </w:rPr>
        <w:t>。</w:t>
      </w:r>
      <w:r>
        <w:rPr>
          <w:rFonts w:hint="eastAsia" w:ascii="仿宋_GB2312" w:hAnsi="仿宋_GB2312" w:eastAsia="仿宋_GB2312" w:cs="仿宋_GB2312"/>
          <w:color w:val="auto"/>
          <w:kern w:val="0"/>
          <w:sz w:val="32"/>
          <w:szCs w:val="32"/>
          <w:shd w:val="clear" w:color="auto" w:fill="FFFFFF"/>
          <w14:ligatures w14:val="none"/>
        </w:rPr>
        <w:t>销售房屋的房地产开发企业未按期代办申报导致购房人未能享受</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补贴的，由该房地产开发企业自行负责。</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14:ligatures w14:val="none"/>
        </w:rPr>
      </w:pPr>
      <w:r>
        <w:rPr>
          <w:rFonts w:hint="eastAsia" w:ascii="仿宋_GB2312" w:hAnsi="仿宋_GB2312" w:eastAsia="仿宋_GB2312" w:cs="仿宋_GB2312"/>
          <w:color w:val="auto"/>
          <w:kern w:val="0"/>
          <w:sz w:val="32"/>
          <w:szCs w:val="32"/>
          <w:shd w:val="clear" w:color="auto" w:fill="FFFFFF"/>
          <w14:ligatures w14:val="none"/>
        </w:rPr>
        <w:t>3.市住建局收到申报信息审核汇总后，</w:t>
      </w:r>
      <w:r>
        <w:rPr>
          <w:rFonts w:hint="eastAsia" w:ascii="仿宋_GB2312" w:hAnsi="仿宋_GB2312" w:eastAsia="仿宋_GB2312" w:cs="仿宋_GB2312"/>
          <w:color w:val="auto"/>
          <w:kern w:val="0"/>
          <w:sz w:val="32"/>
          <w:szCs w:val="32"/>
          <w:shd w:val="clear" w:color="auto" w:fill="FFFFFF"/>
          <w:lang w:eastAsia="zh-CN"/>
          <w14:ligatures w14:val="none"/>
        </w:rPr>
        <w:t>将符合申报条件的</w:t>
      </w:r>
      <w:r>
        <w:rPr>
          <w:rFonts w:hint="eastAsia" w:ascii="仿宋_GB2312" w:hAnsi="仿宋_GB2312" w:eastAsia="仿宋_GB2312" w:cs="仿宋_GB2312"/>
          <w:color w:val="auto"/>
          <w:kern w:val="0"/>
          <w:sz w:val="32"/>
          <w:szCs w:val="32"/>
          <w:shd w:val="clear" w:color="auto" w:fill="FFFFFF"/>
          <w14:ligatures w14:val="none"/>
        </w:rPr>
        <w:t>向市财政局申报</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补贴款项</w:t>
      </w:r>
      <w:r>
        <w:rPr>
          <w:rFonts w:hint="eastAsia" w:ascii="仿宋_GB2312" w:hAnsi="仿宋_GB2312" w:eastAsia="仿宋_GB2312" w:cs="仿宋_GB2312"/>
          <w:color w:val="auto"/>
          <w:kern w:val="0"/>
          <w:sz w:val="32"/>
          <w:szCs w:val="32"/>
          <w:shd w:val="clear" w:color="auto" w:fill="FFFFFF"/>
          <w:lang w:eastAsia="zh-CN"/>
          <w14:ligatures w14:val="none"/>
        </w:rPr>
        <w:t>。</w:t>
      </w:r>
      <w:r>
        <w:rPr>
          <w:rFonts w:hint="eastAsia" w:ascii="仿宋_GB2312" w:hAnsi="仿宋_GB2312" w:eastAsia="仿宋_GB2312" w:cs="仿宋_GB2312"/>
          <w:color w:val="auto"/>
          <w:kern w:val="0"/>
          <w:sz w:val="32"/>
          <w:szCs w:val="32"/>
          <w:shd w:val="clear" w:color="auto" w:fill="FFFFFF"/>
          <w14:ligatures w14:val="none"/>
        </w:rPr>
        <w:t>经</w:t>
      </w:r>
      <w:r>
        <w:rPr>
          <w:rFonts w:hint="eastAsia" w:ascii="仿宋_GB2312" w:hAnsi="仿宋_GB2312" w:eastAsia="仿宋_GB2312" w:cs="仿宋_GB2312"/>
          <w:color w:val="auto"/>
          <w:kern w:val="0"/>
          <w:sz w:val="32"/>
          <w:szCs w:val="32"/>
          <w:shd w:val="clear" w:color="auto" w:fill="FFFFFF"/>
          <w:lang w:eastAsia="zh-CN"/>
          <w14:ligatures w14:val="none"/>
        </w:rPr>
        <w:t>市财政局</w:t>
      </w:r>
      <w:r>
        <w:rPr>
          <w:rFonts w:hint="eastAsia" w:ascii="仿宋_GB2312" w:hAnsi="仿宋_GB2312" w:eastAsia="仿宋_GB2312" w:cs="仿宋_GB2312"/>
          <w:color w:val="auto"/>
          <w:kern w:val="0"/>
          <w:sz w:val="32"/>
          <w:szCs w:val="32"/>
          <w:shd w:val="clear" w:color="auto" w:fill="FFFFFF"/>
          <w14:ligatures w14:val="none"/>
        </w:rPr>
        <w:t>审核</w:t>
      </w:r>
      <w:r>
        <w:rPr>
          <w:rFonts w:hint="eastAsia" w:ascii="仿宋_GB2312" w:hAnsi="仿宋_GB2312" w:eastAsia="仿宋_GB2312" w:cs="仿宋_GB2312"/>
          <w:color w:val="auto"/>
          <w:kern w:val="0"/>
          <w:sz w:val="32"/>
          <w:szCs w:val="32"/>
          <w:shd w:val="clear" w:color="auto" w:fill="FFFFFF"/>
          <w:lang w:eastAsia="zh-CN"/>
          <w14:ligatures w14:val="none"/>
        </w:rPr>
        <w:t>后将</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w:t>
      </w:r>
      <w:r>
        <w:rPr>
          <w:rFonts w:hint="eastAsia" w:ascii="仿宋_GB2312" w:hAnsi="仿宋_GB2312" w:eastAsia="仿宋_GB2312" w:cs="仿宋_GB2312"/>
          <w:color w:val="auto"/>
          <w:kern w:val="0"/>
          <w:sz w:val="32"/>
          <w:szCs w:val="32"/>
          <w:shd w:val="clear" w:color="auto" w:fill="FFFFFF"/>
          <w:lang w:eastAsia="zh-CN"/>
          <w14:ligatures w14:val="none"/>
        </w:rPr>
        <w:t>资金拨付到市住建局</w:t>
      </w:r>
      <w:r>
        <w:rPr>
          <w:rFonts w:hint="eastAsia" w:ascii="仿宋_GB2312" w:hAnsi="仿宋_GB2312" w:eastAsia="仿宋_GB2312" w:cs="仿宋_GB2312"/>
          <w:color w:val="auto"/>
          <w:kern w:val="0"/>
          <w:sz w:val="32"/>
          <w:szCs w:val="32"/>
          <w:shd w:val="clear" w:color="auto" w:fill="FFFFFF"/>
          <w14:ligatures w14:val="none"/>
        </w:rPr>
        <w:t>，市住建局</w:t>
      </w:r>
      <w:r>
        <w:rPr>
          <w:rFonts w:hint="eastAsia" w:ascii="仿宋_GB2312" w:hAnsi="仿宋_GB2312" w:eastAsia="仿宋_GB2312" w:cs="仿宋_GB2312"/>
          <w:color w:val="auto"/>
          <w:kern w:val="0"/>
          <w:sz w:val="32"/>
          <w:szCs w:val="32"/>
          <w:shd w:val="clear" w:color="auto" w:fill="FFFFFF"/>
          <w:lang w:eastAsia="zh-CN"/>
          <w14:ligatures w14:val="none"/>
        </w:rPr>
        <w:t>收到市财政局拨付的</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w:t>
      </w:r>
      <w:r>
        <w:rPr>
          <w:rFonts w:hint="eastAsia" w:ascii="仿宋_GB2312" w:hAnsi="仿宋_GB2312" w:eastAsia="仿宋_GB2312" w:cs="仿宋_GB2312"/>
          <w:color w:val="auto"/>
          <w:kern w:val="0"/>
          <w:sz w:val="32"/>
          <w:szCs w:val="32"/>
          <w:shd w:val="clear" w:color="auto" w:fill="FFFFFF"/>
          <w:lang w:eastAsia="zh-CN"/>
          <w14:ligatures w14:val="none"/>
        </w:rPr>
        <w:t>资金后在</w:t>
      </w:r>
      <w:r>
        <w:rPr>
          <w:rFonts w:hint="eastAsia" w:ascii="仿宋_GB2312" w:hAnsi="仿宋_GB2312" w:eastAsia="仿宋_GB2312" w:cs="仿宋_GB2312"/>
          <w:color w:val="auto"/>
          <w:kern w:val="0"/>
          <w:sz w:val="32"/>
          <w:szCs w:val="32"/>
          <w:shd w:val="clear" w:color="auto" w:fill="FFFFFF"/>
          <w:lang w:val="en-US" w:eastAsia="zh-CN"/>
          <w14:ligatures w14:val="none"/>
        </w:rPr>
        <w:t>2个月内将</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w:t>
      </w:r>
      <w:r>
        <w:rPr>
          <w:rFonts w:hint="eastAsia" w:ascii="仿宋_GB2312" w:hAnsi="仿宋_GB2312" w:eastAsia="仿宋_GB2312" w:cs="仿宋_GB2312"/>
          <w:color w:val="auto"/>
          <w:kern w:val="0"/>
          <w:sz w:val="32"/>
          <w:szCs w:val="32"/>
          <w:shd w:val="clear" w:color="auto" w:fill="FFFFFF"/>
          <w:lang w:eastAsia="zh-CN"/>
          <w14:ligatures w14:val="none"/>
        </w:rPr>
        <w:t>通过银行转账支付到</w:t>
      </w:r>
      <w:r>
        <w:rPr>
          <w:rFonts w:hint="eastAsia" w:ascii="仿宋_GB2312" w:hAnsi="仿宋_GB2312" w:eastAsia="仿宋_GB2312" w:cs="仿宋_GB2312"/>
          <w:color w:val="auto"/>
          <w:kern w:val="0"/>
          <w:sz w:val="32"/>
          <w:szCs w:val="32"/>
          <w:shd w:val="clear" w:color="auto" w:fill="FFFFFF"/>
          <w14:ligatures w14:val="none"/>
        </w:rPr>
        <w:t>购房人账户。</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shd w:val="clear" w:color="auto" w:fill="FFFFFF"/>
          <w14:ligatures w14:val="none"/>
        </w:rPr>
        <w:t>4.代办申报</w:t>
      </w:r>
      <w:r>
        <w:rPr>
          <w:rFonts w:hint="eastAsia" w:ascii="仿宋_GB2312" w:hAnsi="仿宋_GB2312" w:eastAsia="仿宋_GB2312" w:cs="仿宋_GB2312"/>
          <w:color w:val="auto"/>
          <w:kern w:val="0"/>
          <w:sz w:val="32"/>
          <w:szCs w:val="32"/>
          <w14:ligatures w14:val="none"/>
        </w:rPr>
        <w:t>购房契税</w:t>
      </w:r>
      <w:r>
        <w:rPr>
          <w:rFonts w:hint="eastAsia" w:ascii="仿宋_GB2312" w:hAnsi="仿宋_GB2312" w:eastAsia="仿宋_GB2312" w:cs="仿宋_GB2312"/>
          <w:color w:val="auto"/>
          <w:kern w:val="0"/>
          <w:sz w:val="32"/>
          <w:szCs w:val="32"/>
          <w:shd w:val="clear" w:color="auto" w:fill="FFFFFF"/>
          <w14:ligatures w14:val="none"/>
        </w:rPr>
        <w:t>补贴的房地产开发企业须确保申请信息真实准确，对申请信息的真实准确性承担法律责任。</w:t>
      </w:r>
    </w:p>
    <w:p>
      <w:pPr>
        <w:keepNext w:val="0"/>
        <w:keepLines w:val="0"/>
        <w:pageBreakBefore w:val="0"/>
        <w:widowControl/>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楷体_GB2312" w:hAnsi="楷体_GB2312" w:eastAsia="楷体_GB2312" w:cs="楷体_GB2312"/>
          <w:color w:val="auto"/>
          <w:kern w:val="0"/>
          <w:sz w:val="32"/>
          <w:szCs w:val="32"/>
          <w14:ligatures w14:val="none"/>
        </w:rPr>
      </w:pPr>
      <w:r>
        <w:rPr>
          <w:rFonts w:hint="eastAsia" w:ascii="楷体_GB2312" w:hAnsi="楷体_GB2312" w:eastAsia="楷体_GB2312" w:cs="楷体_GB2312"/>
          <w:b/>
          <w:bCs/>
          <w:color w:val="auto"/>
          <w:kern w:val="0"/>
          <w:sz w:val="32"/>
          <w:szCs w:val="32"/>
          <w:lang w:eastAsia="zh-CN"/>
          <w14:ligatures w14:val="none"/>
        </w:rPr>
        <w:t>（四）</w:t>
      </w:r>
      <w:r>
        <w:rPr>
          <w:rFonts w:hint="eastAsia" w:ascii="楷体_GB2312" w:hAnsi="楷体_GB2312" w:eastAsia="楷体_GB2312" w:cs="楷体_GB2312"/>
          <w:b/>
          <w:bCs/>
          <w:color w:val="auto"/>
          <w:kern w:val="0"/>
          <w:sz w:val="32"/>
          <w:szCs w:val="32"/>
          <w14:ligatures w14:val="none"/>
        </w:rPr>
        <w:t>解除购房合同及相关事项的处理</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14:ligatures w14:val="none"/>
        </w:rPr>
      </w:pPr>
      <w:r>
        <w:rPr>
          <w:rFonts w:hint="eastAsia" w:ascii="仿宋_GB2312" w:hAnsi="仿宋_GB2312" w:eastAsia="仿宋_GB2312" w:cs="仿宋_GB2312"/>
          <w:color w:val="auto"/>
          <w:kern w:val="0"/>
          <w:sz w:val="32"/>
          <w:szCs w:val="32"/>
          <w:shd w:val="clear" w:color="auto" w:fill="FFFFFF"/>
          <w14:ligatures w14:val="none"/>
        </w:rPr>
        <w:t>享受了各项补贴的购房人和房地产开发企业解除</w:t>
      </w:r>
      <w:r>
        <w:rPr>
          <w:rFonts w:hint="eastAsia" w:ascii="仿宋_GB2312" w:hAnsi="仿宋_GB2312" w:eastAsia="仿宋_GB2312" w:cs="仿宋_GB2312"/>
          <w:color w:val="auto"/>
          <w:kern w:val="0"/>
          <w:sz w:val="32"/>
          <w:szCs w:val="32"/>
          <w14:ligatures w14:val="none"/>
        </w:rPr>
        <w:t>《商品房买卖合同》</w:t>
      </w:r>
      <w:r>
        <w:rPr>
          <w:rFonts w:hint="eastAsia" w:ascii="仿宋_GB2312" w:hAnsi="仿宋_GB2312" w:eastAsia="仿宋_GB2312" w:cs="仿宋_GB2312"/>
          <w:color w:val="auto"/>
          <w:kern w:val="0"/>
          <w:sz w:val="32"/>
          <w:szCs w:val="32"/>
          <w:shd w:val="clear" w:color="auto" w:fill="FFFFFF"/>
          <w14:ligatures w14:val="none"/>
        </w:rPr>
        <w:t>的，须先退还各项补贴后，才能申办退还契税。房地产开发企业应当在解除</w:t>
      </w:r>
      <w:r>
        <w:rPr>
          <w:rFonts w:hint="eastAsia" w:ascii="仿宋_GB2312" w:hAnsi="仿宋_GB2312" w:eastAsia="仿宋_GB2312" w:cs="仿宋_GB2312"/>
          <w:color w:val="auto"/>
          <w:kern w:val="0"/>
          <w:sz w:val="32"/>
          <w:szCs w:val="32"/>
          <w14:ligatures w14:val="none"/>
        </w:rPr>
        <w:t>《商品房买卖合同》</w:t>
      </w:r>
      <w:r>
        <w:rPr>
          <w:rFonts w:hint="eastAsia" w:ascii="仿宋_GB2312" w:hAnsi="仿宋_GB2312" w:eastAsia="仿宋_GB2312" w:cs="仿宋_GB2312"/>
          <w:color w:val="auto"/>
          <w:kern w:val="0"/>
          <w:sz w:val="32"/>
          <w:szCs w:val="32"/>
          <w:shd w:val="clear" w:color="auto" w:fill="FFFFFF"/>
          <w14:ligatures w14:val="none"/>
        </w:rPr>
        <w:t>前书面告知市住建局，待市住建局收回购房契税补贴，出具</w:t>
      </w:r>
      <w:r>
        <w:rPr>
          <w:rFonts w:hint="eastAsia" w:ascii="仿宋_GB2312" w:hAnsi="仿宋_GB2312" w:eastAsia="仿宋_GB2312" w:cs="仿宋_GB2312"/>
          <w:color w:val="auto"/>
          <w:kern w:val="0"/>
          <w:sz w:val="32"/>
          <w:szCs w:val="32"/>
          <w14:ligatures w14:val="none"/>
        </w:rPr>
        <w:t>《</w:t>
      </w:r>
      <w:r>
        <w:rPr>
          <w:rFonts w:hint="eastAsia" w:ascii="仿宋_GB2312" w:hAnsi="仿宋_GB2312" w:eastAsia="仿宋_GB2312" w:cs="仿宋_GB2312"/>
          <w:color w:val="auto"/>
          <w:kern w:val="0"/>
          <w:sz w:val="32"/>
          <w:szCs w:val="32"/>
          <w:shd w:val="clear" w:color="auto" w:fill="FFFFFF"/>
          <w14:ligatures w14:val="none"/>
        </w:rPr>
        <w:t>同意解除〈</w:t>
      </w:r>
      <w:r>
        <w:rPr>
          <w:rFonts w:hint="eastAsia" w:ascii="仿宋_GB2312" w:hAnsi="仿宋_GB2312" w:eastAsia="仿宋_GB2312" w:cs="仿宋_GB2312"/>
          <w:color w:val="auto"/>
          <w:kern w:val="0"/>
          <w:sz w:val="32"/>
          <w:szCs w:val="32"/>
          <w14:ligatures w14:val="none"/>
        </w:rPr>
        <w:t>商品房买卖合同〉</w:t>
      </w:r>
      <w:r>
        <w:rPr>
          <w:rFonts w:hint="eastAsia" w:ascii="仿宋_GB2312" w:hAnsi="仿宋_GB2312" w:eastAsia="仿宋_GB2312" w:cs="仿宋_GB2312"/>
          <w:color w:val="auto"/>
          <w:kern w:val="0"/>
          <w:sz w:val="32"/>
          <w:szCs w:val="32"/>
          <w:shd w:val="clear" w:color="auto" w:fill="FFFFFF"/>
          <w14:ligatures w14:val="none"/>
        </w:rPr>
        <w:t>意见书</w:t>
      </w:r>
      <w:r>
        <w:rPr>
          <w:rFonts w:hint="eastAsia" w:ascii="仿宋_GB2312" w:hAnsi="仿宋_GB2312" w:eastAsia="仿宋_GB2312" w:cs="仿宋_GB2312"/>
          <w:color w:val="auto"/>
          <w:kern w:val="0"/>
          <w:sz w:val="32"/>
          <w:szCs w:val="32"/>
          <w14:ligatures w14:val="none"/>
        </w:rPr>
        <w:t>》</w:t>
      </w:r>
      <w:r>
        <w:rPr>
          <w:rFonts w:hint="eastAsia" w:ascii="仿宋_GB2312" w:hAnsi="仿宋_GB2312" w:eastAsia="仿宋_GB2312" w:cs="仿宋_GB2312"/>
          <w:color w:val="auto"/>
          <w:kern w:val="0"/>
          <w:sz w:val="32"/>
          <w:szCs w:val="32"/>
          <w:shd w:val="clear" w:color="auto" w:fill="FFFFFF"/>
          <w14:ligatures w14:val="none"/>
        </w:rPr>
        <w:t>后方可解除。房地产开发企业未经市住建局同意私自和购房户解除</w:t>
      </w:r>
      <w:r>
        <w:rPr>
          <w:rFonts w:hint="eastAsia" w:ascii="仿宋_GB2312" w:hAnsi="仿宋_GB2312" w:eastAsia="仿宋_GB2312" w:cs="仿宋_GB2312"/>
          <w:color w:val="auto"/>
          <w:kern w:val="0"/>
          <w:sz w:val="32"/>
          <w:szCs w:val="32"/>
          <w14:ligatures w14:val="none"/>
        </w:rPr>
        <w:t>《商品房买卖合同》</w:t>
      </w:r>
      <w:r>
        <w:rPr>
          <w:rFonts w:hint="eastAsia" w:ascii="仿宋_GB2312" w:hAnsi="仿宋_GB2312" w:eastAsia="仿宋_GB2312" w:cs="仿宋_GB2312"/>
          <w:color w:val="auto"/>
          <w:kern w:val="0"/>
          <w:sz w:val="32"/>
          <w:szCs w:val="32"/>
          <w:shd w:val="clear" w:color="auto" w:fill="FFFFFF"/>
          <w14:ligatures w14:val="none"/>
        </w:rPr>
        <w:t>导致购房人未退还各项补贴的，由该房地产开发企业代为退还。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方正楷体简体" w:hAnsi="方正楷体简体" w:eastAsia="方正楷体简体" w:cs="方正楷体简体"/>
          <w:b/>
          <w:bCs/>
          <w:color w:val="auto"/>
          <w:kern w:val="0"/>
          <w:sz w:val="32"/>
          <w:szCs w:val="32"/>
          <w:shd w:val="clear" w:color="auto" w:fill="FFFFFF"/>
          <w:lang w:val="en-US" w:eastAsia="zh-CN"/>
          <w14:ligatures w14:val="none"/>
        </w:rPr>
      </w:pPr>
      <w:r>
        <w:rPr>
          <w:rFonts w:hint="eastAsia" w:ascii="方正楷体简体" w:hAnsi="方正楷体简体" w:eastAsia="方正楷体简体" w:cs="方正楷体简体"/>
          <w:b/>
          <w:bCs/>
          <w:color w:val="auto"/>
          <w:kern w:val="0"/>
          <w:sz w:val="32"/>
          <w:szCs w:val="32"/>
          <w:shd w:val="clear" w:color="auto" w:fill="FFFFFF"/>
          <w:lang w:val="en-US" w:eastAsia="zh-CN"/>
          <w14:ligatures w14:val="none"/>
        </w:rPr>
        <w:t>（五）其他有关规定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14:ligatures w14:val="none"/>
        </w:rPr>
      </w:pPr>
      <w:r>
        <w:rPr>
          <w:rFonts w:hint="eastAsia" w:ascii="仿宋_GB2312" w:hAnsi="仿宋_GB2312" w:eastAsia="仿宋_GB2312" w:cs="仿宋_GB2312"/>
          <w:b w:val="0"/>
          <w:bCs w:val="0"/>
          <w:color w:val="auto"/>
          <w:kern w:val="0"/>
          <w:sz w:val="32"/>
          <w:szCs w:val="32"/>
          <w:shd w:val="clear" w:color="auto" w:fill="FFFFFF"/>
          <w:lang w:val="en-US" w:eastAsia="zh-CN"/>
          <w14:ligatures w14:val="none"/>
        </w:rPr>
        <w:t>1.在2024年3月22日——7月10日期间，一律不办理网签退房手续。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14:ligatures w14:val="none"/>
        </w:rPr>
      </w:pPr>
      <w:r>
        <w:rPr>
          <w:rFonts w:hint="eastAsia" w:ascii="仿宋_GB2312" w:hAnsi="仿宋_GB2312" w:eastAsia="仿宋_GB2312" w:cs="仿宋_GB2312"/>
          <w:b w:val="0"/>
          <w:bCs w:val="0"/>
          <w:color w:val="auto"/>
          <w:kern w:val="0"/>
          <w:sz w:val="32"/>
          <w:szCs w:val="32"/>
          <w:shd w:val="clear" w:color="auto" w:fill="FFFFFF"/>
          <w:lang w:val="en-US" w:eastAsia="zh-CN"/>
          <w14:ligatures w14:val="none"/>
        </w:rPr>
        <w:t>2.房交会前已实际签订了购房合同，在房交会期间网签的，一律不享受本次房交会的优惠政策。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14:ligatures w14:val="none"/>
        </w:rPr>
      </w:pPr>
      <w:r>
        <w:rPr>
          <w:rFonts w:hint="eastAsia" w:ascii="仿宋_GB2312" w:hAnsi="仿宋_GB2312" w:eastAsia="仿宋_GB2312" w:cs="仿宋_GB2312"/>
          <w:b w:val="0"/>
          <w:bCs w:val="0"/>
          <w:color w:val="auto"/>
          <w:kern w:val="0"/>
          <w:sz w:val="32"/>
          <w:szCs w:val="32"/>
          <w:shd w:val="clear" w:color="auto" w:fill="FFFFFF"/>
          <w:lang w:val="en-US" w:eastAsia="zh-CN"/>
          <w14:ligatures w14:val="none"/>
        </w:rPr>
        <w:t>3.本次房交会后，原则上以后年度不再出台购房契税补贴等相关优惠政策，商品房交易完全按市场化方式运行。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14:ligatures w14:val="none"/>
        </w:rPr>
      </w:pPr>
      <w:r>
        <w:rPr>
          <w:rFonts w:hint="eastAsia" w:ascii="仿宋_GB2312" w:hAnsi="仿宋_GB2312" w:eastAsia="仿宋_GB2312" w:cs="仿宋_GB2312"/>
          <w:b w:val="0"/>
          <w:bCs w:val="0"/>
          <w:color w:val="auto"/>
          <w:kern w:val="0"/>
          <w:sz w:val="32"/>
          <w:szCs w:val="32"/>
          <w:shd w:val="clear" w:color="auto" w:fill="FFFFFF"/>
          <w:lang w:val="en-US" w:eastAsia="zh-CN"/>
          <w14:ligatures w14:val="none"/>
        </w:rPr>
        <w:t>4.房交会期间购房申请享受相关优惠政策的，对其在房交会前已网签购买的房产一律不得退房，确需出售的，一律按二手房交易处理。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14:ligatures w14:val="none"/>
        </w:rPr>
      </w:pPr>
      <w:r>
        <w:rPr>
          <w:rFonts w:hint="eastAsia" w:ascii="仿宋_GB2312" w:hAnsi="仿宋_GB2312" w:eastAsia="仿宋_GB2312" w:cs="仿宋_GB2312"/>
          <w:b w:val="0"/>
          <w:bCs w:val="0"/>
          <w:color w:val="auto"/>
          <w:kern w:val="0"/>
          <w:sz w:val="32"/>
          <w:szCs w:val="32"/>
          <w:shd w:val="clear" w:color="auto" w:fill="FFFFFF"/>
          <w:lang w:val="en-US" w:eastAsia="zh-CN"/>
          <w14:ligatures w14:val="none"/>
        </w:rPr>
        <w:t>5.房地产开发企业需提供项目在2024年3月1日前已经出售或者已经收取了预定金等实际已经出售的房源名单报市住建局备案。未办理申报手续的，一律不纳入本次房交会优惠政策范围。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14:ligatures w14:val="none"/>
        </w:rPr>
      </w:pPr>
      <w:r>
        <w:rPr>
          <w:rFonts w:hint="eastAsia" w:ascii="仿宋_GB2312" w:hAnsi="仿宋_GB2312" w:eastAsia="仿宋_GB2312" w:cs="仿宋_GB2312"/>
          <w:b w:val="0"/>
          <w:bCs w:val="0"/>
          <w:color w:val="auto"/>
          <w:kern w:val="0"/>
          <w:sz w:val="32"/>
          <w:szCs w:val="32"/>
          <w:shd w:val="clear" w:color="auto" w:fill="FFFFFF"/>
          <w:lang w:val="en-US" w:eastAsia="zh-CN"/>
          <w14:ligatures w14:val="none"/>
        </w:rPr>
        <w:t>6、从严从重查处房地产企业违规销售行为，对配合购房户弄虚作假利用房交会优惠政策为购房户骗取补贴资金的房地产开发企业一律实施顶格处罚，涉嫌违法的移送司法机关依法追究法律责任。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黑体" w:hAnsi="黑体" w:eastAsia="黑体" w:cs="黑体"/>
          <w:b w:val="0"/>
          <w:bCs w:val="0"/>
          <w:color w:val="auto"/>
          <w:spacing w:val="8"/>
          <w:sz w:val="32"/>
          <w:szCs w:val="32"/>
          <w:shd w:val="clear" w:color="auto" w:fill="FFFFFF"/>
        </w:rPr>
      </w:pPr>
      <w:r>
        <w:rPr>
          <w:rFonts w:hint="eastAsia" w:ascii="黑体" w:hAnsi="黑体" w:eastAsia="黑体" w:cs="黑体"/>
          <w:b w:val="0"/>
          <w:bCs w:val="0"/>
          <w:color w:val="auto"/>
          <w:kern w:val="0"/>
          <w:sz w:val="32"/>
          <w:szCs w:val="32"/>
          <w:shd w:val="clear" w:color="auto" w:fill="FFFFFF"/>
          <w:lang w:val="en-US" w:eastAsia="zh-CN"/>
          <w14:ligatures w14:val="none"/>
        </w:rPr>
        <w:t>五</w:t>
      </w:r>
      <w:r>
        <w:rPr>
          <w:rFonts w:hint="eastAsia" w:ascii="黑体" w:hAnsi="黑体" w:eastAsia="黑体" w:cs="黑体"/>
          <w:b w:val="0"/>
          <w:bCs w:val="0"/>
          <w:color w:val="auto"/>
          <w:kern w:val="0"/>
          <w:sz w:val="32"/>
          <w:szCs w:val="32"/>
          <w:shd w:val="clear" w:color="auto" w:fill="FFFFFF"/>
          <w14:ligatures w14:val="none"/>
        </w:rPr>
        <w:t>、</w:t>
      </w:r>
      <w:r>
        <w:rPr>
          <w:rFonts w:hint="eastAsia" w:ascii="黑体" w:hAnsi="黑体" w:eastAsia="黑体" w:cs="黑体"/>
          <w:b w:val="0"/>
          <w:bCs w:val="0"/>
          <w:color w:val="auto"/>
          <w:spacing w:val="8"/>
          <w:sz w:val="32"/>
          <w:szCs w:val="32"/>
          <w:shd w:val="clear" w:color="auto" w:fill="FFFFFF"/>
        </w:rPr>
        <w:t>主题活动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75" w:firstLineChars="200"/>
        <w:jc w:val="both"/>
        <w:textAlignment w:val="auto"/>
        <w:rPr>
          <w:rFonts w:hint="eastAsia" w:ascii="楷体_GB2312" w:hAnsi="楷体_GB2312" w:eastAsia="楷体_GB2312" w:cs="楷体_GB2312"/>
          <w:b/>
          <w:bCs/>
          <w:color w:val="auto"/>
          <w:spacing w:val="8"/>
          <w:sz w:val="32"/>
          <w:szCs w:val="32"/>
          <w:shd w:val="clear" w:color="auto" w:fill="FFFFFF"/>
        </w:rPr>
      </w:pPr>
      <w:r>
        <w:rPr>
          <w:rFonts w:hint="eastAsia" w:ascii="楷体_GB2312" w:hAnsi="楷体_GB2312" w:eastAsia="楷体_GB2312" w:cs="楷体_GB2312"/>
          <w:b/>
          <w:bCs/>
          <w:color w:val="auto"/>
          <w:spacing w:val="8"/>
          <w:sz w:val="32"/>
          <w:szCs w:val="32"/>
          <w:shd w:val="clear" w:color="auto" w:fill="FFFFFF"/>
        </w:rPr>
        <w:t>展会期间拟设</w:t>
      </w:r>
      <w:r>
        <w:rPr>
          <w:rFonts w:hint="eastAsia" w:ascii="楷体_GB2312" w:hAnsi="楷体_GB2312" w:eastAsia="楷体_GB2312" w:cs="楷体_GB2312"/>
          <w:b/>
          <w:bCs/>
          <w:color w:val="auto"/>
          <w:spacing w:val="8"/>
          <w:sz w:val="32"/>
          <w:szCs w:val="32"/>
          <w:shd w:val="clear" w:color="auto" w:fill="FFFFFF"/>
          <w:lang w:val="en-US" w:eastAsia="zh-CN"/>
        </w:rPr>
        <w:t>三</w:t>
      </w:r>
      <w:r>
        <w:rPr>
          <w:rFonts w:hint="eastAsia" w:ascii="楷体_GB2312" w:hAnsi="楷体_GB2312" w:eastAsia="楷体_GB2312" w:cs="楷体_GB2312"/>
          <w:b/>
          <w:bCs/>
          <w:color w:val="auto"/>
          <w:spacing w:val="8"/>
          <w:sz w:val="32"/>
          <w:szCs w:val="32"/>
          <w:shd w:val="clear" w:color="auto" w:fill="FFFFFF"/>
        </w:rPr>
        <w:t>大主题活动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75" w:firstLineChars="200"/>
        <w:jc w:val="both"/>
        <w:textAlignment w:val="auto"/>
        <w:rPr>
          <w:rFonts w:hint="eastAsia" w:ascii="仿宋_GB2312" w:hAnsi="仿宋_GB2312" w:eastAsia="仿宋_GB2312" w:cs="仿宋_GB2312"/>
          <w:b/>
          <w:bCs/>
          <w:color w:val="auto"/>
          <w:spacing w:val="8"/>
          <w:sz w:val="32"/>
          <w:szCs w:val="32"/>
          <w:shd w:val="clear" w:color="auto" w:fill="FFFFFF"/>
        </w:rPr>
      </w:pPr>
      <w:r>
        <w:rPr>
          <w:rFonts w:hint="eastAsia" w:ascii="仿宋_GB2312" w:hAnsi="仿宋_GB2312" w:eastAsia="仿宋_GB2312" w:cs="仿宋_GB2312"/>
          <w:b/>
          <w:bCs/>
          <w:color w:val="auto"/>
          <w:spacing w:val="8"/>
          <w:sz w:val="32"/>
          <w:szCs w:val="32"/>
          <w:shd w:val="clear" w:color="auto" w:fill="FFFFFF"/>
        </w:rPr>
        <w:t>主题活动</w:t>
      </w:r>
      <w:r>
        <w:rPr>
          <w:rFonts w:hint="eastAsia" w:ascii="仿宋_GB2312" w:hAnsi="仿宋_GB2312" w:eastAsia="仿宋_GB2312" w:cs="仿宋_GB2312"/>
          <w:b/>
          <w:bCs/>
          <w:color w:val="auto"/>
          <w:spacing w:val="8"/>
          <w:sz w:val="32"/>
          <w:szCs w:val="32"/>
          <w:shd w:val="clear" w:color="auto" w:fill="FFFFFF"/>
          <w:lang w:eastAsia="zh-CN"/>
        </w:rPr>
        <w:t>一</w:t>
      </w:r>
      <w:r>
        <w:rPr>
          <w:rFonts w:hint="eastAsia" w:ascii="仿宋_GB2312" w:hAnsi="仿宋_GB2312" w:eastAsia="仿宋_GB2312" w:cs="仿宋_GB2312"/>
          <w:b/>
          <w:bCs/>
          <w:color w:val="auto"/>
          <w:spacing w:val="8"/>
          <w:sz w:val="32"/>
          <w:szCs w:val="32"/>
          <w:shd w:val="clear" w:color="auto" w:fill="FFFFFF"/>
        </w:rPr>
        <w:t>：开幕式。</w:t>
      </w:r>
      <w:r>
        <w:rPr>
          <w:rFonts w:hint="eastAsia" w:ascii="仿宋_GB2312" w:hAnsi="仿宋_GB2312" w:eastAsia="仿宋_GB2312" w:cs="仿宋_GB2312"/>
          <w:color w:val="auto"/>
          <w:sz w:val="32"/>
          <w:szCs w:val="32"/>
        </w:rPr>
        <w:t>展示会开幕式，邀请</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领导及嘉宾出席仪式并致辞，开幕式结束后参观展会并与房地产企业代表交流。活动现场以幸福和谐、祥和喜庆为主题，通过美轮美奂的舞台舞美设计和文艺演出，拉起本届房交会盛大起航的序幕。开幕式现场宣传以直播的形式进行，通过邵阳日报</w:t>
      </w:r>
      <w:r>
        <w:rPr>
          <w:rFonts w:hint="eastAsia" w:ascii="仿宋_GB2312" w:hAnsi="仿宋_GB2312" w:eastAsia="仿宋_GB2312" w:cs="仿宋_GB2312"/>
          <w:color w:val="auto"/>
          <w:sz w:val="32"/>
          <w:szCs w:val="32"/>
          <w:lang w:val="en-US" w:eastAsia="zh-CN"/>
        </w:rPr>
        <w:t>社</w:t>
      </w:r>
      <w:r>
        <w:rPr>
          <w:rFonts w:hint="eastAsia" w:ascii="仿宋_GB2312" w:hAnsi="仿宋_GB2312" w:eastAsia="仿宋_GB2312" w:cs="仿宋_GB2312"/>
          <w:color w:val="auto"/>
          <w:sz w:val="32"/>
          <w:szCs w:val="32"/>
        </w:rPr>
        <w:t>全媒体、</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融媒体中心进行播放。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75"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bCs/>
          <w:color w:val="auto"/>
          <w:spacing w:val="8"/>
          <w:sz w:val="32"/>
          <w:szCs w:val="32"/>
          <w:shd w:val="clear" w:color="auto" w:fill="FFFFFF"/>
        </w:rPr>
        <w:t>主题活动</w:t>
      </w:r>
      <w:r>
        <w:rPr>
          <w:rFonts w:hint="eastAsia" w:ascii="仿宋_GB2312" w:hAnsi="仿宋_GB2312" w:eastAsia="仿宋_GB2312" w:cs="仿宋_GB2312"/>
          <w:b/>
          <w:bCs/>
          <w:color w:val="auto"/>
          <w:spacing w:val="8"/>
          <w:sz w:val="32"/>
          <w:szCs w:val="32"/>
          <w:shd w:val="clear" w:color="auto" w:fill="FFFFFF"/>
          <w:lang w:val="en-US" w:eastAsia="zh-CN"/>
        </w:rPr>
        <w:t>二</w:t>
      </w:r>
      <w:r>
        <w:rPr>
          <w:rFonts w:hint="eastAsia" w:ascii="仿宋_GB2312" w:hAnsi="仿宋_GB2312" w:eastAsia="仿宋_GB2312" w:cs="仿宋_GB2312"/>
          <w:b/>
          <w:bCs/>
          <w:color w:val="auto"/>
          <w:spacing w:val="8"/>
          <w:sz w:val="32"/>
          <w:szCs w:val="32"/>
          <w:shd w:val="clear" w:color="auto" w:fill="FFFFFF"/>
        </w:rPr>
        <w:t>：</w:t>
      </w:r>
      <w:r>
        <w:rPr>
          <w:rFonts w:hint="eastAsia" w:ascii="仿宋_GB2312" w:hAnsi="仿宋_GB2312" w:eastAsia="仿宋_GB2312" w:cs="仿宋_GB2312"/>
          <w:b/>
          <w:bCs/>
          <w:color w:val="auto"/>
          <w:sz w:val="32"/>
          <w:szCs w:val="32"/>
        </w:rPr>
        <w:t>展会现场氛围活动。</w:t>
      </w:r>
      <w:r>
        <w:rPr>
          <w:rFonts w:hint="eastAsia" w:ascii="仿宋_GB2312" w:hAnsi="仿宋_GB2312" w:eastAsia="仿宋_GB2312" w:cs="仿宋_GB2312"/>
          <w:color w:val="auto"/>
          <w:sz w:val="32"/>
          <w:szCs w:val="32"/>
        </w:rPr>
        <w:t>在会场现场设置一与网络连接的滚动大屏，不间断的播放各大参展楼盘最详细的宣传资料；</w:t>
      </w:r>
      <w:r>
        <w:rPr>
          <w:rFonts w:hint="eastAsia" w:ascii="仿宋_GB2312" w:hAnsi="仿宋_GB2312" w:eastAsia="仿宋_GB2312" w:cs="仿宋_GB2312"/>
          <w:color w:val="auto"/>
          <w:sz w:val="32"/>
          <w:szCs w:val="32"/>
          <w:lang w:eastAsia="zh-CN"/>
        </w:rPr>
        <w:t>邵东市</w:t>
      </w:r>
      <w:r>
        <w:rPr>
          <w:rFonts w:hint="eastAsia" w:ascii="仿宋_GB2312" w:hAnsi="仿宋_GB2312" w:eastAsia="仿宋_GB2312" w:cs="仿宋_GB2312"/>
          <w:color w:val="auto"/>
          <w:sz w:val="32"/>
          <w:szCs w:val="32"/>
        </w:rPr>
        <w:t>房产业现状及发展趋势的分析预测；连接查看房交会当日即时销购情况和销售价格，营造出热销的氛围。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3"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bCs/>
          <w:color w:val="auto"/>
          <w:sz w:val="32"/>
          <w:szCs w:val="32"/>
        </w:rPr>
        <w:t>主题活动</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“我为房交会代言”。</w:t>
      </w:r>
      <w:r>
        <w:rPr>
          <w:rFonts w:hint="eastAsia" w:ascii="仿宋_GB2312" w:hAnsi="仿宋_GB2312" w:eastAsia="仿宋_GB2312" w:cs="仿宋_GB2312"/>
          <w:color w:val="auto"/>
          <w:sz w:val="32"/>
          <w:szCs w:val="32"/>
        </w:rPr>
        <w:t>活动期间，现场搭建一个直播间，开幕式当天，进行现场直播，为房交会助力，提振市场信心，同时还邀请房协会长、开发企业主要负责人及置业顾问等为房交会代言，传递积极向上的精神风貌和购房置业的信心。房交会期间，各企业可以自主进入直播间进行直播，推介房地产项目，</w:t>
      </w:r>
      <w:r>
        <w:rPr>
          <w:rFonts w:hint="eastAsia" w:ascii="仿宋_GB2312" w:hAnsi="仿宋_GB2312" w:eastAsia="仿宋_GB2312" w:cs="仿宋_GB2312"/>
          <w:bCs/>
          <w:color w:val="auto"/>
          <w:sz w:val="32"/>
          <w:szCs w:val="32"/>
        </w:rPr>
        <w:t>促进线上线下互动、提升活动人气、促进活动实效。</w:t>
      </w:r>
    </w:p>
    <w:p>
      <w:pPr>
        <w:keepNext w:val="0"/>
        <w:keepLines w:val="0"/>
        <w:pageBreakBefore w:val="0"/>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展会宣传和舆论引导</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为深入宣传</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val="en-US" w:eastAsia="zh-CN"/>
        </w:rPr>
        <w:t>本届房交会相关优惠政策</w:t>
      </w:r>
      <w:r>
        <w:rPr>
          <w:rFonts w:hint="eastAsia" w:ascii="仿宋_GB2312" w:hAnsi="仿宋_GB2312" w:eastAsia="仿宋_GB2312" w:cs="仿宋_GB2312"/>
          <w:color w:val="auto"/>
          <w:sz w:val="32"/>
          <w:szCs w:val="32"/>
        </w:rPr>
        <w:t>，以“政策宣传、交易效果”为指导思想，通过结合线上移动端，抖音、微信公众号及云邵阳等云推广，线下邵阳日报、</w:t>
      </w:r>
      <w:r>
        <w:rPr>
          <w:rFonts w:hint="eastAsia" w:ascii="仿宋_GB2312" w:hAnsi="仿宋_GB2312" w:eastAsia="仿宋_GB2312" w:cs="仿宋_GB2312"/>
          <w:color w:val="auto"/>
          <w:sz w:val="32"/>
          <w:szCs w:val="32"/>
          <w:lang w:val="en-US" w:eastAsia="zh-CN"/>
        </w:rPr>
        <w:t>邵东市</w:t>
      </w:r>
      <w:r>
        <w:rPr>
          <w:rFonts w:hint="eastAsia" w:ascii="仿宋_GB2312" w:hAnsi="仿宋_GB2312" w:eastAsia="仿宋_GB2312" w:cs="仿宋_GB2312"/>
          <w:color w:val="auto"/>
          <w:sz w:val="32"/>
          <w:szCs w:val="32"/>
        </w:rPr>
        <w:t>融媒体中心、户外媒体、展会现场等相结合，“全方位、立体式”的向全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人们宣传购房政策及本届房交会亮点，营造浓厚舆论氛围，全面展示</w:t>
      </w:r>
      <w:r>
        <w:rPr>
          <w:rFonts w:hint="eastAsia" w:ascii="仿宋_GB2312" w:hAnsi="仿宋_GB2312" w:eastAsia="仿宋_GB2312" w:cs="仿宋_GB2312"/>
          <w:color w:val="auto"/>
          <w:sz w:val="32"/>
          <w:szCs w:val="32"/>
          <w:lang w:val="en-US" w:eastAsia="zh-CN"/>
        </w:rPr>
        <w:t>邵东市</w:t>
      </w:r>
      <w:r>
        <w:rPr>
          <w:rFonts w:hint="eastAsia" w:ascii="仿宋_GB2312" w:hAnsi="仿宋_GB2312" w:eastAsia="仿宋_GB2312" w:cs="仿宋_GB2312"/>
          <w:color w:val="auto"/>
          <w:sz w:val="32"/>
          <w:szCs w:val="32"/>
        </w:rPr>
        <w:t>房地产风采。</w:t>
      </w:r>
    </w:p>
    <w:p>
      <w:pPr>
        <w:pStyle w:val="2"/>
        <w:keepNext w:val="0"/>
        <w:keepLines w:val="0"/>
        <w:pageBreakBefore w:val="0"/>
        <w:kinsoku/>
        <w:wordWrap/>
        <w:overflowPunct/>
        <w:topLinePunct w:val="0"/>
        <w:autoSpaceDE/>
        <w:autoSpaceDN/>
        <w:bidi w:val="0"/>
        <w:adjustRightInd/>
        <w:snapToGrid/>
        <w:spacing w:after="0" w:line="64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（一）宣传引导</w:t>
      </w:r>
    </w:p>
    <w:p>
      <w:pPr>
        <w:pStyle w:val="2"/>
        <w:keepNext w:val="0"/>
        <w:keepLines w:val="0"/>
        <w:pageBreakBefore w:val="0"/>
        <w:kinsoku/>
        <w:wordWrap/>
        <w:overflowPunct/>
        <w:topLinePunct w:val="0"/>
        <w:autoSpaceDE/>
        <w:autoSpaceDN/>
        <w:bidi w:val="0"/>
        <w:adjustRightInd/>
        <w:snapToGrid/>
        <w:spacing w:after="0" w:line="64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1.中央、省级媒体</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中央级媒体。新华网、人民网等媒体对活动以图文、海报、短视频等形式积极推送</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省级媒体。湖南日报、红网等媒体对活动进行全方位跟踪报道。</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2.市级媒体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72"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lang w:eastAsia="zh-CN"/>
        </w:rPr>
        <w:t>（</w:t>
      </w:r>
      <w:r>
        <w:rPr>
          <w:rFonts w:hint="eastAsia" w:ascii="仿宋_GB2312" w:hAnsi="仿宋_GB2312" w:eastAsia="仿宋_GB2312" w:cs="仿宋_GB2312"/>
          <w:color w:val="auto"/>
          <w:spacing w:val="8"/>
          <w:sz w:val="32"/>
          <w:szCs w:val="32"/>
          <w:shd w:val="clear" w:color="auto" w:fill="FFFFFF"/>
          <w:lang w:val="en-US" w:eastAsia="zh-CN"/>
        </w:rPr>
        <w:t>1</w:t>
      </w:r>
      <w:r>
        <w:rPr>
          <w:rFonts w:hint="eastAsia" w:ascii="仿宋_GB2312" w:hAnsi="仿宋_GB2312" w:eastAsia="仿宋_GB2312" w:cs="仿宋_GB2312"/>
          <w:color w:val="auto"/>
          <w:spacing w:val="8"/>
          <w:sz w:val="32"/>
          <w:szCs w:val="32"/>
          <w:shd w:val="clear" w:color="auto" w:fill="FFFFFF"/>
          <w:lang w:eastAsia="zh-CN"/>
        </w:rPr>
        <w:t>）</w:t>
      </w:r>
      <w:r>
        <w:rPr>
          <w:rFonts w:hint="eastAsia" w:ascii="仿宋_GB2312" w:hAnsi="仿宋_GB2312" w:eastAsia="仿宋_GB2312" w:cs="仿宋_GB2312"/>
          <w:color w:val="auto"/>
          <w:spacing w:val="8"/>
          <w:sz w:val="32"/>
          <w:szCs w:val="32"/>
          <w:shd w:val="clear" w:color="auto" w:fill="FFFFFF"/>
        </w:rPr>
        <w:t>邵阳日报。在头版设置房交会倒计时专栏，开设新闻专栏，动态报道，硬性广告宣传版面，会期特刊版面等。开辟房交会专版或特刊，系统全面展示房交会。</w:t>
      </w:r>
    </w:p>
    <w:p>
      <w:pPr>
        <w:keepNext w:val="0"/>
        <w:keepLines w:val="0"/>
        <w:pageBreakBefore w:val="0"/>
        <w:kinsoku/>
        <w:wordWrap/>
        <w:overflowPunct/>
        <w:topLinePunct w:val="0"/>
        <w:autoSpaceDE/>
        <w:autoSpaceDN/>
        <w:bidi w:val="0"/>
        <w:adjustRightInd/>
        <w:snapToGrid/>
        <w:spacing w:line="640" w:lineRule="exact"/>
        <w:ind w:left="0" w:leftChars="0" w:firstLine="672"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lang w:eastAsia="zh-CN"/>
        </w:rPr>
        <w:t>（</w:t>
      </w:r>
      <w:r>
        <w:rPr>
          <w:rFonts w:hint="eastAsia" w:ascii="仿宋_GB2312" w:hAnsi="仿宋_GB2312" w:eastAsia="仿宋_GB2312" w:cs="仿宋_GB2312"/>
          <w:color w:val="auto"/>
          <w:spacing w:val="8"/>
          <w:sz w:val="32"/>
          <w:szCs w:val="32"/>
          <w:shd w:val="clear" w:color="auto" w:fill="FFFFFF"/>
          <w:lang w:val="en-US" w:eastAsia="zh-CN"/>
        </w:rPr>
        <w:t>2</w:t>
      </w:r>
      <w:r>
        <w:rPr>
          <w:rFonts w:hint="eastAsia" w:ascii="仿宋_GB2312" w:hAnsi="仿宋_GB2312" w:eastAsia="仿宋_GB2312" w:cs="仿宋_GB2312"/>
          <w:color w:val="auto"/>
          <w:spacing w:val="8"/>
          <w:sz w:val="32"/>
          <w:szCs w:val="32"/>
          <w:shd w:val="clear" w:color="auto" w:fill="FFFFFF"/>
          <w:lang w:eastAsia="zh-CN"/>
        </w:rPr>
        <w:t>）</w:t>
      </w:r>
      <w:r>
        <w:rPr>
          <w:rFonts w:hint="eastAsia" w:ascii="仿宋_GB2312" w:hAnsi="仿宋_GB2312" w:eastAsia="仿宋_GB2312" w:cs="仿宋_GB2312"/>
          <w:color w:val="auto"/>
          <w:spacing w:val="8"/>
          <w:sz w:val="32"/>
          <w:szCs w:val="32"/>
          <w:shd w:val="clear" w:color="auto" w:fill="FFFFFF"/>
          <w:lang w:val="en-US" w:eastAsia="zh-CN"/>
        </w:rPr>
        <w:t>邵东市融媒体中心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shd w:val="clear" w:color="auto" w:fill="FFFFFF"/>
          <w:lang w:val="en-US" w:eastAsia="zh-CN"/>
        </w:rPr>
        <w:t>邵东市融媒体中心</w:t>
      </w:r>
      <w:r>
        <w:rPr>
          <w:rFonts w:hint="eastAsia" w:ascii="仿宋_GB2312" w:hAnsi="仿宋_GB2312" w:eastAsia="仿宋_GB2312" w:cs="仿宋_GB2312"/>
          <w:bCs/>
          <w:color w:val="auto"/>
          <w:sz w:val="32"/>
          <w:szCs w:val="32"/>
        </w:rPr>
        <w:t>进行展会前的专题推广；活动当天进行新闻报道，发布展会相关宣传推广信息。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40"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8"/>
          <w:sz w:val="32"/>
          <w:szCs w:val="32"/>
          <w:shd w:val="clear" w:color="auto" w:fill="FFFFFF"/>
        </w:rPr>
        <w:t>云邵阳、邵阳新闻在线等网络媒体。开展形象宣传、倒计时栏、网上房展、专题宣传、动态报道、网络评选等支持。</w:t>
      </w:r>
    </w:p>
    <w:p>
      <w:pPr>
        <w:keepNext w:val="0"/>
        <w:keepLines w:val="0"/>
        <w:pageBreakBefore w:val="0"/>
        <w:tabs>
          <w:tab w:val="left" w:pos="1643"/>
        </w:tabs>
        <w:kinsoku/>
        <w:wordWrap/>
        <w:overflowPunct/>
        <w:topLinePunct w:val="0"/>
        <w:autoSpaceDE/>
        <w:autoSpaceDN/>
        <w:bidi w:val="0"/>
        <w:adjustRightInd/>
        <w:snapToGrid/>
        <w:spacing w:line="640" w:lineRule="exact"/>
        <w:ind w:firstLine="675"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8"/>
          <w:sz w:val="32"/>
          <w:szCs w:val="32"/>
          <w:shd w:val="clear" w:color="auto" w:fill="FFFFFF"/>
        </w:rPr>
        <w:t>3.</w:t>
      </w:r>
      <w:r>
        <w:rPr>
          <w:rFonts w:hint="eastAsia" w:ascii="仿宋_GB2312" w:hAnsi="仿宋_GB2312" w:eastAsia="仿宋_GB2312" w:cs="仿宋_GB2312"/>
          <w:b/>
          <w:bCs/>
          <w:color w:val="auto"/>
          <w:sz w:val="32"/>
          <w:szCs w:val="32"/>
          <w:lang w:val="en-US" w:eastAsia="zh-CN"/>
        </w:rPr>
        <w:t>短视频矩阵号。</w:t>
      </w:r>
      <w:r>
        <w:rPr>
          <w:rFonts w:hint="eastAsia" w:ascii="仿宋_GB2312" w:hAnsi="仿宋_GB2312" w:eastAsia="仿宋_GB2312" w:cs="仿宋_GB2312"/>
          <w:color w:val="auto"/>
          <w:sz w:val="32"/>
          <w:szCs w:val="32"/>
          <w:lang w:val="en-US" w:eastAsia="zh-CN"/>
        </w:rPr>
        <w:t>办公室、参展项目共建本届房交会短视频宣传矩阵号，共同参与宣传。矩阵账号根据办公室指定要求标识宣传相关小程序、标识、话题等。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75"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bCs/>
          <w:color w:val="auto"/>
          <w:spacing w:val="8"/>
          <w:sz w:val="32"/>
          <w:szCs w:val="32"/>
          <w:shd w:val="clear" w:color="auto" w:fill="FFFFFF"/>
        </w:rPr>
        <w:t>4.户外。</w:t>
      </w:r>
      <w:r>
        <w:rPr>
          <w:rFonts w:hint="eastAsia" w:ascii="仿宋_GB2312" w:hAnsi="仿宋_GB2312" w:eastAsia="仿宋_GB2312" w:cs="仿宋_GB2312"/>
          <w:color w:val="auto"/>
          <w:spacing w:val="8"/>
          <w:sz w:val="32"/>
          <w:szCs w:val="32"/>
          <w:shd w:val="clear" w:color="auto" w:fill="FFFFFF"/>
        </w:rPr>
        <w:t xml:space="preserve">在中心城区主要道路及十字路口、广场、公园、社区等地，选取户外高炮、桁架等作为本届房交会线下宣传阵地，增强活动的影响力。 </w:t>
      </w:r>
    </w:p>
    <w:p>
      <w:pPr>
        <w:keepNext w:val="0"/>
        <w:keepLines w:val="0"/>
        <w:pageBreakBefore w:val="0"/>
        <w:tabs>
          <w:tab w:val="left" w:pos="2809"/>
        </w:tabs>
        <w:kinsoku/>
        <w:wordWrap/>
        <w:overflowPunct/>
        <w:topLinePunct w:val="0"/>
        <w:autoSpaceDE/>
        <w:autoSpaceDN/>
        <w:bidi w:val="0"/>
        <w:adjustRightInd/>
        <w:snapToGrid/>
        <w:spacing w:line="640" w:lineRule="exact"/>
        <w:ind w:firstLine="675" w:firstLineChars="200"/>
        <w:jc w:val="left"/>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bCs/>
          <w:color w:val="auto"/>
          <w:spacing w:val="8"/>
          <w:sz w:val="32"/>
          <w:szCs w:val="32"/>
          <w:shd w:val="clear" w:color="auto" w:fill="FFFFFF"/>
        </w:rPr>
        <w:t>5.村村通广播系统。</w:t>
      </w:r>
      <w:r>
        <w:rPr>
          <w:rFonts w:hint="eastAsia" w:ascii="仿宋_GB2312" w:hAnsi="仿宋_GB2312" w:eastAsia="仿宋_GB2312" w:cs="仿宋_GB2312"/>
          <w:color w:val="auto"/>
          <w:spacing w:val="8"/>
          <w:sz w:val="32"/>
          <w:szCs w:val="32"/>
          <w:shd w:val="clear" w:color="auto" w:fill="FFFFFF"/>
        </w:rPr>
        <w:t>以</w:t>
      </w:r>
      <w:r>
        <w:rPr>
          <w:rFonts w:hint="eastAsia" w:ascii="仿宋_GB2312" w:hAnsi="仿宋_GB2312" w:eastAsia="仿宋_GB2312" w:cs="仿宋_GB2312"/>
          <w:color w:val="auto"/>
          <w:spacing w:val="8"/>
          <w:sz w:val="32"/>
          <w:szCs w:val="32"/>
          <w:shd w:val="clear" w:color="auto" w:fill="FFFFFF"/>
          <w:lang w:val="en-US" w:eastAsia="zh-CN"/>
        </w:rPr>
        <w:t>邵东市</w:t>
      </w:r>
      <w:r>
        <w:rPr>
          <w:rFonts w:hint="eastAsia" w:ascii="仿宋_GB2312" w:hAnsi="仿宋_GB2312" w:eastAsia="仿宋_GB2312" w:cs="仿宋_GB2312"/>
          <w:color w:val="auto"/>
          <w:spacing w:val="8"/>
          <w:sz w:val="32"/>
          <w:szCs w:val="32"/>
          <w:shd w:val="clear" w:color="auto" w:fill="FFFFFF"/>
        </w:rPr>
        <w:t>村为主宣传阵地，辐射周边的</w:t>
      </w:r>
      <w:r>
        <w:rPr>
          <w:rFonts w:hint="eastAsia" w:ascii="仿宋_GB2312" w:hAnsi="仿宋_GB2312" w:eastAsia="仿宋_GB2312" w:cs="仿宋_GB2312"/>
          <w:color w:val="auto"/>
          <w:spacing w:val="8"/>
          <w:sz w:val="32"/>
          <w:szCs w:val="32"/>
          <w:shd w:val="clear" w:color="auto" w:fill="FFFFFF"/>
          <w:lang w:val="en-US" w:eastAsia="zh-CN"/>
        </w:rPr>
        <w:t>县市</w:t>
      </w:r>
      <w:r>
        <w:rPr>
          <w:rFonts w:hint="eastAsia" w:ascii="仿宋_GB2312" w:hAnsi="仿宋_GB2312" w:eastAsia="仿宋_GB2312" w:cs="仿宋_GB2312"/>
          <w:color w:val="auto"/>
          <w:spacing w:val="8"/>
          <w:sz w:val="32"/>
          <w:szCs w:val="32"/>
          <w:shd w:val="clear" w:color="auto" w:fill="FFFFFF"/>
          <w:lang w:eastAsia="zh-CN"/>
        </w:rPr>
        <w:t>，</w:t>
      </w:r>
      <w:r>
        <w:rPr>
          <w:rFonts w:hint="eastAsia" w:ascii="仿宋_GB2312" w:hAnsi="仿宋_GB2312" w:eastAsia="仿宋_GB2312" w:cs="仿宋_GB2312"/>
          <w:color w:val="auto"/>
          <w:spacing w:val="8"/>
          <w:sz w:val="32"/>
          <w:szCs w:val="32"/>
          <w:shd w:val="clear" w:color="auto" w:fill="FFFFFF"/>
          <w:lang w:val="en-US" w:eastAsia="zh-CN"/>
        </w:rPr>
        <w:t>宣传</w:t>
      </w:r>
      <w:r>
        <w:rPr>
          <w:rFonts w:hint="eastAsia" w:ascii="仿宋_GB2312" w:hAnsi="仿宋_GB2312" w:eastAsia="仿宋_GB2312" w:cs="仿宋_GB2312"/>
          <w:color w:val="auto"/>
          <w:spacing w:val="8"/>
          <w:sz w:val="32"/>
          <w:szCs w:val="32"/>
          <w:shd w:val="clear" w:color="auto" w:fill="FFFFFF"/>
        </w:rPr>
        <w:t>本届房交会信息。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leftChars="0" w:firstLine="675" w:firstLineChars="200"/>
        <w:jc w:val="both"/>
        <w:textAlignment w:val="auto"/>
        <w:rPr>
          <w:rFonts w:hint="eastAsia" w:ascii="仿宋_GB2312" w:hAnsi="仿宋_GB2312" w:eastAsia="仿宋_GB2312" w:cs="仿宋_GB2312"/>
          <w:color w:val="auto"/>
          <w:spacing w:val="8"/>
          <w:sz w:val="32"/>
          <w:szCs w:val="32"/>
          <w:shd w:val="clear" w:color="auto" w:fill="FFFFFF"/>
          <w:lang w:eastAsia="zh-CN"/>
        </w:rPr>
      </w:pPr>
      <w:r>
        <w:rPr>
          <w:rFonts w:hint="eastAsia" w:ascii="仿宋_GB2312" w:hAnsi="仿宋_GB2312" w:eastAsia="仿宋_GB2312" w:cs="仿宋_GB2312"/>
          <w:b/>
          <w:bCs/>
          <w:color w:val="auto"/>
          <w:spacing w:val="8"/>
          <w:sz w:val="32"/>
          <w:szCs w:val="32"/>
          <w:shd w:val="clear" w:color="auto" w:fill="FFFFFF"/>
        </w:rPr>
        <w:t>6.拱门、气球、垂幅等。</w:t>
      </w:r>
      <w:r>
        <w:rPr>
          <w:rFonts w:hint="eastAsia" w:ascii="仿宋_GB2312" w:hAnsi="仿宋_GB2312" w:eastAsia="仿宋_GB2312" w:cs="仿宋_GB2312"/>
          <w:color w:val="auto"/>
          <w:spacing w:val="8"/>
          <w:sz w:val="32"/>
          <w:szCs w:val="32"/>
          <w:shd w:val="clear" w:color="auto" w:fill="FFFFFF"/>
        </w:rPr>
        <w:t>主要安置在</w:t>
      </w:r>
      <w:r>
        <w:rPr>
          <w:rFonts w:hint="eastAsia" w:ascii="仿宋_GB2312" w:hAnsi="仿宋_GB2312" w:eastAsia="仿宋_GB2312" w:cs="仿宋_GB2312"/>
          <w:color w:val="auto"/>
          <w:spacing w:val="8"/>
          <w:sz w:val="32"/>
          <w:szCs w:val="32"/>
          <w:shd w:val="clear" w:color="auto" w:fill="FFFFFF"/>
          <w:lang w:eastAsia="zh-CN"/>
        </w:rPr>
        <w:t>会展场地周边。</w:t>
      </w:r>
    </w:p>
    <w:p>
      <w:pPr>
        <w:pStyle w:val="2"/>
        <w:keepNext w:val="0"/>
        <w:keepLines w:val="0"/>
        <w:pageBreakBefore w:val="0"/>
        <w:kinsoku/>
        <w:wordWrap/>
        <w:overflowPunct/>
        <w:topLinePunct w:val="0"/>
        <w:autoSpaceDE/>
        <w:autoSpaceDN/>
        <w:bidi w:val="0"/>
        <w:adjustRightInd/>
        <w:snapToGrid/>
        <w:spacing w:after="0" w:line="64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（二）舆论引导</w:t>
      </w:r>
    </w:p>
    <w:p>
      <w:pPr>
        <w:pStyle w:val="2"/>
        <w:keepNext w:val="0"/>
        <w:keepLines w:val="0"/>
        <w:pageBreakBefore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由邵阳日报社负责</w:t>
      </w:r>
      <w:r>
        <w:rPr>
          <w:rFonts w:hint="eastAsia" w:ascii="仿宋_GB2312" w:hAnsi="仿宋_GB2312" w:eastAsia="仿宋_GB2312" w:cs="仿宋_GB2312"/>
          <w:color w:val="auto"/>
          <w:sz w:val="32"/>
          <w:szCs w:val="32"/>
          <w:lang w:val="en-US" w:eastAsia="zh-CN"/>
        </w:rPr>
        <w:t>邵东市</w:t>
      </w:r>
      <w:r>
        <w:rPr>
          <w:rFonts w:hint="eastAsia" w:ascii="仿宋_GB2312" w:hAnsi="仿宋_GB2312" w:eastAsia="仿宋_GB2312" w:cs="仿宋_GB2312"/>
          <w:color w:val="auto"/>
          <w:sz w:val="32"/>
          <w:szCs w:val="32"/>
        </w:rPr>
        <w:t>本届房交会的舆论引导工作，实施24小时舆情监控，对不良舆论及时处理及回复。</w:t>
      </w:r>
    </w:p>
    <w:p>
      <w:pPr>
        <w:pStyle w:val="2"/>
        <w:keepNext w:val="0"/>
        <w:keepLines w:val="0"/>
        <w:pageBreakBefore w:val="0"/>
        <w:kinsoku/>
        <w:wordWrap/>
        <w:overflowPunct/>
        <w:topLinePunct w:val="0"/>
        <w:autoSpaceDE/>
        <w:autoSpaceDN/>
        <w:bidi w:val="0"/>
        <w:adjustRightInd/>
        <w:snapToGrid/>
        <w:spacing w:after="0" w:line="64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（三）宣传工作</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1.前期预热阶段</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下旬</w:t>
      </w:r>
      <w:r>
        <w:rPr>
          <w:rFonts w:hint="eastAsia" w:ascii="仿宋_GB2312" w:hAnsi="仿宋_GB2312" w:eastAsia="仿宋_GB2312" w:cs="仿宋_GB2312"/>
          <w:color w:val="auto"/>
          <w:sz w:val="32"/>
          <w:szCs w:val="32"/>
        </w:rPr>
        <w:t>举行</w:t>
      </w:r>
      <w:r>
        <w:rPr>
          <w:rFonts w:hint="eastAsia" w:ascii="仿宋_GB2312" w:hAnsi="仿宋_GB2312" w:eastAsia="仿宋_GB2312" w:cs="仿宋_GB2312"/>
          <w:color w:val="auto"/>
          <w:sz w:val="32"/>
          <w:szCs w:val="32"/>
          <w:lang w:eastAsia="zh-CN"/>
        </w:rPr>
        <w:t>邵东市</w:t>
      </w:r>
      <w:r>
        <w:rPr>
          <w:rFonts w:hint="eastAsia" w:ascii="仿宋_GB2312" w:hAnsi="仿宋_GB2312" w:eastAsia="仿宋_GB2312" w:cs="仿宋_GB2312"/>
          <w:color w:val="auto"/>
          <w:sz w:val="32"/>
          <w:szCs w:val="32"/>
        </w:rPr>
        <w:t>本届房交会新闻发布会，邀请省级媒体湖南日报社邵阳分社、红网邵阳记者站、华声在线及邵阳日报社、邵阳新闻网、</w:t>
      </w:r>
      <w:r>
        <w:rPr>
          <w:rFonts w:hint="eastAsia" w:ascii="仿宋_GB2312" w:hAnsi="仿宋_GB2312" w:eastAsia="仿宋_GB2312" w:cs="仿宋_GB2312"/>
          <w:color w:val="auto"/>
          <w:sz w:val="32"/>
          <w:szCs w:val="32"/>
          <w:lang w:eastAsia="zh-CN"/>
        </w:rPr>
        <w:t>邵东市</w:t>
      </w:r>
      <w:r>
        <w:rPr>
          <w:rFonts w:hint="eastAsia" w:ascii="仿宋_GB2312" w:hAnsi="仿宋_GB2312" w:eastAsia="仿宋_GB2312" w:cs="仿宋_GB2312"/>
          <w:color w:val="auto"/>
          <w:sz w:val="32"/>
          <w:szCs w:val="32"/>
        </w:rPr>
        <w:t>融媒体中心参加报道。其中邵阳</w:t>
      </w:r>
      <w:r>
        <w:rPr>
          <w:rFonts w:hint="eastAsia" w:ascii="仿宋_GB2312" w:hAnsi="仿宋_GB2312" w:eastAsia="仿宋_GB2312" w:cs="仿宋_GB2312"/>
          <w:color w:val="auto"/>
          <w:sz w:val="32"/>
          <w:szCs w:val="32"/>
          <w:lang w:val="en-US" w:eastAsia="zh-CN"/>
        </w:rPr>
        <w:t>晚</w:t>
      </w:r>
      <w:r>
        <w:rPr>
          <w:rFonts w:hint="eastAsia" w:ascii="仿宋_GB2312" w:hAnsi="仿宋_GB2312" w:eastAsia="仿宋_GB2312" w:cs="仿宋_GB2312"/>
          <w:color w:val="auto"/>
          <w:sz w:val="32"/>
          <w:szCs w:val="32"/>
        </w:rPr>
        <w:t>报头版刊发</w:t>
      </w:r>
      <w:r>
        <w:rPr>
          <w:rFonts w:hint="eastAsia" w:ascii="仿宋_GB2312" w:hAnsi="仿宋_GB2312" w:eastAsia="仿宋_GB2312" w:cs="仿宋_GB2312"/>
          <w:color w:val="auto"/>
          <w:sz w:val="32"/>
          <w:szCs w:val="32"/>
          <w:lang w:val="en-US" w:eastAsia="zh-CN"/>
        </w:rPr>
        <w:t>整版</w:t>
      </w:r>
      <w:r>
        <w:rPr>
          <w:rFonts w:hint="eastAsia" w:ascii="仿宋_GB2312" w:hAnsi="仿宋_GB2312" w:eastAsia="仿宋_GB2312" w:cs="仿宋_GB2312"/>
          <w:color w:val="auto"/>
          <w:sz w:val="32"/>
          <w:szCs w:val="32"/>
        </w:rPr>
        <w:t>消息的方式营造出浓厚的氛围，吸引关注；各大媒体平台以图文、海报、短视频等形式进行推送。</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日，邵阳日报社、</w:t>
      </w:r>
      <w:r>
        <w:rPr>
          <w:rFonts w:hint="eastAsia" w:ascii="仿宋_GB2312" w:hAnsi="仿宋_GB2312" w:eastAsia="仿宋_GB2312" w:cs="仿宋_GB2312"/>
          <w:color w:val="auto"/>
          <w:sz w:val="32"/>
          <w:szCs w:val="32"/>
          <w:lang w:eastAsia="zh-CN"/>
        </w:rPr>
        <w:t>邵东市</w:t>
      </w:r>
      <w:r>
        <w:rPr>
          <w:rFonts w:hint="eastAsia" w:ascii="仿宋_GB2312" w:hAnsi="仿宋_GB2312" w:eastAsia="仿宋_GB2312" w:cs="仿宋_GB2312"/>
          <w:color w:val="auto"/>
          <w:sz w:val="32"/>
          <w:szCs w:val="32"/>
        </w:rPr>
        <w:t>融媒体中心以“</w:t>
      </w:r>
      <w:r>
        <w:rPr>
          <w:rFonts w:hint="eastAsia" w:ascii="仿宋_GB2312" w:hAnsi="仿宋_GB2312" w:eastAsia="仿宋_GB2312" w:cs="仿宋_GB2312"/>
          <w:color w:val="auto"/>
          <w:sz w:val="32"/>
          <w:szCs w:val="32"/>
          <w:lang w:eastAsia="zh-CN"/>
        </w:rPr>
        <w:t>邵东市</w:t>
      </w:r>
      <w:r>
        <w:rPr>
          <w:rFonts w:hint="eastAsia" w:ascii="仿宋_GB2312" w:hAnsi="仿宋_GB2312" w:eastAsia="仿宋_GB2312" w:cs="仿宋_GB2312"/>
          <w:color w:val="auto"/>
          <w:kern w:val="0"/>
          <w:sz w:val="32"/>
          <w:szCs w:val="32"/>
          <w:shd w:val="clear" w:color="auto" w:fill="FFFFFF"/>
          <w:lang w:eastAsia="zh-CN"/>
          <w14:ligatures w14:val="none"/>
        </w:rPr>
        <w:t>2024年</w:t>
      </w:r>
      <w:r>
        <w:rPr>
          <w:rFonts w:hint="eastAsia" w:ascii="仿宋_GB2312" w:hAnsi="仿宋_GB2312" w:eastAsia="仿宋_GB2312" w:cs="仿宋_GB2312"/>
          <w:color w:val="auto"/>
          <w:sz w:val="32"/>
          <w:szCs w:val="32"/>
          <w:lang w:eastAsia="zh-CN"/>
        </w:rPr>
        <w:t>春季房</w:t>
      </w:r>
      <w:r>
        <w:rPr>
          <w:rFonts w:hint="eastAsia" w:ascii="仿宋_GB2312" w:hAnsi="仿宋_GB2312" w:eastAsia="仿宋_GB2312" w:cs="仿宋_GB2312"/>
          <w:color w:val="auto"/>
          <w:sz w:val="32"/>
          <w:szCs w:val="32"/>
        </w:rPr>
        <w:t>交会</w:t>
      </w:r>
      <w:r>
        <w:rPr>
          <w:rFonts w:hint="eastAsia" w:ascii="仿宋_GB2312" w:hAnsi="仿宋_GB2312" w:eastAsia="仿宋_GB2312" w:cs="仿宋_GB2312"/>
          <w:color w:val="auto"/>
          <w:sz w:val="32"/>
          <w:szCs w:val="32"/>
          <w:lang w:eastAsia="zh-CN"/>
        </w:rPr>
        <w:t>集中展示会”</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日”隆重召开倒计时公益广告。</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月28日，结合参展单位的情况，进行宣传报道。云邵阳策划、摄制、剪辑</w:t>
      </w:r>
      <w:r>
        <w:rPr>
          <w:rFonts w:hint="eastAsia" w:ascii="仿宋_GB2312" w:hAnsi="仿宋_GB2312" w:eastAsia="仿宋_GB2312" w:cs="仿宋_GB2312"/>
          <w:color w:val="auto"/>
          <w:sz w:val="32"/>
          <w:szCs w:val="32"/>
          <w:lang w:eastAsia="zh-CN"/>
        </w:rPr>
        <w:t>邵东市</w:t>
      </w:r>
      <w:r>
        <w:rPr>
          <w:rFonts w:hint="eastAsia" w:ascii="仿宋_GB2312" w:hAnsi="仿宋_GB2312" w:eastAsia="仿宋_GB2312" w:cs="仿宋_GB2312"/>
          <w:color w:val="auto"/>
          <w:sz w:val="32"/>
          <w:szCs w:val="32"/>
        </w:rPr>
        <w:t>房地产项目宣传片，并在</w:t>
      </w:r>
      <w:r>
        <w:rPr>
          <w:rFonts w:hint="eastAsia" w:ascii="仿宋_GB2312" w:hAnsi="仿宋_GB2312" w:eastAsia="仿宋_GB2312" w:cs="仿宋_GB2312"/>
          <w:color w:val="auto"/>
          <w:sz w:val="32"/>
          <w:szCs w:val="32"/>
          <w:lang w:val="en-US" w:eastAsia="zh-CN"/>
        </w:rPr>
        <w:t>邵阳日报、</w:t>
      </w:r>
      <w:r>
        <w:rPr>
          <w:rFonts w:hint="eastAsia" w:ascii="仿宋_GB2312" w:hAnsi="仿宋_GB2312" w:eastAsia="仿宋_GB2312" w:cs="仿宋_GB2312"/>
          <w:color w:val="auto"/>
          <w:sz w:val="32"/>
          <w:szCs w:val="32"/>
        </w:rPr>
        <w:t>云邵阳、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融媒体中心等媒体视频号、抖音号、微信号进行推送。</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集中</w:t>
      </w:r>
      <w:r>
        <w:rPr>
          <w:rFonts w:hint="eastAsia" w:ascii="仿宋_GB2312" w:hAnsi="仿宋_GB2312" w:eastAsia="仿宋_GB2312" w:cs="仿宋_GB2312"/>
          <w:b/>
          <w:bCs/>
          <w:color w:val="auto"/>
          <w:sz w:val="32"/>
          <w:szCs w:val="32"/>
        </w:rPr>
        <w:t>展</w:t>
      </w:r>
      <w:r>
        <w:rPr>
          <w:rFonts w:hint="eastAsia" w:ascii="仿宋_GB2312" w:hAnsi="仿宋_GB2312" w:eastAsia="仿宋_GB2312" w:cs="仿宋_GB2312"/>
          <w:b/>
          <w:bCs/>
          <w:color w:val="auto"/>
          <w:sz w:val="32"/>
          <w:szCs w:val="32"/>
          <w:lang w:eastAsia="zh-CN"/>
        </w:rPr>
        <w:t>示</w:t>
      </w:r>
      <w:r>
        <w:rPr>
          <w:rFonts w:hint="eastAsia" w:ascii="仿宋_GB2312" w:hAnsi="仿宋_GB2312" w:eastAsia="仿宋_GB2312" w:cs="仿宋_GB2312"/>
          <w:b/>
          <w:bCs/>
          <w:color w:val="auto"/>
          <w:sz w:val="32"/>
          <w:szCs w:val="32"/>
        </w:rPr>
        <w:t>阶段</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（1）开幕式</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时间：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日9:08—12:00</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地点：</w:t>
      </w:r>
      <w:r>
        <w:rPr>
          <w:rFonts w:hint="eastAsia" w:ascii="仿宋_GB2312" w:hAnsi="仿宋_GB2312" w:eastAsia="仿宋_GB2312" w:cs="仿宋_GB2312"/>
          <w:color w:val="auto"/>
          <w:kern w:val="0"/>
          <w:sz w:val="32"/>
          <w:szCs w:val="32"/>
          <w:lang w:val="en-US" w:eastAsia="zh-CN"/>
          <w14:ligatures w14:val="none"/>
        </w:rPr>
        <w:t>邵东城区金声路</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邀请省级媒体湖南日报社邵阳分社、红网及邵阳日报社、邵阳新闻网、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融媒体中心等媒体记者到现场参与报道，形成集中宣传，扩大影响力。</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云邵阳对开幕式同步直播；云邵阳推出直播看房并对参展单位进行采访报道，制作短视频推动网络传播。</w:t>
      </w:r>
    </w:p>
    <w:p>
      <w:pPr>
        <w:keepNext w:val="0"/>
        <w:keepLines w:val="0"/>
        <w:pageBreakBefore w:val="0"/>
        <w:numPr>
          <w:ilvl w:val="0"/>
          <w:numId w:val="2"/>
        </w:numPr>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展会报道</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日，各媒体平台通过图文、海报、短视频、抖音号、视频号等移动端对参展项目进行宣传、对本届展会每日成交情况进行重点报道、对展会特色亮点进行宣传。</w:t>
      </w:r>
    </w:p>
    <w:p>
      <w:pPr>
        <w:keepNext w:val="0"/>
        <w:keepLines w:val="0"/>
        <w:pageBreakBefore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（3）会后宣传</w:t>
      </w:r>
    </w:p>
    <w:p>
      <w:pPr>
        <w:keepNext w:val="0"/>
        <w:keepLines w:val="0"/>
        <w:pageBreakBefore w:val="0"/>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邵阳日报社、</w:t>
      </w:r>
      <w:r>
        <w:rPr>
          <w:rFonts w:hint="eastAsia" w:ascii="仿宋_GB2312" w:hAnsi="仿宋_GB2312" w:eastAsia="仿宋_GB2312" w:cs="仿宋_GB2312"/>
          <w:color w:val="auto"/>
          <w:sz w:val="32"/>
          <w:szCs w:val="32"/>
          <w:lang w:val="en-US" w:eastAsia="zh-CN"/>
        </w:rPr>
        <w:t>邵东市</w:t>
      </w:r>
      <w:r>
        <w:rPr>
          <w:rFonts w:hint="eastAsia" w:ascii="仿宋_GB2312" w:hAnsi="仿宋_GB2312" w:eastAsia="仿宋_GB2312" w:cs="仿宋_GB2312"/>
          <w:color w:val="auto"/>
          <w:sz w:val="32"/>
          <w:szCs w:val="32"/>
        </w:rPr>
        <w:t>融媒体中心平台通过图文、海报、短视频、抖音号、视频号等移动端对本届房交会的交易效果进行宣传报道。</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shd w:val="clear" w:color="auto" w:fill="FFFFFF"/>
          <w:lang w:val="en-US" w:eastAsia="zh-CN"/>
          <w14:ligatures w14:val="none"/>
        </w:rPr>
        <w:t>七、</w:t>
      </w:r>
      <w:r>
        <w:rPr>
          <w:rFonts w:hint="eastAsia" w:ascii="黑体" w:hAnsi="黑体" w:eastAsia="黑体" w:cs="黑体"/>
          <w:color w:val="auto"/>
          <w:kern w:val="0"/>
          <w:sz w:val="32"/>
          <w:szCs w:val="32"/>
          <w:shd w:val="clear" w:color="auto" w:fill="FFFFFF"/>
          <w14:ligatures w14:val="none"/>
        </w:rPr>
        <w:t>工作要求</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shd w:val="clear" w:color="auto" w:fill="FFFFFF"/>
          <w14:ligatures w14:val="none"/>
        </w:rPr>
        <w:t>(一）加强统筹推进。</w:t>
      </w:r>
      <w:r>
        <w:rPr>
          <w:rFonts w:hint="eastAsia" w:ascii="仿宋_GB2312" w:hAnsi="仿宋_GB2312" w:eastAsia="仿宋_GB2312" w:cs="仿宋_GB2312"/>
          <w:color w:val="auto"/>
          <w:kern w:val="0"/>
          <w:sz w:val="32"/>
          <w:szCs w:val="32"/>
          <w:shd w:val="clear" w:color="auto" w:fill="FFFFFF"/>
          <w14:ligatures w14:val="none"/>
        </w:rPr>
        <w:t>各级有关单位要充分认识举办</w:t>
      </w:r>
      <w:r>
        <w:rPr>
          <w:rFonts w:hint="eastAsia" w:ascii="仿宋_GB2312" w:hAnsi="仿宋_GB2312" w:eastAsia="仿宋_GB2312" w:cs="仿宋_GB2312"/>
          <w:color w:val="auto"/>
          <w:kern w:val="0"/>
          <w:sz w:val="32"/>
          <w:szCs w:val="32"/>
          <w:shd w:val="clear" w:color="auto" w:fill="FFFFFF"/>
          <w:lang w:val="en-US" w:eastAsia="zh-CN"/>
          <w14:ligatures w14:val="none"/>
        </w:rPr>
        <w:t>邵东市2024年</w:t>
      </w:r>
      <w:r>
        <w:rPr>
          <w:rFonts w:hint="eastAsia" w:ascii="仿宋_GB2312" w:hAnsi="仿宋_GB2312" w:eastAsia="仿宋_GB2312" w:cs="仿宋_GB2312"/>
          <w:color w:val="auto"/>
          <w:kern w:val="0"/>
          <w:sz w:val="32"/>
          <w:szCs w:val="32"/>
          <w:shd w:val="clear" w:color="auto" w:fill="FFFFFF"/>
          <w14:ligatures w14:val="none"/>
        </w:rPr>
        <w:t>春季房交会的重要性和必要性，坚持“一盘棋”思想，加强从活动筹备、到实施、到总结等各环节间统筹协调，落细落实任务，确保活动顺利开展、圆满举办，从而进一步激发社会消费活力，助力县域经济社会高质量发展。</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shd w:val="clear" w:color="auto" w:fill="FFFFFF"/>
          <w14:ligatures w14:val="none"/>
        </w:rPr>
        <w:t>（二）加强价格监管。</w:t>
      </w:r>
      <w:r>
        <w:rPr>
          <w:rFonts w:hint="eastAsia" w:ascii="仿宋_GB2312" w:hAnsi="仿宋_GB2312" w:eastAsia="仿宋_GB2312" w:cs="仿宋_GB2312"/>
          <w:color w:val="auto"/>
          <w:kern w:val="0"/>
          <w:sz w:val="32"/>
          <w:szCs w:val="32"/>
          <w14:ligatures w14:val="none"/>
        </w:rPr>
        <w:t>房地产开发企业应当根据商品房开发建设成本，合理利润等因素申报商品住宅销售价格，严格执行国家有关商品房销售价格调控政策，严禁哄抬房价，严禁恶意跌价。本次房交会期间各企业的销售价格将进行备案管理，房交会后各企业的销售价格不得低于备案价格。市住建局、市市监局、市发改局等部门依职责进行监管。</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仿宋_GB2312" w:hAnsi="仿宋_GB2312" w:eastAsia="仿宋_GB2312" w:cs="仿宋_GB2312"/>
          <w:color w:val="auto"/>
          <w:kern w:val="0"/>
          <w:sz w:val="32"/>
          <w:szCs w:val="32"/>
          <w:shd w:val="clear" w:color="auto" w:fill="FFFFFF"/>
          <w14:ligatures w14:val="none"/>
        </w:rPr>
      </w:pPr>
      <w:r>
        <w:rPr>
          <w:rFonts w:hint="eastAsia" w:ascii="楷体_GB2312" w:hAnsi="楷体_GB2312" w:eastAsia="楷体_GB2312" w:cs="楷体_GB2312"/>
          <w:b/>
          <w:bCs/>
          <w:color w:val="auto"/>
          <w:kern w:val="0"/>
          <w:sz w:val="32"/>
          <w:szCs w:val="32"/>
          <w:shd w:val="clear" w:color="auto" w:fill="FFFFFF"/>
          <w14:ligatures w14:val="none"/>
        </w:rPr>
        <w:t>（三）严禁弄虚作假。</w:t>
      </w:r>
      <w:r>
        <w:rPr>
          <w:rFonts w:hint="eastAsia" w:ascii="仿宋_GB2312" w:hAnsi="仿宋_GB2312" w:eastAsia="仿宋_GB2312" w:cs="仿宋_GB2312"/>
          <w:color w:val="auto"/>
          <w:kern w:val="0"/>
          <w:sz w:val="32"/>
          <w:szCs w:val="32"/>
          <w:shd w:val="clear" w:color="auto" w:fill="FFFFFF"/>
          <w14:ligatures w14:val="none"/>
        </w:rPr>
        <w:t>任何单位、企业和个人不得弄虚作假，骗取财政补贴，违反者将严格依纪依法进行责任追究。如发现房地产开发企业恶意串通购房户骗取财政补贴，其享受的优惠政策一律取消，并移送纪检监察和司法机关查处。房地产开发企业务必严格安全生产要求，加快工程建设进度，做到诚实守信履约。</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color w:val="auto"/>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color w:val="auto"/>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color w:val="auto"/>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附件：</w:t>
      </w:r>
    </w:p>
    <w:p>
      <w:pPr>
        <w:keepNext w:val="0"/>
        <w:keepLines w:val="0"/>
        <w:pageBreakBefore w:val="0"/>
        <w:widowControl/>
        <w:kinsoku/>
        <w:wordWrap/>
        <w:overflowPunct/>
        <w:topLinePunct w:val="0"/>
        <w:autoSpaceDE/>
        <w:autoSpaceDN/>
        <w:bidi w:val="0"/>
        <w:adjustRightInd/>
        <w:snapToGrid/>
        <w:spacing w:line="640" w:lineRule="exact"/>
        <w:ind w:left="0" w:leftChars="0" w:firstLine="600" w:firstLineChars="200"/>
        <w:jc w:val="both"/>
        <w:textAlignment w:val="auto"/>
        <w:rPr>
          <w:rFonts w:hint="eastAsia" w:ascii="仿宋_GB2312" w:hAnsi="仿宋_GB2312" w:eastAsia="仿宋_GB2312" w:cs="仿宋_GB2312"/>
          <w:color w:val="auto"/>
          <w:kern w:val="0"/>
          <w:sz w:val="30"/>
          <w:szCs w:val="30"/>
          <w14:ligatures w14:val="none"/>
        </w:rPr>
      </w:pPr>
      <w:r>
        <w:rPr>
          <w:rFonts w:hint="eastAsia" w:ascii="仿宋_GB2312" w:hAnsi="仿宋_GB2312" w:eastAsia="仿宋_GB2312" w:cs="仿宋_GB2312"/>
          <w:color w:val="auto"/>
          <w:kern w:val="0"/>
          <w:sz w:val="30"/>
          <w:szCs w:val="30"/>
          <w14:ligatures w14:val="none"/>
        </w:rPr>
        <w:t>1.</w:t>
      </w:r>
      <w:r>
        <w:rPr>
          <w:rFonts w:hint="eastAsia" w:ascii="仿宋_GB2312" w:hAnsi="仿宋_GB2312" w:eastAsia="仿宋_GB2312" w:cs="仿宋_GB2312"/>
          <w:color w:val="auto"/>
          <w:kern w:val="0"/>
          <w:sz w:val="30"/>
          <w:szCs w:val="30"/>
          <w:lang w:eastAsia="zh-CN"/>
          <w14:ligatures w14:val="none"/>
        </w:rPr>
        <w:t>邵东市</w:t>
      </w:r>
      <w:r>
        <w:rPr>
          <w:rFonts w:hint="eastAsia" w:ascii="仿宋_GB2312" w:hAnsi="仿宋_GB2312" w:eastAsia="仿宋_GB2312" w:cs="仿宋_GB2312"/>
          <w:color w:val="auto"/>
          <w:kern w:val="0"/>
          <w:sz w:val="30"/>
          <w:szCs w:val="30"/>
          <w:shd w:val="clear" w:color="auto" w:fill="FFFFFF"/>
          <w:lang w:val="en-US" w:eastAsia="zh-CN"/>
          <w14:ligatures w14:val="none"/>
        </w:rPr>
        <w:t>2024年</w:t>
      </w:r>
      <w:r>
        <w:rPr>
          <w:rFonts w:hint="eastAsia" w:ascii="仿宋_GB2312" w:hAnsi="仿宋_GB2312" w:eastAsia="仿宋_GB2312" w:cs="仿宋_GB2312"/>
          <w:color w:val="auto"/>
          <w:kern w:val="0"/>
          <w:sz w:val="30"/>
          <w:szCs w:val="30"/>
          <w:lang w:eastAsia="zh-CN"/>
          <w14:ligatures w14:val="none"/>
        </w:rPr>
        <w:t>春季房</w:t>
      </w:r>
      <w:r>
        <w:rPr>
          <w:rFonts w:hint="eastAsia" w:ascii="仿宋_GB2312" w:hAnsi="仿宋_GB2312" w:eastAsia="仿宋_GB2312" w:cs="仿宋_GB2312"/>
          <w:color w:val="auto"/>
          <w:kern w:val="0"/>
          <w:sz w:val="30"/>
          <w:szCs w:val="30"/>
          <w14:ligatures w14:val="none"/>
        </w:rPr>
        <w:t>交会工作领导小组成员名单及分工</w:t>
      </w:r>
    </w:p>
    <w:p>
      <w:pPr>
        <w:keepNext w:val="0"/>
        <w:keepLines w:val="0"/>
        <w:pageBreakBefore w:val="0"/>
        <w:widowControl/>
        <w:kinsoku/>
        <w:wordWrap/>
        <w:overflowPunct/>
        <w:topLinePunct w:val="0"/>
        <w:autoSpaceDE/>
        <w:autoSpaceDN/>
        <w:bidi w:val="0"/>
        <w:adjustRightInd/>
        <w:snapToGrid/>
        <w:spacing w:line="640" w:lineRule="exact"/>
        <w:ind w:left="0" w:leftChars="0" w:firstLine="600" w:firstLineChars="200"/>
        <w:jc w:val="both"/>
        <w:textAlignment w:val="auto"/>
        <w:rPr>
          <w:rFonts w:hint="eastAsia" w:ascii="仿宋_GB2312" w:hAnsi="仿宋_GB2312" w:eastAsia="仿宋_GB2312" w:cs="仿宋_GB2312"/>
          <w:color w:val="auto"/>
          <w:kern w:val="0"/>
          <w:sz w:val="30"/>
          <w:szCs w:val="30"/>
          <w14:ligatures w14:val="none"/>
        </w:rPr>
      </w:pPr>
      <w:r>
        <w:rPr>
          <w:rFonts w:hint="eastAsia" w:ascii="仿宋_GB2312" w:hAnsi="仿宋_GB2312" w:eastAsia="仿宋_GB2312" w:cs="仿宋_GB2312"/>
          <w:color w:val="auto"/>
          <w:kern w:val="0"/>
          <w:sz w:val="30"/>
          <w:szCs w:val="30"/>
          <w14:ligatures w14:val="none"/>
        </w:rPr>
        <w:t>2.</w:t>
      </w:r>
      <w:r>
        <w:rPr>
          <w:rFonts w:hint="eastAsia" w:ascii="仿宋_GB2312" w:hAnsi="仿宋_GB2312" w:eastAsia="仿宋_GB2312" w:cs="仿宋_GB2312"/>
          <w:color w:val="auto"/>
          <w:kern w:val="0"/>
          <w:sz w:val="30"/>
          <w:szCs w:val="30"/>
          <w:lang w:eastAsia="zh-CN"/>
          <w14:ligatures w14:val="none"/>
        </w:rPr>
        <w:t>邵东市</w:t>
      </w:r>
      <w:r>
        <w:rPr>
          <w:rFonts w:hint="eastAsia" w:ascii="仿宋_GB2312" w:hAnsi="仿宋_GB2312" w:eastAsia="仿宋_GB2312" w:cs="仿宋_GB2312"/>
          <w:color w:val="auto"/>
          <w:kern w:val="0"/>
          <w:sz w:val="30"/>
          <w:szCs w:val="30"/>
          <w:shd w:val="clear" w:color="auto" w:fill="FFFFFF"/>
          <w:lang w:eastAsia="zh-CN"/>
          <w14:ligatures w14:val="none"/>
        </w:rPr>
        <w:t>2024年</w:t>
      </w:r>
      <w:r>
        <w:rPr>
          <w:rFonts w:hint="eastAsia" w:ascii="仿宋_GB2312" w:hAnsi="仿宋_GB2312" w:eastAsia="仿宋_GB2312" w:cs="仿宋_GB2312"/>
          <w:color w:val="auto"/>
          <w:kern w:val="0"/>
          <w:sz w:val="30"/>
          <w:szCs w:val="30"/>
          <w:lang w:eastAsia="zh-CN"/>
          <w14:ligatures w14:val="none"/>
        </w:rPr>
        <w:t>春季房</w:t>
      </w:r>
      <w:r>
        <w:rPr>
          <w:rFonts w:hint="eastAsia" w:ascii="仿宋_GB2312" w:hAnsi="仿宋_GB2312" w:eastAsia="仿宋_GB2312" w:cs="仿宋_GB2312"/>
          <w:color w:val="auto"/>
          <w:kern w:val="0"/>
          <w:sz w:val="30"/>
          <w:szCs w:val="30"/>
          <w14:ligatures w14:val="none"/>
        </w:rPr>
        <w:t>交会购买商品房契税补贴汇总表</w:t>
      </w:r>
    </w:p>
    <w:p>
      <w:pPr>
        <w:keepNext w:val="0"/>
        <w:keepLines w:val="0"/>
        <w:pageBreakBefore w:val="0"/>
        <w:widowControl/>
        <w:kinsoku/>
        <w:wordWrap/>
        <w:overflowPunct/>
        <w:topLinePunct w:val="0"/>
        <w:autoSpaceDE/>
        <w:autoSpaceDN/>
        <w:bidi w:val="0"/>
        <w:adjustRightInd/>
        <w:snapToGrid/>
        <w:spacing w:line="640" w:lineRule="exact"/>
        <w:ind w:left="0" w:leftChars="0" w:firstLine="600" w:firstLineChars="200"/>
        <w:jc w:val="both"/>
        <w:textAlignment w:val="auto"/>
        <w:rPr>
          <w:rFonts w:hint="eastAsia" w:ascii="仿宋_GB2312" w:hAnsi="仿宋_GB2312" w:eastAsia="仿宋_GB2312" w:cs="仿宋_GB2312"/>
          <w:color w:val="auto"/>
          <w:kern w:val="0"/>
          <w:sz w:val="30"/>
          <w:szCs w:val="30"/>
          <w14:ligatures w14:val="none"/>
        </w:rPr>
      </w:pPr>
      <w:r>
        <w:rPr>
          <w:rFonts w:hint="eastAsia" w:ascii="仿宋_GB2312" w:hAnsi="仿宋_GB2312" w:eastAsia="仿宋_GB2312" w:cs="仿宋_GB2312"/>
          <w:color w:val="auto"/>
          <w:kern w:val="0"/>
          <w:sz w:val="30"/>
          <w:szCs w:val="30"/>
          <w14:ligatures w14:val="none"/>
        </w:rPr>
        <w:t>3.</w:t>
      </w:r>
      <w:r>
        <w:rPr>
          <w:rFonts w:hint="eastAsia" w:ascii="仿宋_GB2312" w:hAnsi="仿宋_GB2312" w:eastAsia="仿宋_GB2312" w:cs="仿宋_GB2312"/>
          <w:color w:val="auto"/>
          <w:kern w:val="0"/>
          <w:sz w:val="30"/>
          <w:szCs w:val="30"/>
          <w:lang w:eastAsia="zh-CN"/>
          <w14:ligatures w14:val="none"/>
        </w:rPr>
        <w:t>邵东市</w:t>
      </w:r>
      <w:r>
        <w:rPr>
          <w:rFonts w:hint="eastAsia" w:ascii="仿宋_GB2312" w:hAnsi="仿宋_GB2312" w:eastAsia="仿宋_GB2312" w:cs="仿宋_GB2312"/>
          <w:color w:val="auto"/>
          <w:kern w:val="0"/>
          <w:sz w:val="30"/>
          <w:szCs w:val="30"/>
          <w:shd w:val="clear" w:color="auto" w:fill="FFFFFF"/>
          <w:lang w:eastAsia="zh-CN"/>
          <w14:ligatures w14:val="none"/>
        </w:rPr>
        <w:t>2024年</w:t>
      </w:r>
      <w:r>
        <w:rPr>
          <w:rFonts w:hint="eastAsia" w:ascii="仿宋_GB2312" w:hAnsi="仿宋_GB2312" w:eastAsia="仿宋_GB2312" w:cs="仿宋_GB2312"/>
          <w:color w:val="auto"/>
          <w:kern w:val="0"/>
          <w:sz w:val="30"/>
          <w:szCs w:val="30"/>
          <w:lang w:eastAsia="zh-CN"/>
          <w14:ligatures w14:val="none"/>
        </w:rPr>
        <w:t>春季房</w:t>
      </w:r>
      <w:r>
        <w:rPr>
          <w:rFonts w:hint="eastAsia" w:ascii="仿宋_GB2312" w:hAnsi="仿宋_GB2312" w:eastAsia="仿宋_GB2312" w:cs="仿宋_GB2312"/>
          <w:color w:val="auto"/>
          <w:kern w:val="0"/>
          <w:sz w:val="30"/>
          <w:szCs w:val="30"/>
          <w14:ligatures w14:val="none"/>
        </w:rPr>
        <w:t>交会购房契税补贴申请</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shd w:val="clear" w:color="auto" w:fill="FFFFFF"/>
          <w14:ligatures w14: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auto"/>
          <w:kern w:val="0"/>
          <w:sz w:val="32"/>
          <w:szCs w:val="32"/>
          <w:lang w:eastAsia="zh-CN"/>
          <w14:ligatures w14:val="none"/>
        </w:rPr>
      </w:pPr>
      <w:r>
        <w:rPr>
          <w:rFonts w:hint="eastAsia" w:ascii="楷体_GB2312" w:hAnsi="楷体_GB2312" w:eastAsia="楷体_GB2312" w:cs="楷体_GB2312"/>
          <w:color w:val="auto"/>
          <w:kern w:val="0"/>
          <w:sz w:val="32"/>
          <w:szCs w:val="32"/>
          <w:shd w:val="clear" w:color="auto" w:fill="FFFFFF"/>
          <w14:ligatures w14:val="none"/>
        </w:rPr>
        <w:t>附件1</w:t>
      </w:r>
      <w:r>
        <w:rPr>
          <w:rFonts w:hint="eastAsia" w:ascii="楷体_GB2312" w:hAnsi="楷体_GB2312" w:eastAsia="楷体_GB2312" w:cs="楷体_GB2312"/>
          <w:color w:val="auto"/>
          <w:kern w:val="0"/>
          <w:sz w:val="32"/>
          <w:szCs w:val="32"/>
          <w:shd w:val="clear" w:color="auto" w:fill="FFFFFF"/>
          <w:lang w:eastAsia="zh-CN"/>
          <w14:ligatures w14:val="none"/>
        </w:rPr>
        <w:t>：</w:t>
      </w:r>
    </w:p>
    <w:p>
      <w:pPr>
        <w:keepNext w:val="0"/>
        <w:keepLines w:val="0"/>
        <w:pageBreakBefore w:val="0"/>
        <w:widowControl/>
        <w:kinsoku/>
        <w:wordWrap/>
        <w:overflowPunct/>
        <w:topLinePunct w:val="0"/>
        <w:autoSpaceDE/>
        <w:autoSpaceDN/>
        <w:bidi w:val="0"/>
        <w:adjustRightInd/>
        <w:snapToGrid/>
        <w:spacing w:before="313" w:beforeLines="100" w:line="700" w:lineRule="exact"/>
        <w:jc w:val="center"/>
        <w:textAlignment w:val="auto"/>
        <w:rPr>
          <w:rFonts w:hint="eastAsia" w:ascii="方正小标宋简体" w:hAnsi="方正小标宋简体" w:eastAsia="方正小标宋简体" w:cs="方正小标宋简体"/>
          <w:b w:val="0"/>
          <w:bCs w:val="0"/>
          <w:color w:val="auto"/>
          <w:kern w:val="0"/>
          <w:sz w:val="44"/>
          <w:szCs w:val="44"/>
          <w14:ligatures w14:val="none"/>
        </w:rPr>
      </w:pPr>
      <w:r>
        <w:rPr>
          <w:rFonts w:hint="eastAsia" w:ascii="方正小标宋简体" w:hAnsi="方正小标宋简体" w:eastAsia="方正小标宋简体" w:cs="方正小标宋简体"/>
          <w:b w:val="0"/>
          <w:bCs w:val="0"/>
          <w:color w:val="auto"/>
          <w:kern w:val="0"/>
          <w:sz w:val="44"/>
          <w:szCs w:val="44"/>
          <w:lang w:eastAsia="zh-CN"/>
          <w14:ligatures w14:val="none"/>
        </w:rPr>
        <w:t>邵东市</w:t>
      </w:r>
      <w:r>
        <w:rPr>
          <w:rFonts w:hint="eastAsia" w:ascii="方正小标宋简体" w:hAnsi="方正小标宋简体" w:eastAsia="方正小标宋简体" w:cs="方正小标宋简体"/>
          <w:b w:val="0"/>
          <w:bCs w:val="0"/>
          <w:color w:val="auto"/>
          <w:kern w:val="0"/>
          <w:sz w:val="44"/>
          <w:szCs w:val="44"/>
          <w:shd w:val="clear" w:color="auto" w:fill="FFFFFF"/>
          <w:lang w:eastAsia="zh-CN"/>
          <w14:ligatures w14:val="none"/>
        </w:rPr>
        <w:t>2024年</w:t>
      </w:r>
      <w:r>
        <w:rPr>
          <w:rFonts w:hint="eastAsia" w:ascii="方正小标宋简体" w:hAnsi="方正小标宋简体" w:eastAsia="方正小标宋简体" w:cs="方正小标宋简体"/>
          <w:b w:val="0"/>
          <w:bCs w:val="0"/>
          <w:color w:val="auto"/>
          <w:kern w:val="0"/>
          <w:sz w:val="44"/>
          <w:szCs w:val="44"/>
          <w:lang w:eastAsia="zh-CN"/>
          <w14:ligatures w14:val="none"/>
        </w:rPr>
        <w:t>春季房</w:t>
      </w:r>
      <w:r>
        <w:rPr>
          <w:rFonts w:hint="eastAsia" w:ascii="方正小标宋简体" w:hAnsi="方正小标宋简体" w:eastAsia="方正小标宋简体" w:cs="方正小标宋简体"/>
          <w:b w:val="0"/>
          <w:bCs w:val="0"/>
          <w:color w:val="auto"/>
          <w:kern w:val="0"/>
          <w:sz w:val="44"/>
          <w:szCs w:val="44"/>
          <w14:ligatures w14:val="none"/>
        </w:rPr>
        <w:t>交会工作领导小组</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14:ligatures w14:val="none"/>
        </w:rPr>
      </w:pPr>
      <w:r>
        <w:rPr>
          <w:rFonts w:hint="eastAsia" w:ascii="方正小标宋简体" w:hAnsi="方正小标宋简体" w:eastAsia="方正小标宋简体" w:cs="方正小标宋简体"/>
          <w:b w:val="0"/>
          <w:bCs w:val="0"/>
          <w:color w:val="auto"/>
          <w:kern w:val="0"/>
          <w:sz w:val="44"/>
          <w:szCs w:val="44"/>
          <w14:ligatures w14:val="none"/>
        </w:rPr>
        <w:t>成员名单及分工</w:t>
      </w:r>
    </w:p>
    <w:p>
      <w:pPr>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14:ligatures w14:val="none"/>
        </w:rPr>
        <w:t> </w:t>
      </w:r>
    </w:p>
    <w:p>
      <w:pPr>
        <w:keepNext w:val="0"/>
        <w:keepLines w:val="0"/>
        <w:pageBreakBefore w:val="0"/>
        <w:widowControl/>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14:ligatures w14:val="none"/>
        </w:rPr>
        <w:t>一、成员名单</w:t>
      </w:r>
    </w:p>
    <w:p>
      <w:pPr>
        <w:keepNext w:val="0"/>
        <w:keepLines w:val="0"/>
        <w:pageBreakBefore w:val="0"/>
        <w:widowControl/>
        <w:kinsoku/>
        <w:wordWrap/>
        <w:overflowPunct/>
        <w:topLinePunct w:val="0"/>
        <w:autoSpaceDE/>
        <w:autoSpaceDN/>
        <w:bidi w:val="0"/>
        <w:adjustRightInd/>
        <w:snapToGrid/>
        <w:spacing w:line="660" w:lineRule="exact"/>
        <w:ind w:left="105" w:leftChars="5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14:ligatures w14:val="none"/>
        </w:rPr>
        <w:t>组  长：</w:t>
      </w:r>
      <w:r>
        <w:rPr>
          <w:rFonts w:hint="eastAsia" w:ascii="仿宋_GB2312" w:hAnsi="仿宋_GB2312" w:eastAsia="仿宋_GB2312" w:cs="仿宋_GB2312"/>
          <w:color w:val="auto"/>
          <w:kern w:val="0"/>
          <w:sz w:val="32"/>
          <w:szCs w:val="32"/>
          <w14:ligatures w14:val="none"/>
        </w:rPr>
        <w:t>王卫兵  市委常委、市人民政府副市长</w:t>
      </w:r>
    </w:p>
    <w:p>
      <w:pPr>
        <w:keepNext w:val="0"/>
        <w:keepLines w:val="0"/>
        <w:pageBreakBefore w:val="0"/>
        <w:widowControl/>
        <w:kinsoku/>
        <w:wordWrap/>
        <w:overflowPunct/>
        <w:topLinePunct w:val="0"/>
        <w:autoSpaceDE/>
        <w:autoSpaceDN/>
        <w:bidi w:val="0"/>
        <w:adjustRightInd/>
        <w:snapToGrid/>
        <w:spacing w:line="660" w:lineRule="exact"/>
        <w:ind w:left="105" w:leftChars="5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14:ligatures w14:val="none"/>
        </w:rPr>
        <w:t>成  员：</w:t>
      </w:r>
      <w:r>
        <w:rPr>
          <w:rFonts w:hint="eastAsia" w:ascii="仿宋_GB2312" w:hAnsi="仿宋_GB2312" w:eastAsia="仿宋_GB2312" w:cs="仿宋_GB2312"/>
          <w:color w:val="auto"/>
          <w:kern w:val="0"/>
          <w:sz w:val="32"/>
          <w:szCs w:val="32"/>
          <w:lang w:eastAsia="zh-CN"/>
        </w:rPr>
        <w:t>曾钢荣</w:t>
      </w:r>
      <w:r>
        <w:rPr>
          <w:rFonts w:hint="eastAsia" w:ascii="仿宋_GB2312" w:hAnsi="仿宋_GB2312" w:eastAsia="仿宋_GB2312" w:cs="仿宋_GB2312"/>
          <w:color w:val="auto"/>
          <w:kern w:val="0"/>
          <w:sz w:val="32"/>
          <w:szCs w:val="32"/>
          <w:lang w:val="en-US" w:eastAsia="zh-CN"/>
        </w:rPr>
        <w:t xml:space="preserve">  市政府办副主任</w:t>
      </w:r>
    </w:p>
    <w:p>
      <w:pPr>
        <w:keepNext w:val="0"/>
        <w:keepLines w:val="0"/>
        <w:pageBreakBefore w:val="0"/>
        <w:widowControl/>
        <w:kinsoku/>
        <w:wordWrap/>
        <w:overflowPunct/>
        <w:topLinePunct w:val="0"/>
        <w:autoSpaceDE/>
        <w:autoSpaceDN/>
        <w:bidi w:val="0"/>
        <w:adjustRightInd/>
        <w:snapToGrid/>
        <w:spacing w:line="660" w:lineRule="exact"/>
        <w:ind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尹</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高波</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市住建局</w:t>
      </w:r>
      <w:r>
        <w:rPr>
          <w:rFonts w:hint="eastAsia" w:ascii="仿宋_GB2312" w:hAnsi="仿宋_GB2312" w:eastAsia="仿宋_GB2312" w:cs="仿宋_GB2312"/>
          <w:color w:val="auto"/>
          <w:kern w:val="0"/>
          <w:sz w:val="32"/>
          <w:szCs w:val="32"/>
          <w:lang w:val="en-US" w:eastAsia="zh-CN"/>
        </w:rPr>
        <w:t>党组书记</w:t>
      </w:r>
    </w:p>
    <w:p>
      <w:pPr>
        <w:keepNext w:val="0"/>
        <w:keepLines w:val="0"/>
        <w:pageBreakBefore w:val="0"/>
        <w:widowControl/>
        <w:kinsoku/>
        <w:wordWrap/>
        <w:overflowPunct/>
        <w:topLinePunct w:val="0"/>
        <w:autoSpaceDE/>
        <w:autoSpaceDN/>
        <w:bidi w:val="0"/>
        <w:adjustRightInd/>
        <w:snapToGrid/>
        <w:spacing w:line="660" w:lineRule="exact"/>
        <w:ind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曾会林  市财政局局长</w:t>
      </w:r>
    </w:p>
    <w:p>
      <w:pPr>
        <w:keepNext w:val="0"/>
        <w:keepLines w:val="0"/>
        <w:pageBreakBefore w:val="0"/>
        <w:widowControl/>
        <w:kinsoku/>
        <w:wordWrap/>
        <w:overflowPunct/>
        <w:topLinePunct w:val="0"/>
        <w:autoSpaceDE/>
        <w:autoSpaceDN/>
        <w:bidi w:val="0"/>
        <w:adjustRightInd/>
        <w:snapToGrid/>
        <w:spacing w:line="660" w:lineRule="exact"/>
        <w:ind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谢先勇  市自然资源局局长</w:t>
      </w:r>
    </w:p>
    <w:p>
      <w:pPr>
        <w:keepNext w:val="0"/>
        <w:keepLines w:val="0"/>
        <w:pageBreakBefore w:val="0"/>
        <w:widowControl/>
        <w:kinsoku/>
        <w:wordWrap/>
        <w:overflowPunct/>
        <w:topLinePunct w:val="0"/>
        <w:autoSpaceDE/>
        <w:autoSpaceDN/>
        <w:bidi w:val="0"/>
        <w:adjustRightInd/>
        <w:snapToGrid/>
        <w:spacing w:line="660" w:lineRule="exact"/>
        <w:ind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邓迎胜</w:t>
      </w:r>
      <w:r>
        <w:rPr>
          <w:rFonts w:hint="eastAsia" w:ascii="仿宋_GB2312" w:hAnsi="仿宋_GB2312" w:eastAsia="仿宋_GB2312" w:cs="仿宋_GB2312"/>
          <w:color w:val="auto"/>
          <w:kern w:val="0"/>
          <w:sz w:val="32"/>
          <w:szCs w:val="32"/>
        </w:rPr>
        <w:t>  国家税务总局邵东市税务局局长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周坚强  市教育局局长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姜友祥  市城管执法局局长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赵军畴  市发改局局长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谢朝辉  市市监局局</w:t>
      </w:r>
      <w:r>
        <w:rPr>
          <w:rFonts w:hint="eastAsia" w:ascii="仿宋_GB2312" w:hAnsi="仿宋_GB2312" w:eastAsia="仿宋_GB2312" w:cs="仿宋_GB2312"/>
          <w:color w:val="auto"/>
          <w:kern w:val="0"/>
          <w:sz w:val="32"/>
          <w:szCs w:val="32"/>
          <w:lang w:eastAsia="zh-CN"/>
        </w:rPr>
        <w:t>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宋晶辉</w:t>
      </w:r>
      <w:r>
        <w:rPr>
          <w:rFonts w:hint="eastAsia" w:ascii="仿宋_GB2312" w:hAnsi="仿宋_GB2312" w:eastAsia="仿宋_GB2312" w:cs="仿宋_GB2312"/>
          <w:color w:val="auto"/>
          <w:kern w:val="0"/>
          <w:sz w:val="32"/>
          <w:szCs w:val="32"/>
          <w:lang w:val="en-US" w:eastAsia="zh-CN"/>
        </w:rPr>
        <w:t xml:space="preserve">  市科工局局长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叶安平  市文旅广体局局长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禹  洪</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市退役军人事务局局长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周文交  市消防救援大队大队长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谭  波</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市委政法委常务副书记</w:t>
      </w:r>
    </w:p>
    <w:p>
      <w:pPr>
        <w:keepNext w:val="0"/>
        <w:keepLines w:val="0"/>
        <w:pageBreakBefore w:val="0"/>
        <w:widowControl/>
        <w:tabs>
          <w:tab w:val="left" w:pos="3453"/>
        </w:tabs>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李</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锭</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市委宣传部</w:t>
      </w:r>
      <w:r>
        <w:rPr>
          <w:rFonts w:hint="eastAsia" w:ascii="仿宋_GB2312" w:hAnsi="仿宋_GB2312" w:eastAsia="仿宋_GB2312" w:cs="仿宋_GB2312"/>
          <w:color w:val="auto"/>
          <w:kern w:val="0"/>
          <w:sz w:val="32"/>
          <w:szCs w:val="32"/>
        </w:rPr>
        <w:t>常务副</w:t>
      </w:r>
      <w:r>
        <w:rPr>
          <w:rFonts w:hint="eastAsia" w:ascii="仿宋_GB2312" w:hAnsi="仿宋_GB2312" w:eastAsia="仿宋_GB2312" w:cs="仿宋_GB2312"/>
          <w:color w:val="auto"/>
          <w:kern w:val="0"/>
          <w:sz w:val="32"/>
          <w:szCs w:val="32"/>
          <w:lang w:eastAsia="zh-CN"/>
        </w:rPr>
        <w:t>部长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禹  钧  市委组织部副部长、市委人才工作领</w:t>
      </w:r>
    </w:p>
    <w:p>
      <w:pPr>
        <w:keepNext w:val="0"/>
        <w:keepLines w:val="0"/>
        <w:pageBreakBefore w:val="0"/>
        <w:widowControl/>
        <w:kinsoku/>
        <w:wordWrap/>
        <w:overflowPunct/>
        <w:topLinePunct w:val="0"/>
        <w:autoSpaceDE/>
        <w:autoSpaceDN/>
        <w:bidi w:val="0"/>
        <w:adjustRightInd/>
        <w:snapToGrid/>
        <w:spacing w:line="660" w:lineRule="exact"/>
        <w:ind w:left="0" w:leftChars="0" w:firstLine="3200" w:firstLineChars="10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导小组办公室主任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叶胜前  市公安局</w:t>
      </w:r>
      <w:r>
        <w:rPr>
          <w:rFonts w:hint="eastAsia" w:ascii="仿宋_GB2312" w:hAnsi="仿宋_GB2312" w:eastAsia="仿宋_GB2312" w:cs="仿宋_GB2312"/>
          <w:color w:val="auto"/>
          <w:kern w:val="0"/>
          <w:sz w:val="32"/>
          <w:szCs w:val="32"/>
          <w:lang w:eastAsia="zh-CN"/>
        </w:rPr>
        <w:t>常务</w:t>
      </w:r>
      <w:r>
        <w:rPr>
          <w:rFonts w:hint="eastAsia" w:ascii="仿宋_GB2312" w:hAnsi="仿宋_GB2312" w:eastAsia="仿宋_GB2312" w:cs="仿宋_GB2312"/>
          <w:color w:val="auto"/>
          <w:kern w:val="0"/>
          <w:sz w:val="32"/>
          <w:szCs w:val="32"/>
        </w:rPr>
        <w:t>副局长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申开荣</w:t>
      </w:r>
      <w:r>
        <w:rPr>
          <w:rFonts w:hint="eastAsia" w:ascii="仿宋_GB2312" w:hAnsi="仿宋_GB2312" w:eastAsia="仿宋_GB2312" w:cs="仿宋_GB2312"/>
          <w:color w:val="auto"/>
          <w:kern w:val="0"/>
          <w:sz w:val="32"/>
          <w:szCs w:val="32"/>
          <w:lang w:val="en-US" w:eastAsia="zh-CN"/>
        </w:rPr>
        <w:t xml:space="preserve">  市卫健局副书记、副局长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左永根  经开区管委会开发建设局局长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杨录林  经开区管委会城北片区管理办副书记、</w:t>
      </w:r>
    </w:p>
    <w:p>
      <w:pPr>
        <w:keepNext w:val="0"/>
        <w:keepLines w:val="0"/>
        <w:pageBreakBefore w:val="0"/>
        <w:widowControl/>
        <w:kinsoku/>
        <w:wordWrap/>
        <w:overflowPunct/>
        <w:topLinePunct w:val="0"/>
        <w:autoSpaceDE/>
        <w:autoSpaceDN/>
        <w:bidi w:val="0"/>
        <w:adjustRightInd/>
        <w:snapToGrid/>
        <w:spacing w:line="660" w:lineRule="exact"/>
        <w:ind w:left="0" w:leftChars="0" w:firstLine="3200" w:firstLineChars="10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副主任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刘永应  人民银行邵东市支行行长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黄振宇</w:t>
      </w:r>
      <w:r>
        <w:rPr>
          <w:rFonts w:hint="eastAsia" w:ascii="仿宋_GB2312" w:hAnsi="仿宋_GB2312" w:eastAsia="仿宋_GB2312" w:cs="仿宋_GB2312"/>
          <w:color w:val="auto"/>
          <w:kern w:val="0"/>
          <w:sz w:val="32"/>
          <w:szCs w:val="32"/>
          <w:lang w:val="en-US" w:eastAsia="zh-CN"/>
        </w:rPr>
        <w:t xml:space="preserve">  市交通警察大队大队长</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曹志勇</w:t>
      </w:r>
      <w:r>
        <w:rPr>
          <w:rFonts w:hint="eastAsia" w:ascii="仿宋_GB2312" w:hAnsi="仿宋_GB2312" w:eastAsia="仿宋_GB2312" w:cs="仿宋_GB2312"/>
          <w:color w:val="auto"/>
          <w:kern w:val="0"/>
          <w:sz w:val="32"/>
          <w:szCs w:val="32"/>
          <w:lang w:val="en-US" w:eastAsia="zh-CN"/>
        </w:rPr>
        <w:t xml:space="preserve">  市网信办主任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罗志恒  市市容环境卫生服务中心主任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宁文革</w:t>
      </w:r>
      <w:r>
        <w:rPr>
          <w:rFonts w:hint="eastAsia" w:ascii="仿宋_GB2312" w:hAnsi="仿宋_GB2312" w:eastAsia="仿宋_GB2312" w:cs="仿宋_GB2312"/>
          <w:color w:val="auto"/>
          <w:kern w:val="0"/>
          <w:sz w:val="32"/>
          <w:szCs w:val="32"/>
        </w:rPr>
        <w:t>  市金融</w:t>
      </w:r>
      <w:r>
        <w:rPr>
          <w:rFonts w:hint="eastAsia" w:ascii="仿宋_GB2312" w:hAnsi="仿宋_GB2312" w:eastAsia="仿宋_GB2312" w:cs="仿宋_GB2312"/>
          <w:color w:val="auto"/>
          <w:kern w:val="0"/>
          <w:sz w:val="32"/>
          <w:szCs w:val="32"/>
          <w:lang w:eastAsia="zh-CN"/>
        </w:rPr>
        <w:t>服务中心主任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申志坚</w:t>
      </w:r>
      <w:r>
        <w:rPr>
          <w:rFonts w:hint="eastAsia" w:ascii="仿宋_GB2312" w:hAnsi="仿宋_GB2312" w:eastAsia="仿宋_GB2312" w:cs="仿宋_GB2312"/>
          <w:color w:val="auto"/>
          <w:kern w:val="0"/>
          <w:sz w:val="32"/>
          <w:szCs w:val="32"/>
          <w:lang w:val="en-US" w:eastAsia="zh-CN"/>
        </w:rPr>
        <w:t xml:space="preserve">  市融媒体中心主任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王富平  市公积金管理中心主任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贺亚球  国网邵东市供电公司总经理</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黄如意  大禾塘街道办事处主任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王彦珍  宋家塘街道办事处主任</w:t>
      </w:r>
    </w:p>
    <w:p>
      <w:pPr>
        <w:keepNext w:val="0"/>
        <w:keepLines w:val="0"/>
        <w:pageBreakBefore w:val="0"/>
        <w:widowControl/>
        <w:kinsoku/>
        <w:wordWrap/>
        <w:overflowPunct/>
        <w:topLinePunct w:val="0"/>
        <w:autoSpaceDE/>
        <w:autoSpaceDN/>
        <w:bidi w:val="0"/>
        <w:adjustRightInd/>
        <w:snapToGrid/>
        <w:spacing w:line="660" w:lineRule="exact"/>
        <w:ind w:left="0" w:leftChars="0" w:firstLine="1920" w:firstLineChars="6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color w:val="auto"/>
          <w:kern w:val="0"/>
          <w:sz w:val="32"/>
          <w:szCs w:val="32"/>
        </w:rPr>
        <w:t>申正中  两市塘街道办事处主任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left="0" w:leftChars="0" w:firstLine="640" w:firstLineChars="200"/>
        <w:jc w:val="both"/>
        <w:textAlignment w:val="auto"/>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kern w:val="0"/>
          <w:sz w:val="32"/>
          <w:szCs w:val="32"/>
          <w14:ligatures w14:val="none"/>
        </w:rPr>
        <w:t>领导小组下设办公室，办公室设市住建局，</w:t>
      </w:r>
      <w:r>
        <w:rPr>
          <w:rFonts w:hint="eastAsia" w:ascii="仿宋_GB2312" w:hAnsi="仿宋_GB2312" w:eastAsia="仿宋_GB2312" w:cs="仿宋_GB2312"/>
          <w:color w:val="auto"/>
          <w:kern w:val="0"/>
          <w:sz w:val="32"/>
          <w:szCs w:val="32"/>
          <w:lang w:val="en-US" w:eastAsia="zh-CN"/>
          <w14:ligatures w14:val="none"/>
        </w:rPr>
        <w:t>尹高波</w:t>
      </w:r>
      <w:r>
        <w:rPr>
          <w:rFonts w:hint="eastAsia" w:ascii="仿宋_GB2312" w:hAnsi="仿宋_GB2312" w:eastAsia="仿宋_GB2312" w:cs="仿宋_GB2312"/>
          <w:color w:val="auto"/>
          <w:kern w:val="0"/>
          <w:sz w:val="32"/>
          <w:szCs w:val="32"/>
          <w14:ligatures w14:val="none"/>
        </w:rPr>
        <w:t>同志兼任办公室主任，从市住建局抽调相关人员为办公室成员，负责办公室日常工作。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黑体" w:hAnsi="黑体" w:eastAsia="黑体" w:cs="黑体"/>
          <w:color w:val="auto"/>
          <w:kern w:val="0"/>
          <w:sz w:val="32"/>
          <w:szCs w:val="32"/>
          <w14:ligatures w14:val="none"/>
        </w:rPr>
      </w:pPr>
      <w:r>
        <w:rPr>
          <w:rFonts w:hint="eastAsia" w:ascii="黑体" w:hAnsi="黑体" w:eastAsia="黑体" w:cs="黑体"/>
          <w:color w:val="auto"/>
          <w:kern w:val="0"/>
          <w:sz w:val="32"/>
          <w:szCs w:val="32"/>
          <w14:ligatures w14:val="none"/>
        </w:rPr>
        <w:t>二、职责分工</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市政府办：</w:t>
      </w:r>
      <w:r>
        <w:rPr>
          <w:rFonts w:hint="eastAsia" w:ascii="仿宋_GB2312" w:hAnsi="仿宋_GB2312" w:eastAsia="仿宋_GB2312" w:cs="仿宋_GB2312"/>
          <w:color w:val="auto"/>
          <w:kern w:val="0"/>
          <w:sz w:val="32"/>
          <w:szCs w:val="32"/>
          <w14:ligatures w14:val="none"/>
        </w:rPr>
        <w:t>负责统筹协调各部门工作，做好有关文件的审查、呈报。</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lang w:eastAsia="zh-CN"/>
          <w14:ligatures w14:val="none"/>
        </w:rPr>
      </w:pPr>
      <w:r>
        <w:rPr>
          <w:rFonts w:hint="eastAsia" w:ascii="楷体_GB2312" w:hAnsi="楷体_GB2312" w:eastAsia="楷体_GB2312" w:cs="楷体_GB2312"/>
          <w:b/>
          <w:bCs/>
          <w:color w:val="auto"/>
          <w:kern w:val="0"/>
          <w:sz w:val="32"/>
          <w:szCs w:val="32"/>
          <w14:ligatures w14:val="none"/>
        </w:rPr>
        <w:t>市住建局：</w:t>
      </w:r>
      <w:r>
        <w:rPr>
          <w:rFonts w:hint="eastAsia" w:ascii="仿宋_GB2312" w:hAnsi="仿宋_GB2312" w:eastAsia="仿宋_GB2312" w:cs="仿宋_GB2312"/>
          <w:color w:val="auto"/>
          <w:kern w:val="0"/>
          <w:sz w:val="32"/>
          <w:szCs w:val="32"/>
          <w14:ligatures w14:val="none"/>
        </w:rPr>
        <w:t>负责各项具体工作的组织、协调，以及购房补贴的审定及商品房相关交易手续办理；负责组织各房产开发企业在政策推行有效期内，推出最优惠的销售政策让利于购房业主。</w:t>
      </w:r>
      <w:r>
        <w:rPr>
          <w:rFonts w:hint="eastAsia" w:ascii="仿宋_GB2312" w:hAnsi="仿宋_GB2312" w:eastAsia="仿宋_GB2312" w:cs="仿宋_GB2312"/>
          <w:color w:val="auto"/>
          <w:kern w:val="0"/>
          <w:sz w:val="32"/>
          <w:szCs w:val="32"/>
          <w:lang w:eastAsia="zh-CN"/>
          <w14:ligatures w14:val="none"/>
        </w:rPr>
        <w:t>负责已售房源备案及协同价格管理部门规范商品房预（现</w:t>
      </w:r>
      <w:r>
        <w:rPr>
          <w:rFonts w:hint="eastAsia" w:ascii="仿宋_GB2312" w:hAnsi="仿宋_GB2312" w:eastAsia="仿宋_GB2312" w:cs="仿宋_GB2312"/>
          <w:color w:val="auto"/>
          <w:kern w:val="0"/>
          <w:sz w:val="32"/>
          <w:szCs w:val="32"/>
          <w:lang w:val="en-US" w:eastAsia="zh-CN"/>
          <w14:ligatures w14:val="none"/>
        </w:rPr>
        <w:t>)</w:t>
      </w:r>
      <w:r>
        <w:rPr>
          <w:rFonts w:hint="eastAsia" w:ascii="仿宋_GB2312" w:hAnsi="仿宋_GB2312" w:eastAsia="仿宋_GB2312" w:cs="仿宋_GB2312"/>
          <w:color w:val="auto"/>
          <w:kern w:val="0"/>
          <w:sz w:val="32"/>
          <w:szCs w:val="32"/>
          <w:lang w:eastAsia="zh-CN"/>
          <w14:ligatures w14:val="none"/>
        </w:rPr>
        <w:t>售价格管理，建立和维护公正、公开、透明的市场价格秩序。</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市委政法委：</w:t>
      </w:r>
      <w:r>
        <w:rPr>
          <w:rFonts w:hint="eastAsia" w:ascii="仿宋_GB2312" w:hAnsi="仿宋_GB2312" w:eastAsia="仿宋_GB2312" w:cs="仿宋_GB2312"/>
          <w:color w:val="auto"/>
          <w:kern w:val="0"/>
          <w:sz w:val="32"/>
          <w:szCs w:val="32"/>
          <w14:ligatures w14:val="none"/>
        </w:rPr>
        <w:t>负责对见义勇为受到县级以上部门(含县级）表彰的购房者身份的认定。</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kern w:val="0"/>
          <w:sz w:val="32"/>
          <w:szCs w:val="32"/>
          <w:lang w:eastAsia="zh-CN"/>
          <w14:ligatures w14:val="none"/>
        </w:rPr>
        <w:t>市委宣传部（市网信办、市融媒体中心）：</w:t>
      </w:r>
      <w:r>
        <w:rPr>
          <w:rFonts w:hint="eastAsia" w:ascii="仿宋_GB2312" w:hAnsi="仿宋_GB2312" w:eastAsia="仿宋_GB2312" w:cs="仿宋_GB2312"/>
          <w:b w:val="0"/>
          <w:bCs w:val="0"/>
          <w:color w:val="auto"/>
          <w:kern w:val="0"/>
          <w:sz w:val="32"/>
          <w:szCs w:val="32"/>
          <w:lang w:eastAsia="zh-CN"/>
          <w14:ligatures w14:val="none"/>
        </w:rPr>
        <w:t>负责</w:t>
      </w:r>
      <w:r>
        <w:rPr>
          <w:rFonts w:hint="eastAsia" w:ascii="仿宋_GB2312" w:hAnsi="仿宋_GB2312" w:eastAsia="仿宋_GB2312" w:cs="仿宋_GB2312"/>
          <w:color w:val="auto"/>
          <w:sz w:val="32"/>
          <w:szCs w:val="32"/>
        </w:rPr>
        <w:t>舆论引导</w:t>
      </w:r>
      <w:r>
        <w:rPr>
          <w:rFonts w:hint="eastAsia" w:ascii="仿宋_GB2312" w:hAnsi="仿宋_GB2312" w:eastAsia="仿宋_GB2312" w:cs="仿宋_GB2312"/>
          <w:color w:val="auto"/>
          <w:sz w:val="32"/>
          <w:szCs w:val="32"/>
          <w:lang w:eastAsia="zh-CN"/>
        </w:rPr>
        <w:t>及宣传报道。</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市财政局：</w:t>
      </w:r>
      <w:r>
        <w:rPr>
          <w:rFonts w:hint="eastAsia" w:ascii="仿宋_GB2312" w:hAnsi="仿宋_GB2312" w:eastAsia="仿宋_GB2312" w:cs="仿宋_GB2312"/>
          <w:color w:val="auto"/>
          <w:kern w:val="0"/>
          <w:sz w:val="32"/>
          <w:szCs w:val="32"/>
          <w14:ligatures w14:val="none"/>
        </w:rPr>
        <w:t>负责应由市财政负责的补贴资金</w:t>
      </w:r>
      <w:r>
        <w:rPr>
          <w:rFonts w:hint="eastAsia" w:ascii="仿宋_GB2312" w:hAnsi="仿宋_GB2312" w:eastAsia="仿宋_GB2312" w:cs="仿宋_GB2312"/>
          <w:color w:val="auto"/>
          <w:kern w:val="0"/>
          <w:sz w:val="32"/>
          <w:szCs w:val="32"/>
          <w:lang w:eastAsia="zh-CN"/>
          <w14:ligatures w14:val="none"/>
        </w:rPr>
        <w:t>审查和拨付</w:t>
      </w:r>
      <w:r>
        <w:rPr>
          <w:rFonts w:hint="eastAsia" w:ascii="仿宋_GB2312" w:hAnsi="仿宋_GB2312" w:eastAsia="仿宋_GB2312" w:cs="仿宋_GB2312"/>
          <w:color w:val="auto"/>
          <w:kern w:val="0"/>
          <w:sz w:val="32"/>
          <w:szCs w:val="32"/>
          <w14:ligatures w14:val="none"/>
        </w:rPr>
        <w:t>。</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市自然资源局：</w:t>
      </w:r>
      <w:r>
        <w:rPr>
          <w:rFonts w:hint="eastAsia" w:ascii="仿宋_GB2312" w:hAnsi="仿宋_GB2312" w:eastAsia="仿宋_GB2312" w:cs="仿宋_GB2312"/>
          <w:color w:val="auto"/>
          <w:kern w:val="0"/>
          <w:sz w:val="32"/>
          <w:szCs w:val="32"/>
          <w14:ligatures w14:val="none"/>
        </w:rPr>
        <w:t>负责督促房地产开发企业做好住宅、非住宅测绘，以及缴纳土地出让金和确权办证等相关工作。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国家税务总局邵东市税务局：</w:t>
      </w:r>
      <w:r>
        <w:rPr>
          <w:rFonts w:hint="eastAsia" w:ascii="仿宋_GB2312" w:hAnsi="仿宋_GB2312" w:eastAsia="仿宋_GB2312" w:cs="仿宋_GB2312"/>
          <w:color w:val="auto"/>
          <w:kern w:val="0"/>
          <w:sz w:val="32"/>
          <w:szCs w:val="32"/>
          <w14:ligatures w14:val="none"/>
        </w:rPr>
        <w:t>负责政策推行期间各项税收的监督执行。</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市教育局:</w:t>
      </w:r>
      <w:r>
        <w:rPr>
          <w:rFonts w:hint="eastAsia" w:ascii="仿宋_GB2312" w:hAnsi="仿宋_GB2312" w:eastAsia="仿宋_GB2312" w:cs="仿宋_GB2312"/>
          <w:color w:val="auto"/>
          <w:kern w:val="0"/>
          <w:sz w:val="32"/>
          <w:szCs w:val="32"/>
          <w14:ligatures w14:val="none"/>
        </w:rPr>
        <w:t>负责对购房户子女落实享受房产所在地居民义务教育阶段</w:t>
      </w:r>
      <w:r>
        <w:rPr>
          <w:rFonts w:hint="eastAsia" w:ascii="仿宋_GB2312" w:hAnsi="仿宋_GB2312" w:eastAsia="仿宋_GB2312" w:cs="仿宋_GB2312"/>
          <w:color w:val="auto"/>
          <w:kern w:val="0"/>
          <w:sz w:val="32"/>
          <w:szCs w:val="32"/>
          <w:lang w:eastAsia="zh-CN"/>
          <w14:ligatures w14:val="none"/>
        </w:rPr>
        <w:t>招生政策房产类</w:t>
      </w:r>
      <w:r>
        <w:rPr>
          <w:rFonts w:hint="eastAsia" w:ascii="仿宋_GB2312" w:hAnsi="仿宋_GB2312" w:eastAsia="仿宋_GB2312" w:cs="仿宋_GB2312"/>
          <w:color w:val="auto"/>
          <w:kern w:val="0"/>
          <w:sz w:val="32"/>
          <w:szCs w:val="32"/>
          <w14:ligatures w14:val="none"/>
        </w:rPr>
        <w:t>同等待遇。</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市城管执法局：</w:t>
      </w:r>
      <w:r>
        <w:rPr>
          <w:rFonts w:hint="eastAsia" w:ascii="仿宋_GB2312" w:hAnsi="仿宋_GB2312" w:eastAsia="仿宋_GB2312" w:cs="仿宋_GB2312"/>
          <w:color w:val="auto"/>
          <w:kern w:val="0"/>
          <w:sz w:val="32"/>
          <w:szCs w:val="32"/>
          <w14:ligatures w14:val="none"/>
        </w:rPr>
        <w:t>负责户外广告设置的指导和监管。</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市发改局：</w:t>
      </w:r>
      <w:r>
        <w:rPr>
          <w:rFonts w:hint="eastAsia" w:ascii="仿宋_GB2312" w:hAnsi="仿宋_GB2312" w:eastAsia="仿宋_GB2312" w:cs="仿宋_GB2312"/>
          <w:color w:val="auto"/>
          <w:kern w:val="0"/>
          <w:sz w:val="32"/>
          <w:szCs w:val="32"/>
          <w14:ligatures w14:val="none"/>
        </w:rPr>
        <w:t>负责项目建设立项及商品房销售价格备案管理。</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lang w:eastAsia="zh-CN"/>
          <w14:ligatures w14:val="none"/>
        </w:rPr>
      </w:pPr>
      <w:r>
        <w:rPr>
          <w:rFonts w:hint="eastAsia" w:ascii="楷体_GB2312" w:hAnsi="楷体_GB2312" w:eastAsia="楷体_GB2312" w:cs="楷体_GB2312"/>
          <w:b/>
          <w:bCs/>
          <w:color w:val="auto"/>
          <w:kern w:val="0"/>
          <w:sz w:val="32"/>
          <w:szCs w:val="32"/>
          <w14:ligatures w14:val="none"/>
        </w:rPr>
        <w:t>市市监局</w:t>
      </w:r>
      <w:r>
        <w:rPr>
          <w:rFonts w:hint="eastAsia" w:ascii="楷体_GB2312" w:hAnsi="楷体_GB2312" w:eastAsia="楷体_GB2312" w:cs="楷体_GB2312"/>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负责房屋公平交易秩序的维护工作。</w:t>
      </w:r>
      <w:r>
        <w:rPr>
          <w:rFonts w:hint="eastAsia" w:ascii="仿宋_GB2312" w:hAnsi="仿宋_GB2312" w:eastAsia="仿宋_GB2312" w:cs="仿宋_GB2312"/>
          <w:color w:val="auto"/>
          <w:kern w:val="0"/>
          <w:sz w:val="32"/>
          <w:szCs w:val="32"/>
          <w:lang w:eastAsia="zh-CN"/>
          <w14:ligatures w14:val="none"/>
        </w:rPr>
        <w:t>依法打击虚假宣传等扰乱市场秩序的行为。</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eastAsia="zh-CN"/>
          <w14:ligatures w14:val="none"/>
        </w:rPr>
      </w:pPr>
      <w:r>
        <w:rPr>
          <w:rFonts w:hint="eastAsia" w:ascii="楷体_GB2312" w:hAnsi="楷体_GB2312" w:eastAsia="楷体_GB2312" w:cs="楷体_GB2312"/>
          <w:b/>
          <w:bCs/>
          <w:color w:val="auto"/>
          <w:kern w:val="0"/>
          <w:sz w:val="32"/>
          <w:szCs w:val="32"/>
          <w:lang w:eastAsia="zh-CN"/>
          <w14:ligatures w14:val="none"/>
        </w:rPr>
        <w:t>市文旅广体局：</w:t>
      </w:r>
      <w:r>
        <w:rPr>
          <w:rFonts w:hint="eastAsia" w:ascii="仿宋_GB2312" w:hAnsi="仿宋_GB2312" w:eastAsia="仿宋_GB2312" w:cs="仿宋_GB2312"/>
          <w:b w:val="0"/>
          <w:bCs w:val="0"/>
          <w:color w:val="auto"/>
          <w:kern w:val="0"/>
          <w:sz w:val="32"/>
          <w:szCs w:val="32"/>
          <w:lang w:eastAsia="zh-CN"/>
          <w14:ligatures w14:val="none"/>
        </w:rPr>
        <w:t>负责活动期间文艺演出有关事项的管理工作及演出节目的审查。</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14:ligatures w14:val="none"/>
        </w:rPr>
      </w:pPr>
      <w:r>
        <w:rPr>
          <w:rFonts w:hint="eastAsia" w:ascii="楷体_GB2312" w:hAnsi="楷体_GB2312" w:eastAsia="楷体_GB2312" w:cs="楷体_GB2312"/>
          <w:b/>
          <w:bCs/>
          <w:color w:val="auto"/>
          <w:kern w:val="0"/>
          <w:sz w:val="32"/>
          <w:szCs w:val="32"/>
          <w:lang w:eastAsia="zh-CN"/>
          <w14:ligatures w14:val="none"/>
        </w:rPr>
        <w:t>市科工局、</w:t>
      </w:r>
      <w:r>
        <w:rPr>
          <w:rFonts w:hint="eastAsia" w:ascii="楷体_GB2312" w:hAnsi="楷体_GB2312" w:eastAsia="楷体_GB2312" w:cs="楷体_GB2312"/>
          <w:b/>
          <w:bCs/>
          <w:color w:val="auto"/>
          <w:kern w:val="0"/>
          <w:sz w:val="32"/>
          <w:szCs w:val="32"/>
        </w:rPr>
        <w:t>国网邵东市供电公司</w:t>
      </w:r>
      <w:r>
        <w:rPr>
          <w:rFonts w:hint="eastAsia" w:ascii="楷体_GB2312" w:hAnsi="楷体_GB2312" w:eastAsia="楷体_GB2312" w:cs="楷体_GB2312"/>
          <w:b/>
          <w:bCs/>
          <w:color w:val="auto"/>
          <w:kern w:val="0"/>
          <w:sz w:val="32"/>
          <w:szCs w:val="32"/>
          <w:lang w:eastAsia="zh-CN"/>
        </w:rPr>
        <w:t>：</w:t>
      </w:r>
      <w:r>
        <w:rPr>
          <w:rFonts w:hint="eastAsia" w:ascii="仿宋_GB2312" w:hAnsi="仿宋_GB2312" w:eastAsia="仿宋_GB2312" w:cs="仿宋_GB2312"/>
          <w:color w:val="auto"/>
          <w:kern w:val="0"/>
          <w:sz w:val="32"/>
          <w:szCs w:val="32"/>
          <w:lang w:eastAsia="zh-CN"/>
        </w:rPr>
        <w:t>负责活动期间的电力保障工作。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b/>
          <w:bCs/>
          <w:color w:val="auto"/>
          <w:kern w:val="0"/>
          <w:sz w:val="32"/>
          <w:szCs w:val="32"/>
          <w14:ligatures w14:val="none"/>
        </w:rPr>
        <w:t>市公安局：</w:t>
      </w:r>
      <w:r>
        <w:rPr>
          <w:rFonts w:hint="eastAsia" w:ascii="仿宋_GB2312" w:hAnsi="仿宋_GB2312" w:eastAsia="仿宋_GB2312" w:cs="仿宋_GB2312"/>
          <w:bCs/>
          <w:color w:val="auto"/>
          <w:sz w:val="32"/>
          <w:szCs w:val="32"/>
        </w:rPr>
        <w:t>负责活动期间的安全保卫</w:t>
      </w:r>
      <w:r>
        <w:rPr>
          <w:rFonts w:hint="eastAsia" w:ascii="仿宋_GB2312" w:hAnsi="仿宋_GB2312" w:eastAsia="仿宋_GB2312" w:cs="仿宋_GB2312"/>
          <w:bCs/>
          <w:color w:val="auto"/>
          <w:sz w:val="32"/>
          <w:szCs w:val="32"/>
          <w:lang w:eastAsia="zh-CN"/>
        </w:rPr>
        <w:t>。依法打击弄虚作假骗取补贴资金的行为。</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val="0"/>
          <w:color w:val="auto"/>
          <w:sz w:val="32"/>
          <w:szCs w:val="32"/>
          <w:lang w:eastAsia="zh-CN"/>
        </w:rPr>
        <w:t>市交通警察大队</w:t>
      </w:r>
      <w:r>
        <w:rPr>
          <w:rFonts w:hint="eastAsia" w:ascii="楷体_GB2312" w:hAnsi="楷体_GB2312" w:eastAsia="楷体_GB2312" w:cs="楷体_GB2312"/>
          <w:bCs/>
          <w:color w:val="auto"/>
          <w:sz w:val="32"/>
          <w:szCs w:val="32"/>
          <w:lang w:eastAsia="zh-CN"/>
        </w:rPr>
        <w:t>：</w:t>
      </w:r>
      <w:r>
        <w:rPr>
          <w:rFonts w:hint="eastAsia" w:ascii="仿宋_GB2312" w:hAnsi="仿宋_GB2312" w:eastAsia="仿宋_GB2312" w:cs="仿宋_GB2312"/>
          <w:bCs/>
          <w:color w:val="auto"/>
          <w:sz w:val="32"/>
          <w:szCs w:val="32"/>
          <w:lang w:eastAsia="zh-CN"/>
        </w:rPr>
        <w:t>负责</w:t>
      </w:r>
      <w:r>
        <w:rPr>
          <w:rFonts w:hint="eastAsia" w:ascii="仿宋_GB2312" w:hAnsi="仿宋_GB2312" w:eastAsia="仿宋_GB2312" w:cs="仿宋_GB2312"/>
          <w:color w:val="auto"/>
          <w:sz w:val="32"/>
          <w:szCs w:val="32"/>
        </w:rPr>
        <w:t>展会周边交通秩序</w:t>
      </w:r>
      <w:r>
        <w:rPr>
          <w:rFonts w:hint="eastAsia" w:ascii="仿宋_GB2312" w:hAnsi="仿宋_GB2312" w:eastAsia="仿宋_GB2312" w:cs="仿宋_GB2312"/>
          <w:color w:val="auto"/>
          <w:sz w:val="32"/>
          <w:szCs w:val="32"/>
          <w:lang w:eastAsia="zh-CN"/>
        </w:rPr>
        <w:t>维护。</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rPr>
        <w:t>市消防救援大队：</w:t>
      </w:r>
      <w:r>
        <w:rPr>
          <w:rFonts w:hint="eastAsia" w:ascii="仿宋_GB2312" w:hAnsi="仿宋_GB2312" w:eastAsia="仿宋_GB2312" w:cs="仿宋_GB2312"/>
          <w:color w:val="auto"/>
          <w:kern w:val="0"/>
          <w:sz w:val="32"/>
          <w:szCs w:val="32"/>
          <w:lang w:val="en-US" w:eastAsia="zh-CN"/>
        </w:rPr>
        <w:t>负责展会现场的消防救援工作。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市退役军人事务局：</w:t>
      </w:r>
      <w:r>
        <w:rPr>
          <w:rFonts w:hint="eastAsia" w:ascii="仿宋_GB2312" w:hAnsi="仿宋_GB2312" w:eastAsia="仿宋_GB2312" w:cs="仿宋_GB2312"/>
          <w:color w:val="auto"/>
          <w:kern w:val="0"/>
          <w:sz w:val="32"/>
          <w:szCs w:val="32"/>
          <w14:ligatures w14:val="none"/>
        </w:rPr>
        <w:t>负责对在服役期间荣立三等功以上（含三等功）奖励的退役军人身份的认定。</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仿宋_GB2312" w:hAnsi="仿宋_GB2312" w:eastAsia="仿宋_GB2312" w:cs="仿宋_GB2312"/>
          <w:b/>
          <w:bCs/>
          <w:color w:val="auto"/>
          <w:kern w:val="0"/>
          <w:sz w:val="32"/>
          <w:szCs w:val="32"/>
          <w:lang w:val="en-US" w:eastAsia="zh-CN"/>
        </w:rPr>
        <w:t>市卫健局：</w:t>
      </w:r>
      <w:r>
        <w:rPr>
          <w:rFonts w:hint="eastAsia" w:ascii="仿宋_GB2312" w:hAnsi="仿宋_GB2312" w:eastAsia="仿宋_GB2312" w:cs="仿宋_GB2312"/>
          <w:b w:val="0"/>
          <w:bCs w:val="0"/>
          <w:color w:val="auto"/>
          <w:kern w:val="0"/>
          <w:sz w:val="32"/>
          <w:szCs w:val="32"/>
          <w:lang w:val="en-US" w:eastAsia="zh-CN"/>
        </w:rPr>
        <w:t>负责活动期间的医疗救助工作。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市委人才办：</w:t>
      </w:r>
      <w:r>
        <w:rPr>
          <w:rFonts w:hint="eastAsia" w:ascii="仿宋_GB2312" w:hAnsi="仿宋_GB2312" w:eastAsia="仿宋_GB2312" w:cs="仿宋_GB2312"/>
          <w:color w:val="auto"/>
          <w:kern w:val="0"/>
          <w:sz w:val="32"/>
          <w:szCs w:val="32"/>
          <w14:ligatures w14:val="none"/>
        </w:rPr>
        <w:t>负责高层次人才资格的认定。</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人民银行邵东市支行：</w:t>
      </w:r>
      <w:r>
        <w:rPr>
          <w:rFonts w:hint="eastAsia" w:ascii="仿宋_GB2312" w:hAnsi="仿宋_GB2312" w:eastAsia="仿宋_GB2312" w:cs="仿宋_GB2312"/>
          <w:color w:val="auto"/>
          <w:kern w:val="0"/>
          <w:sz w:val="32"/>
          <w:szCs w:val="32"/>
          <w14:ligatures w14:val="none"/>
        </w:rPr>
        <w:t>负责组织各有按揭贷款任务的专业银行开辟绿色通道，加快贷款审批速度，加大金融政策支持力度。</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市金融</w:t>
      </w:r>
      <w:r>
        <w:rPr>
          <w:rFonts w:hint="eastAsia" w:ascii="楷体_GB2312" w:hAnsi="楷体_GB2312" w:eastAsia="楷体_GB2312" w:cs="楷体_GB2312"/>
          <w:b/>
          <w:bCs/>
          <w:color w:val="auto"/>
          <w:kern w:val="0"/>
          <w:sz w:val="32"/>
          <w:szCs w:val="32"/>
          <w:lang w:eastAsia="zh-CN"/>
          <w14:ligatures w14:val="none"/>
        </w:rPr>
        <w:t>服务中心</w:t>
      </w:r>
      <w:r>
        <w:rPr>
          <w:rFonts w:hint="eastAsia" w:ascii="楷体_GB2312" w:hAnsi="楷体_GB2312" w:eastAsia="楷体_GB2312" w:cs="楷体_GB2312"/>
          <w:b/>
          <w:bCs/>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负责督促各银行落实相关优惠措施。</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lang w:val="en-US" w:eastAsia="zh-CN"/>
        </w:rPr>
        <w:t>市市容环境卫生服务中心：</w:t>
      </w:r>
      <w:r>
        <w:rPr>
          <w:rFonts w:hint="eastAsia" w:ascii="仿宋_GB2312" w:hAnsi="仿宋_GB2312" w:eastAsia="仿宋_GB2312" w:cs="仿宋_GB2312"/>
          <w:color w:val="auto"/>
          <w:kern w:val="0"/>
          <w:sz w:val="32"/>
          <w:szCs w:val="32"/>
          <w:lang w:val="en-US" w:eastAsia="zh-CN"/>
        </w:rPr>
        <w:t>负责活动期间展区及周边的环境卫生工作。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公积金管理中心：</w:t>
      </w:r>
      <w:r>
        <w:rPr>
          <w:rFonts w:hint="eastAsia" w:ascii="仿宋_GB2312" w:hAnsi="仿宋_GB2312" w:eastAsia="仿宋_GB2312" w:cs="仿宋_GB2312"/>
          <w:color w:val="auto"/>
          <w:kern w:val="0"/>
          <w:sz w:val="32"/>
          <w:szCs w:val="32"/>
          <w14:ligatures w14:val="none"/>
        </w:rPr>
        <w:t>负责加大住房公积金支持力度。</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经开区管委会、经开区城北片区管理办公室：</w:t>
      </w:r>
      <w:r>
        <w:rPr>
          <w:rFonts w:hint="eastAsia" w:ascii="仿宋_GB2312" w:hAnsi="仿宋_GB2312" w:eastAsia="仿宋_GB2312" w:cs="仿宋_GB2312"/>
          <w:color w:val="auto"/>
          <w:kern w:val="0"/>
          <w:sz w:val="32"/>
          <w:szCs w:val="32"/>
          <w14:ligatures w14:val="none"/>
        </w:rPr>
        <w:t>负责加大新建小区和高品质居住社区配套、公共设施的建设力度，完善城市基础设施和公共设施。</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大禾塘街道办事处、宋家塘街道办事处、两市塘街道办事处：</w:t>
      </w:r>
      <w:r>
        <w:rPr>
          <w:rFonts w:hint="eastAsia" w:ascii="仿宋_GB2312" w:hAnsi="仿宋_GB2312" w:eastAsia="仿宋_GB2312" w:cs="仿宋_GB2312"/>
          <w:color w:val="auto"/>
          <w:kern w:val="0"/>
          <w:sz w:val="32"/>
          <w:szCs w:val="32"/>
          <w14:ligatures w14:val="none"/>
        </w:rPr>
        <w:t>按照属地原则，负责项目建设过程中矛盾的调处等相关工作。</w:t>
      </w:r>
    </w:p>
    <w:p>
      <w:pPr>
        <w:keepNext w:val="0"/>
        <w:keepLines w:val="0"/>
        <w:pageBreakBefore w:val="0"/>
        <w:widowControl/>
        <w:kinsoku/>
        <w:wordWrap/>
        <w:overflowPunct/>
        <w:topLinePunct w:val="0"/>
        <w:autoSpaceDE/>
        <w:autoSpaceDN/>
        <w:bidi w:val="0"/>
        <w:adjustRightInd/>
        <w:snapToGrid/>
        <w:spacing w:line="660" w:lineRule="exact"/>
        <w:ind w:left="0" w:leftChars="0" w:firstLine="643" w:firstLineChars="200"/>
        <w:jc w:val="both"/>
        <w:textAlignment w:val="auto"/>
        <w:rPr>
          <w:rFonts w:hint="eastAsia" w:ascii="仿宋_GB2312" w:hAnsi="仿宋_GB2312" w:eastAsia="仿宋_GB2312" w:cs="仿宋_GB2312"/>
          <w:color w:val="auto"/>
          <w:kern w:val="0"/>
          <w:sz w:val="32"/>
          <w:szCs w:val="32"/>
          <w14:ligatures w14:val="none"/>
        </w:rPr>
      </w:pPr>
      <w:r>
        <w:rPr>
          <w:rFonts w:hint="eastAsia" w:ascii="楷体_GB2312" w:hAnsi="楷体_GB2312" w:eastAsia="楷体_GB2312" w:cs="楷体_GB2312"/>
          <w:b/>
          <w:bCs/>
          <w:color w:val="auto"/>
          <w:kern w:val="0"/>
          <w:sz w:val="32"/>
          <w:szCs w:val="32"/>
          <w14:ligatures w14:val="none"/>
        </w:rPr>
        <w:t>现役军人户口所在地人民政府</w:t>
      </w:r>
      <w:r>
        <w:rPr>
          <w:rFonts w:hint="eastAsia" w:ascii="楷体_GB2312" w:hAnsi="楷体_GB2312" w:eastAsia="楷体_GB2312" w:cs="楷体_GB2312"/>
          <w:color w:val="auto"/>
          <w:kern w:val="0"/>
          <w:sz w:val="32"/>
          <w:szCs w:val="32"/>
          <w14:ligatures w14:val="none"/>
        </w:rPr>
        <w:t>：</w:t>
      </w:r>
      <w:r>
        <w:rPr>
          <w:rFonts w:hint="eastAsia" w:ascii="仿宋_GB2312" w:hAnsi="仿宋_GB2312" w:eastAsia="仿宋_GB2312" w:cs="仿宋_GB2312"/>
          <w:color w:val="auto"/>
          <w:kern w:val="0"/>
          <w:sz w:val="32"/>
          <w:szCs w:val="32"/>
          <w14:ligatures w14:val="none"/>
        </w:rPr>
        <w:t>负责对现役军人享受优惠政策资格的认定。</w:t>
      </w:r>
    </w:p>
    <w:p>
      <w:pPr>
        <w:pStyle w:val="2"/>
        <w:ind w:left="0" w:leftChars="0" w:firstLine="0" w:firstLineChars="0"/>
        <w:rPr>
          <w:rFonts w:hint="eastAsia"/>
          <w:color w:val="auto"/>
        </w:rPr>
      </w:pPr>
      <w:r>
        <w:rPr>
          <w:rFonts w:hint="eastAsia" w:ascii="仿宋" w:hAnsi="仿宋" w:eastAsia="仿宋" w:cs="宋体"/>
          <w:color w:val="auto"/>
          <w:kern w:val="0"/>
          <w:sz w:val="32"/>
          <w:szCs w:val="32"/>
          <w14:ligatures w14:val="none"/>
        </w:rPr>
        <w:t> </w:t>
      </w:r>
    </w:p>
    <w:p>
      <w:pPr>
        <w:pStyle w:val="2"/>
        <w:rPr>
          <w:rFonts w:hint="eastAsia"/>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28"/>
          <w:szCs w:val="28"/>
          <w:u w:val="none"/>
          <w:shd w:val="clear" w:color="auto" w:fill="FFFFFF"/>
          <w:lang w:eastAsia="zh-CN"/>
        </w:rPr>
        <w:sectPr>
          <w:footerReference r:id="rId3" w:type="default"/>
          <w:pgSz w:w="11906" w:h="16838"/>
          <w:pgMar w:top="1440" w:right="1803" w:bottom="1383" w:left="1800" w:header="851" w:footer="992" w:gutter="0"/>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方正楷体_GB2312" w:hAnsi="方正楷体_GB2312" w:eastAsia="方正楷体_GB2312" w:cs="方正楷体_GB2312"/>
          <w:b/>
          <w:bCs/>
          <w:i w:val="0"/>
          <w:iCs w:val="0"/>
          <w:caps w:val="0"/>
          <w:color w:val="auto"/>
          <w:spacing w:val="0"/>
          <w:sz w:val="32"/>
          <w:szCs w:val="32"/>
          <w:u w:val="none"/>
          <w:shd w:val="clear" w:color="auto" w:fill="FFFFFF"/>
          <w:lang w:val="en-US" w:eastAsia="zh-CN"/>
        </w:rPr>
      </w:pPr>
      <w:r>
        <w:rPr>
          <w:rFonts w:hint="eastAsia" w:ascii="方正楷体_GB2312" w:hAnsi="方正楷体_GB2312" w:eastAsia="方正楷体_GB2312" w:cs="方正楷体_GB2312"/>
          <w:b/>
          <w:bCs/>
          <w:i w:val="0"/>
          <w:iCs w:val="0"/>
          <w:caps w:val="0"/>
          <w:color w:val="auto"/>
          <w:spacing w:val="0"/>
          <w:sz w:val="32"/>
          <w:szCs w:val="32"/>
          <w:u w:val="none"/>
          <w:shd w:val="clear" w:color="auto" w:fill="FFFFFF"/>
          <w:lang w:eastAsia="zh-CN"/>
        </w:rPr>
        <w:t>附件</w:t>
      </w:r>
      <w:r>
        <w:rPr>
          <w:rFonts w:hint="eastAsia" w:ascii="方正楷体_GB2312" w:hAnsi="方正楷体_GB2312" w:eastAsia="方正楷体_GB2312" w:cs="方正楷体_GB2312"/>
          <w:b/>
          <w:bCs/>
          <w:i w:val="0"/>
          <w:iCs w:val="0"/>
          <w:caps w:val="0"/>
          <w:color w:val="auto"/>
          <w:spacing w:val="0"/>
          <w:sz w:val="32"/>
          <w:szCs w:val="32"/>
          <w:u w:val="none"/>
          <w:shd w:val="clear" w:color="auto" w:fill="FFFFFF"/>
          <w:lang w:val="en-US" w:eastAsia="zh-CN"/>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3" w:afterLines="100" w:afterAutospacing="0" w:line="70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36"/>
          <w:szCs w:val="36"/>
          <w:u w:val="none"/>
        </w:rPr>
      </w:pP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202</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lang w:val="en-US" w:eastAsia="zh-CN"/>
        </w:rPr>
        <w:t>4</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年</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lang w:eastAsia="zh-CN"/>
        </w:rPr>
        <w:t>邵东市</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春季房交会购买商品房</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lang w:eastAsia="zh-CN"/>
        </w:rPr>
        <w:t>一次性购房</w:t>
      </w:r>
      <w:r>
        <w:rPr>
          <w:rFonts w:hint="eastAsia" w:ascii="方正小标宋简体" w:hAnsi="方正小标宋简体" w:eastAsia="方正小标宋简体" w:cs="方正小标宋简体"/>
          <w:i w:val="0"/>
          <w:iCs w:val="0"/>
          <w:caps w:val="0"/>
          <w:color w:val="auto"/>
          <w:spacing w:val="0"/>
          <w:sz w:val="36"/>
          <w:szCs w:val="36"/>
          <w:u w:val="none"/>
          <w:shd w:val="clear" w:color="auto" w:fill="FFFFFF"/>
        </w:rPr>
        <w:t>补贴汇总表（XXXX项目）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68" w:lineRule="atLeast"/>
        <w:ind w:left="0" w:leftChars="0" w:right="0" w:firstLine="0" w:firstLineChars="0"/>
        <w:jc w:val="left"/>
        <w:textAlignment w:val="auto"/>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shd w:val="clear" w:color="auto" w:fill="FFFFFF"/>
        </w:rPr>
        <w:t>申请企业（盖章）：</w:t>
      </w:r>
      <w:r>
        <w:rPr>
          <w:rFonts w:hint="eastAsia" w:cs="宋体"/>
          <w:i w:val="0"/>
          <w:iCs w:val="0"/>
          <w:caps w:val="0"/>
          <w:color w:val="auto"/>
          <w:spacing w:val="0"/>
          <w:sz w:val="24"/>
          <w:szCs w:val="24"/>
          <w:u w:val="none"/>
          <w:shd w:val="clear" w:color="auto" w:fill="FFFFFF"/>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rPr>
        <w:t>申报时间：</w:t>
      </w:r>
    </w:p>
    <w:tbl>
      <w:tblPr>
        <w:tblStyle w:val="6"/>
        <w:tblW w:w="1542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580"/>
        <w:gridCol w:w="1232"/>
        <w:gridCol w:w="2545"/>
        <w:gridCol w:w="1151"/>
        <w:gridCol w:w="1300"/>
        <w:gridCol w:w="951"/>
        <w:gridCol w:w="1044"/>
        <w:gridCol w:w="984"/>
        <w:gridCol w:w="1079"/>
        <w:gridCol w:w="2250"/>
        <w:gridCol w:w="1589"/>
        <w:gridCol w:w="7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54" w:hRule="atLeast"/>
          <w:jc w:val="center"/>
        </w:trPr>
        <w:tc>
          <w:tcPr>
            <w:tcW w:w="58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序号</w:t>
            </w:r>
          </w:p>
        </w:tc>
        <w:tc>
          <w:tcPr>
            <w:tcW w:w="123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购房人姓名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（单位名）</w:t>
            </w:r>
          </w:p>
        </w:tc>
        <w:tc>
          <w:tcPr>
            <w:tcW w:w="254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身份证号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（纳税人识别号）</w:t>
            </w:r>
          </w:p>
        </w:tc>
        <w:tc>
          <w:tcPr>
            <w:tcW w:w="11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商品房坐落（与合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同一致）</w:t>
            </w:r>
          </w:p>
        </w:tc>
        <w:tc>
          <w:tcPr>
            <w:tcW w:w="130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完税凭证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号（复印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件附后）</w:t>
            </w:r>
          </w:p>
        </w:tc>
        <w:tc>
          <w:tcPr>
            <w:tcW w:w="9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（元）</w:t>
            </w:r>
          </w:p>
        </w:tc>
        <w:tc>
          <w:tcPr>
            <w:tcW w:w="10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cs="宋体"/>
                <w:color w:val="auto"/>
                <w:sz w:val="24"/>
                <w:szCs w:val="24"/>
                <w:u w:val="none"/>
                <w:lang w:eastAsia="zh-CN"/>
              </w:rPr>
            </w:pPr>
            <w:r>
              <w:rPr>
                <w:rFonts w:hint="eastAsia" w:cs="宋体"/>
                <w:color w:val="auto"/>
                <w:sz w:val="24"/>
                <w:szCs w:val="24"/>
                <w:u w:val="none"/>
                <w:lang w:eastAsia="zh-CN"/>
              </w:rPr>
              <w:t>契税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lang w:eastAsia="zh-CN"/>
              </w:rPr>
            </w:pPr>
            <w:r>
              <w:rPr>
                <w:rFonts w:hint="eastAsia" w:cs="宋体"/>
                <w:color w:val="auto"/>
                <w:sz w:val="24"/>
                <w:szCs w:val="24"/>
                <w:u w:val="none"/>
                <w:lang w:eastAsia="zh-CN"/>
              </w:rPr>
              <w:t>缴纳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（元）</w:t>
            </w:r>
          </w:p>
        </w:tc>
        <w:tc>
          <w:tcPr>
            <w:tcW w:w="98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cs="宋体"/>
                <w:color w:val="auto"/>
                <w:sz w:val="24"/>
                <w:szCs w:val="24"/>
                <w:u w:val="none"/>
                <w:lang w:eastAsia="zh-CN"/>
              </w:rPr>
            </w:pPr>
            <w:r>
              <w:rPr>
                <w:rFonts w:hint="eastAsia" w:cs="宋体"/>
                <w:color w:val="auto"/>
                <w:sz w:val="24"/>
                <w:szCs w:val="24"/>
                <w:u w:val="none"/>
                <w:lang w:eastAsia="zh-CN"/>
              </w:rPr>
              <w:t>一次性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cs="宋体"/>
                <w:color w:val="auto"/>
                <w:sz w:val="24"/>
                <w:szCs w:val="24"/>
                <w:u w:val="none"/>
                <w:lang w:eastAsia="zh-CN"/>
              </w:rPr>
            </w:pPr>
            <w:r>
              <w:rPr>
                <w:rFonts w:hint="eastAsia" w:cs="宋体"/>
                <w:color w:val="auto"/>
                <w:sz w:val="24"/>
                <w:szCs w:val="24"/>
                <w:u w:val="none"/>
                <w:lang w:eastAsia="zh-CN"/>
              </w:rPr>
              <w:t>购房补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lang w:eastAsia="zh-CN"/>
              </w:rPr>
            </w:pPr>
            <w:r>
              <w:rPr>
                <w:rFonts w:hint="eastAsia" w:cs="宋体"/>
                <w:color w:val="auto"/>
                <w:sz w:val="24"/>
                <w:szCs w:val="24"/>
                <w:u w:val="none"/>
                <w:lang w:eastAsia="zh-CN"/>
              </w:rPr>
              <w:t>贴金额</w:t>
            </w:r>
            <w:r>
              <w:rPr>
                <w:rFonts w:hint="eastAsia" w:ascii="宋体" w:hAnsi="宋体" w:eastAsia="宋体" w:cs="宋体"/>
                <w:color w:val="auto"/>
                <w:sz w:val="24"/>
                <w:szCs w:val="24"/>
                <w:u w:val="none"/>
              </w:rPr>
              <w:t>（元）</w:t>
            </w:r>
          </w:p>
        </w:tc>
        <w:tc>
          <w:tcPr>
            <w:tcW w:w="107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开户行</w:t>
            </w:r>
          </w:p>
        </w:tc>
        <w:tc>
          <w:tcPr>
            <w:tcW w:w="225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收款账号（账户）</w:t>
            </w:r>
          </w:p>
        </w:tc>
        <w:tc>
          <w:tcPr>
            <w:tcW w:w="158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联系电话</w:t>
            </w:r>
          </w:p>
        </w:tc>
        <w:tc>
          <w:tcPr>
            <w:tcW w:w="71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58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232"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812" w:type="dxa"/>
            <w:gridSpan w:val="2"/>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firstLine="0" w:firstLineChars="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合计</w:t>
            </w:r>
          </w:p>
        </w:tc>
        <w:tc>
          <w:tcPr>
            <w:tcW w:w="2545"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1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30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4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984"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07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2250"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158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c>
          <w:tcPr>
            <w:tcW w:w="719"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5424" w:type="dxa"/>
            <w:gridSpan w:val="12"/>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填报人：</w:t>
            </w:r>
            <w:r>
              <w:rPr>
                <w:rFonts w:hint="eastAsia" w:cs="宋体"/>
                <w:color w:val="auto"/>
                <w:sz w:val="24"/>
                <w:szCs w:val="24"/>
                <w:u w:val="none"/>
                <w:lang w:val="en-US" w:eastAsia="zh-CN"/>
              </w:rPr>
              <w:t xml:space="preserve">                                      </w:t>
            </w:r>
            <w:r>
              <w:rPr>
                <w:rFonts w:hint="eastAsia" w:ascii="宋体" w:hAnsi="宋体" w:eastAsia="宋体" w:cs="宋体"/>
                <w:color w:val="auto"/>
                <w:sz w:val="24"/>
                <w:szCs w:val="24"/>
                <w:u w:val="none"/>
              </w:rPr>
              <w:t>联系电话：</w:t>
            </w:r>
          </w:p>
        </w:tc>
      </w:tr>
    </w:tbl>
    <w:p>
      <w:pPr>
        <w:pStyle w:val="2"/>
        <w:rPr>
          <w:rFonts w:hint="eastAsia"/>
          <w:color w:val="auto"/>
        </w:rPr>
        <w:sectPr>
          <w:pgSz w:w="16838" w:h="11906" w:orient="landscape"/>
          <w:pgMar w:top="1440" w:right="1803" w:bottom="1383" w:left="1803" w:header="851" w:footer="992" w:gutter="0"/>
          <w:cols w:space="0" w:num="1"/>
          <w:rtlGutter w:val="0"/>
          <w:docGrid w:type="lines" w:linePitch="312" w:charSpace="0"/>
        </w:sectPr>
      </w:pPr>
    </w:p>
    <w:p>
      <w:pPr>
        <w:widowControl/>
        <w:shd w:val="clear" w:color="auto" w:fill="FFFFFF"/>
        <w:spacing w:line="368" w:lineRule="atLeast"/>
        <w:jc w:val="left"/>
        <w:rPr>
          <w:rFonts w:hint="eastAsia" w:ascii="楷体_GB2312" w:hAnsi="楷体_GB2312" w:eastAsia="楷体_GB2312" w:cs="楷体_GB2312"/>
          <w:color w:val="auto"/>
          <w:kern w:val="0"/>
          <w:sz w:val="32"/>
          <w:szCs w:val="32"/>
          <w:lang w:eastAsia="zh-CN"/>
          <w14:ligatures w14:val="none"/>
        </w:rPr>
      </w:pPr>
      <w:r>
        <w:rPr>
          <w:rFonts w:hint="eastAsia" w:ascii="楷体_GB2312" w:hAnsi="楷体_GB2312" w:eastAsia="楷体_GB2312" w:cs="楷体_GB2312"/>
          <w:color w:val="auto"/>
          <w:kern w:val="0"/>
          <w:sz w:val="32"/>
          <w:szCs w:val="32"/>
          <w:shd w:val="clear" w:color="auto" w:fill="FFFFFF"/>
          <w14:ligatures w14:val="none"/>
        </w:rPr>
        <w:t>附件3</w:t>
      </w:r>
      <w:r>
        <w:rPr>
          <w:rFonts w:hint="eastAsia" w:ascii="楷体_GB2312" w:hAnsi="楷体_GB2312" w:eastAsia="楷体_GB2312" w:cs="楷体_GB2312"/>
          <w:color w:val="auto"/>
          <w:kern w:val="0"/>
          <w:sz w:val="32"/>
          <w:szCs w:val="32"/>
          <w:shd w:val="clear" w:color="auto" w:fill="FFFFFF"/>
          <w:lang w:eastAsia="zh-CN"/>
          <w14:ligatures w14: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360" w:lineRule="auto"/>
        <w:ind w:left="0" w:leftChars="0" w:right="0" w:firstLine="0" w:firstLineChars="0"/>
        <w:jc w:val="center"/>
        <w:textAlignment w:val="auto"/>
        <w:rPr>
          <w:rFonts w:hint="eastAsia" w:ascii="宋体" w:hAnsi="宋体" w:eastAsia="宋体" w:cs="宋体"/>
          <w:i w:val="0"/>
          <w:iCs w:val="0"/>
          <w:caps w:val="0"/>
          <w:color w:val="auto"/>
          <w:spacing w:val="0"/>
          <w:sz w:val="32"/>
          <w:szCs w:val="32"/>
          <w:u w:val="none"/>
          <w:lang w:eastAsia="zh-CN"/>
        </w:rPr>
      </w:pPr>
      <w:r>
        <w:rPr>
          <w:rStyle w:val="8"/>
          <w:rFonts w:hint="eastAsia" w:ascii="方正小标宋简体" w:hAnsi="方正小标宋简体" w:eastAsia="方正小标宋简体" w:cs="方正小标宋简体"/>
          <w:b w:val="0"/>
          <w:bCs/>
          <w:i w:val="0"/>
          <w:iCs w:val="0"/>
          <w:caps w:val="0"/>
          <w:color w:val="auto"/>
          <w:spacing w:val="0"/>
          <w:sz w:val="32"/>
          <w:szCs w:val="32"/>
          <w:u w:val="none"/>
          <w:shd w:val="clear" w:color="auto" w:fill="FFFFFF"/>
          <w:lang w:eastAsia="zh-CN"/>
        </w:rPr>
        <w:t>邵东市</w:t>
      </w:r>
      <w:r>
        <w:rPr>
          <w:rStyle w:val="8"/>
          <w:rFonts w:hint="eastAsia" w:ascii="方正小标宋简体" w:hAnsi="方正小标宋简体" w:eastAsia="方正小标宋简体" w:cs="方正小标宋简体"/>
          <w:b w:val="0"/>
          <w:bCs/>
          <w:i w:val="0"/>
          <w:iCs w:val="0"/>
          <w:caps w:val="0"/>
          <w:color w:val="auto"/>
          <w:spacing w:val="0"/>
          <w:sz w:val="32"/>
          <w:szCs w:val="32"/>
          <w:u w:val="none"/>
          <w:shd w:val="clear" w:color="auto" w:fill="FFFFFF"/>
          <w:lang w:val="en-US" w:eastAsia="zh-CN"/>
        </w:rPr>
        <w:t>2024年</w:t>
      </w:r>
      <w:r>
        <w:rPr>
          <w:rStyle w:val="8"/>
          <w:rFonts w:hint="eastAsia" w:ascii="方正小标宋简体" w:hAnsi="方正小标宋简体" w:eastAsia="方正小标宋简体" w:cs="方正小标宋简体"/>
          <w:b w:val="0"/>
          <w:bCs/>
          <w:i w:val="0"/>
          <w:iCs w:val="0"/>
          <w:caps w:val="0"/>
          <w:color w:val="auto"/>
          <w:spacing w:val="0"/>
          <w:sz w:val="32"/>
          <w:szCs w:val="32"/>
          <w:u w:val="none"/>
          <w:shd w:val="clear" w:color="auto" w:fill="FFFFFF"/>
        </w:rPr>
        <w:t>春季房交会</w:t>
      </w:r>
      <w:r>
        <w:rPr>
          <w:rStyle w:val="8"/>
          <w:rFonts w:hint="eastAsia" w:ascii="方正小标宋简体" w:hAnsi="方正小标宋简体" w:eastAsia="方正小标宋简体" w:cs="方正小标宋简体"/>
          <w:b w:val="0"/>
          <w:bCs/>
          <w:i w:val="0"/>
          <w:iCs w:val="0"/>
          <w:caps w:val="0"/>
          <w:color w:val="auto"/>
          <w:spacing w:val="0"/>
          <w:sz w:val="32"/>
          <w:szCs w:val="32"/>
          <w:u w:val="none"/>
          <w:shd w:val="clear" w:color="auto" w:fill="FFFFFF"/>
          <w:lang w:eastAsia="zh-CN"/>
        </w:rPr>
        <w:t>购房契税</w:t>
      </w:r>
      <w:r>
        <w:rPr>
          <w:rStyle w:val="8"/>
          <w:rFonts w:hint="eastAsia" w:ascii="方正小标宋简体" w:hAnsi="方正小标宋简体" w:eastAsia="方正小标宋简体" w:cs="方正小标宋简体"/>
          <w:b w:val="0"/>
          <w:bCs/>
          <w:i w:val="0"/>
          <w:iCs w:val="0"/>
          <w:caps w:val="0"/>
          <w:color w:val="auto"/>
          <w:spacing w:val="0"/>
          <w:sz w:val="32"/>
          <w:szCs w:val="32"/>
          <w:u w:val="none"/>
          <w:shd w:val="clear" w:color="auto" w:fill="FFFFFF"/>
        </w:rPr>
        <w:t>补贴申请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520" w:lineRule="exact"/>
        <w:ind w:right="0" w:firstLine="560" w:firstLineChars="200"/>
        <w:jc w:val="both"/>
        <w:textAlignment w:val="auto"/>
        <w:rPr>
          <w:rFonts w:hint="default" w:ascii="仿宋_GB2312" w:hAnsi="仿宋_GB2312" w:eastAsia="仿宋_GB2312" w:cs="仿宋_GB2312"/>
          <w:i w:val="0"/>
          <w:iCs w:val="0"/>
          <w:caps w:val="0"/>
          <w:color w:val="auto"/>
          <w:spacing w:val="0"/>
          <w:sz w:val="28"/>
          <w:szCs w:val="28"/>
          <w:u w:val="none"/>
          <w:shd w:val="clear" w:color="auto" w:fill="FFFFFF"/>
          <w:lang w:val="en-US" w:eastAsia="zh-CN"/>
        </w:rPr>
      </w:pPr>
      <w:r>
        <w:rPr>
          <w:rFonts w:hint="eastAsia" w:ascii="仿宋_GB2312" w:hAnsi="仿宋_GB2312" w:eastAsia="仿宋_GB2312" w:cs="仿宋_GB2312"/>
          <w:i w:val="0"/>
          <w:iCs w:val="0"/>
          <w:caps w:val="0"/>
          <w:color w:val="auto"/>
          <w:spacing w:val="0"/>
          <w:sz w:val="28"/>
          <w:szCs w:val="28"/>
          <w:u w:val="none"/>
          <w:shd w:val="clear" w:color="auto" w:fill="FFFFFF"/>
        </w:rPr>
        <w:t>申请人于202</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4</w:t>
      </w:r>
      <w:r>
        <w:rPr>
          <w:rFonts w:hint="eastAsia" w:ascii="仿宋_GB2312" w:hAnsi="仿宋_GB2312" w:eastAsia="仿宋_GB2312" w:cs="仿宋_GB2312"/>
          <w:i w:val="0"/>
          <w:iCs w:val="0"/>
          <w:caps w:val="0"/>
          <w:color w:val="auto"/>
          <w:spacing w:val="0"/>
          <w:sz w:val="28"/>
          <w:szCs w:val="28"/>
          <w:u w:val="none"/>
          <w:shd w:val="clear" w:color="auto" w:fill="FFFFFF"/>
        </w:rPr>
        <w:t>年</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月</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日购买位于</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商品房（</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1.</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住宅</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lang w:eastAsia="zh-CN"/>
        </w:rPr>
        <w:sym w:font="Wingdings 2" w:char="00A3"/>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 xml:space="preserve">、2.商业门面 </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sym w:font="Wingdings 2" w:char="00A3"/>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、3.</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公寓</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sym w:font="Wingdings 2" w:char="00A3"/>
      </w:r>
      <w:r>
        <w:rPr>
          <w:rFonts w:hint="eastAsia" w:ascii="仿宋_GB2312" w:hAnsi="仿宋_GB2312" w:eastAsia="仿宋_GB2312" w:cs="仿宋_GB2312"/>
          <w:i w:val="0"/>
          <w:iCs w:val="0"/>
          <w:caps w:val="0"/>
          <w:color w:val="auto"/>
          <w:spacing w:val="0"/>
          <w:sz w:val="28"/>
          <w:szCs w:val="28"/>
          <w:u w:val="none"/>
          <w:shd w:val="clear" w:color="auto" w:fill="FFFFFF"/>
        </w:rPr>
        <w:t>），</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购房金额</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元，已缴纳契税</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元。根据《邵东市2024年春季房交会实施方案》，我可以享受购房契税补贴金额合计</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元，</w:t>
      </w:r>
      <w:r>
        <w:rPr>
          <w:rFonts w:hint="eastAsia" w:ascii="仿宋_GB2312" w:hAnsi="仿宋_GB2312" w:eastAsia="仿宋_GB2312" w:cs="仿宋_GB2312"/>
          <w:i w:val="0"/>
          <w:iCs w:val="0"/>
          <w:caps w:val="0"/>
          <w:color w:val="auto"/>
          <w:spacing w:val="0"/>
          <w:sz w:val="28"/>
          <w:szCs w:val="28"/>
          <w:u w:val="none"/>
          <w:shd w:val="clear" w:color="auto" w:fill="FFFFFF"/>
        </w:rPr>
        <w:t>现申请享受该商品房</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w:t>
      </w:r>
      <w:r>
        <w:rPr>
          <w:rFonts w:hint="eastAsia" w:ascii="仿宋_GB2312" w:hAnsi="仿宋_GB2312" w:eastAsia="仿宋_GB2312" w:cs="仿宋_GB2312"/>
          <w:i w:val="0"/>
          <w:iCs w:val="0"/>
          <w:caps w:val="0"/>
          <w:color w:val="auto"/>
          <w:spacing w:val="0"/>
          <w:sz w:val="28"/>
          <w:szCs w:val="28"/>
          <w:u w:val="none"/>
          <w:shd w:val="clear" w:color="auto" w:fill="FFFFFF"/>
        </w:rPr>
        <w:t>补贴，并指定</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28"/>
          <w:szCs w:val="28"/>
          <w:u w:val="none"/>
          <w:shd w:val="clear" w:color="auto" w:fill="FFFFFF"/>
        </w:rPr>
        <w:t>收款账户：申请人户名</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，开户银行</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，账号</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，联系电话</w:t>
      </w:r>
      <w:r>
        <w:rPr>
          <w:rFonts w:hint="eastAsia" w:ascii="仿宋_GB2312" w:hAnsi="仿宋_GB2312" w:eastAsia="仿宋_GB2312" w:cs="仿宋_GB2312"/>
          <w:i w:val="0"/>
          <w:iCs w:val="0"/>
          <w:caps w:val="0"/>
          <w:color w:val="auto"/>
          <w:spacing w:val="0"/>
          <w:sz w:val="28"/>
          <w:szCs w:val="28"/>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（只能由购房人本人申请，且账户名需是购房人本人账户）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shd w:val="clear" w:color="auto" w:fill="FFFFFF"/>
        </w:rPr>
        <w:t>申请人承诺：申请人享受</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w:t>
      </w:r>
      <w:r>
        <w:rPr>
          <w:rFonts w:hint="eastAsia" w:ascii="仿宋_GB2312" w:hAnsi="仿宋_GB2312" w:eastAsia="仿宋_GB2312" w:cs="仿宋_GB2312"/>
          <w:i w:val="0"/>
          <w:iCs w:val="0"/>
          <w:caps w:val="0"/>
          <w:color w:val="auto"/>
          <w:spacing w:val="0"/>
          <w:sz w:val="28"/>
          <w:szCs w:val="28"/>
          <w:u w:val="none"/>
          <w:shd w:val="clear" w:color="auto" w:fill="FFFFFF"/>
        </w:rPr>
        <w:t>补贴后，无论何种原因导致申请人</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解除</w:t>
      </w:r>
      <w:r>
        <w:rPr>
          <w:rFonts w:hint="eastAsia" w:ascii="仿宋_GB2312" w:hAnsi="仿宋_GB2312" w:eastAsia="仿宋_GB2312" w:cs="仿宋_GB2312"/>
          <w:i w:val="0"/>
          <w:iCs w:val="0"/>
          <w:caps w:val="0"/>
          <w:color w:val="auto"/>
          <w:spacing w:val="0"/>
          <w:sz w:val="28"/>
          <w:szCs w:val="28"/>
          <w:u w:val="none"/>
          <w:shd w:val="clear" w:color="auto" w:fill="FFFFFF"/>
        </w:rPr>
        <w:t>前述商品房</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买卖合同</w:t>
      </w:r>
      <w:r>
        <w:rPr>
          <w:rFonts w:hint="eastAsia" w:ascii="仿宋_GB2312" w:hAnsi="仿宋_GB2312" w:eastAsia="仿宋_GB2312" w:cs="仿宋_GB2312"/>
          <w:i w:val="0"/>
          <w:iCs w:val="0"/>
          <w:caps w:val="0"/>
          <w:color w:val="auto"/>
          <w:spacing w:val="0"/>
          <w:sz w:val="28"/>
          <w:szCs w:val="28"/>
          <w:u w:val="none"/>
          <w:shd w:val="clear" w:color="auto" w:fill="FFFFFF"/>
        </w:rPr>
        <w:t>，将如数退还所领</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w:t>
      </w:r>
      <w:r>
        <w:rPr>
          <w:rFonts w:hint="eastAsia" w:ascii="仿宋_GB2312" w:hAnsi="仿宋_GB2312" w:eastAsia="仿宋_GB2312" w:cs="仿宋_GB2312"/>
          <w:i w:val="0"/>
          <w:iCs w:val="0"/>
          <w:caps w:val="0"/>
          <w:color w:val="auto"/>
          <w:spacing w:val="0"/>
          <w:sz w:val="28"/>
          <w:szCs w:val="28"/>
          <w:u w:val="none"/>
          <w:shd w:val="clear" w:color="auto" w:fill="FFFFFF"/>
        </w:rPr>
        <w:t>且先退还已领取的</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28"/>
          <w:szCs w:val="28"/>
          <w:u w:val="none"/>
          <w:shd w:val="clear" w:color="auto" w:fill="FFFFFF"/>
        </w:rPr>
        <w:t>，再向税务部门申请退还契税。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color="auto" w:fill="FFFFFF"/>
        </w:rPr>
      </w:pPr>
      <w:r>
        <w:rPr>
          <w:rFonts w:hint="eastAsia" w:ascii="仿宋_GB2312" w:hAnsi="仿宋_GB2312" w:eastAsia="仿宋_GB2312" w:cs="仿宋_GB2312"/>
          <w:i w:val="0"/>
          <w:iCs w:val="0"/>
          <w:caps w:val="0"/>
          <w:color w:val="auto"/>
          <w:spacing w:val="0"/>
          <w:sz w:val="28"/>
          <w:szCs w:val="28"/>
          <w:u w:val="none"/>
          <w:shd w:val="clear" w:color="auto" w:fill="FFFFFF"/>
        </w:rPr>
        <w:t>本申请由申请人委托销售该房屋的房地产开发企业代为办理。代办方承诺：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258"/>
        </w:tabs>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u w:val="none"/>
          <w:shd w:val="clear" w:color="auto" w:fill="FFFFFF"/>
        </w:rPr>
      </w:pP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1、</w:t>
      </w:r>
      <w:r>
        <w:rPr>
          <w:rFonts w:hint="eastAsia" w:ascii="仿宋_GB2312" w:hAnsi="仿宋_GB2312" w:eastAsia="仿宋_GB2312" w:cs="仿宋_GB2312"/>
          <w:i w:val="0"/>
          <w:iCs w:val="0"/>
          <w:caps w:val="0"/>
          <w:color w:val="auto"/>
          <w:spacing w:val="0"/>
          <w:sz w:val="28"/>
          <w:szCs w:val="28"/>
          <w:u w:val="none"/>
          <w:shd w:val="clear" w:color="auto" w:fill="FFFFFF"/>
        </w:rPr>
        <w:t>对申请人信息真实准确性承担法律责任。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2、</w:t>
      </w:r>
      <w:r>
        <w:rPr>
          <w:rFonts w:hint="eastAsia" w:ascii="仿宋_GB2312" w:hAnsi="仿宋_GB2312" w:eastAsia="仿宋_GB2312" w:cs="仿宋_GB2312"/>
          <w:i w:val="0"/>
          <w:iCs w:val="0"/>
          <w:caps w:val="0"/>
          <w:color w:val="auto"/>
          <w:spacing w:val="0"/>
          <w:sz w:val="28"/>
          <w:szCs w:val="28"/>
          <w:u w:val="none"/>
          <w:shd w:val="clear" w:color="auto" w:fill="FFFFFF"/>
        </w:rPr>
        <w:t>若申请人享受</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28"/>
          <w:szCs w:val="28"/>
          <w:u w:val="none"/>
          <w:shd w:val="clear" w:color="auto" w:fill="FFFFFF"/>
        </w:rPr>
        <w:t>后解除购房合同，代办方在解除购房合同时书面告知</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邵东市</w:t>
      </w:r>
      <w:r>
        <w:rPr>
          <w:rFonts w:hint="eastAsia" w:ascii="仿宋_GB2312" w:hAnsi="仿宋_GB2312" w:eastAsia="仿宋_GB2312" w:cs="仿宋_GB2312"/>
          <w:i w:val="0"/>
          <w:iCs w:val="0"/>
          <w:caps w:val="0"/>
          <w:color w:val="auto"/>
          <w:spacing w:val="0"/>
          <w:sz w:val="28"/>
          <w:szCs w:val="28"/>
          <w:u w:val="none"/>
          <w:shd w:val="clear" w:color="auto" w:fill="FFFFFF"/>
        </w:rPr>
        <w:t>住房</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和</w:t>
      </w:r>
      <w:r>
        <w:rPr>
          <w:rFonts w:hint="eastAsia" w:ascii="仿宋_GB2312" w:hAnsi="仿宋_GB2312" w:eastAsia="仿宋_GB2312" w:cs="仿宋_GB2312"/>
          <w:i w:val="0"/>
          <w:iCs w:val="0"/>
          <w:caps w:val="0"/>
          <w:color w:val="auto"/>
          <w:spacing w:val="0"/>
          <w:sz w:val="28"/>
          <w:szCs w:val="28"/>
          <w:u w:val="none"/>
          <w:shd w:val="clear" w:color="auto" w:fill="FFFFFF"/>
        </w:rPr>
        <w:t>城乡</w:t>
      </w:r>
      <w:r>
        <w:rPr>
          <w:rFonts w:hint="eastAsia" w:ascii="仿宋_GB2312" w:hAnsi="仿宋_GB2312" w:eastAsia="仿宋_GB2312" w:cs="仿宋_GB2312"/>
          <w:i w:val="0"/>
          <w:iCs w:val="0"/>
          <w:caps w:val="0"/>
          <w:color w:val="auto"/>
          <w:spacing w:val="0"/>
          <w:sz w:val="28"/>
          <w:szCs w:val="28"/>
          <w:u w:val="none"/>
          <w:shd w:val="clear" w:color="auto" w:fill="FFFFFF"/>
          <w:lang w:eastAsia="zh-CN"/>
        </w:rPr>
        <w:t>建设局</w:t>
      </w:r>
      <w:r>
        <w:rPr>
          <w:rFonts w:hint="eastAsia" w:ascii="仿宋_GB2312" w:hAnsi="仿宋_GB2312" w:eastAsia="仿宋_GB2312" w:cs="仿宋_GB2312"/>
          <w:i w:val="0"/>
          <w:iCs w:val="0"/>
          <w:caps w:val="0"/>
          <w:color w:val="auto"/>
          <w:spacing w:val="0"/>
          <w:sz w:val="28"/>
          <w:szCs w:val="28"/>
          <w:u w:val="none"/>
          <w:shd w:val="clear" w:color="auto" w:fill="FFFFFF"/>
        </w:rPr>
        <w:t>；未及时告知造成申请人已领取的</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购房契税补贴</w:t>
      </w:r>
      <w:r>
        <w:rPr>
          <w:rFonts w:hint="eastAsia" w:ascii="仿宋_GB2312" w:hAnsi="仿宋_GB2312" w:eastAsia="仿宋_GB2312" w:cs="仿宋_GB2312"/>
          <w:i w:val="0"/>
          <w:iCs w:val="0"/>
          <w:caps w:val="0"/>
          <w:color w:val="auto"/>
          <w:spacing w:val="0"/>
          <w:sz w:val="28"/>
          <w:szCs w:val="28"/>
          <w:u w:val="none"/>
          <w:shd w:val="clear" w:color="auto" w:fill="FFFFFF"/>
        </w:rPr>
        <w:t>未退还的，由代办方代为退还。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4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shd w:val="clear" w:color="auto" w:fill="FFFFFF"/>
        </w:rPr>
        <w:t>申请人（购房人）签字（盖章）：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4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shd w:val="clear" w:color="auto" w:fill="FFFFFF"/>
        </w:rPr>
        <w:t>身份证号码（纳税人识别号）：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40" w:lineRule="exact"/>
        <w:ind w:right="0" w:firstLine="560" w:firstLineChars="200"/>
        <w:jc w:val="left"/>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shd w:val="clear" w:color="auto" w:fill="FFFFFF"/>
        </w:rPr>
        <w:t>代办方（房地产开发企业）盖章：</w:t>
      </w:r>
    </w:p>
    <w:p>
      <w:pPr>
        <w:ind w:firstLine="560" w:firstLineChars="200"/>
        <w:rPr>
          <w:color w:val="auto"/>
        </w:rPr>
      </w:pPr>
      <w:r>
        <w:rPr>
          <w:rFonts w:hint="eastAsia" w:ascii="仿宋_GB2312" w:hAnsi="仿宋_GB2312" w:eastAsia="仿宋_GB2312" w:cs="仿宋_GB2312"/>
          <w:i w:val="0"/>
          <w:iCs w:val="0"/>
          <w:caps w:val="0"/>
          <w:color w:val="auto"/>
          <w:spacing w:val="0"/>
          <w:sz w:val="28"/>
          <w:szCs w:val="28"/>
          <w:u w:val="none"/>
          <w:shd w:val="clear" w:color="auto" w:fill="FFFFFF"/>
        </w:rPr>
        <w:t>申请日期：</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年</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8"/>
          <w:szCs w:val="28"/>
          <w:u w:val="none"/>
          <w:shd w:val="clear" w:color="auto" w:fill="FFFFFF"/>
        </w:rPr>
        <w:t>月</w:t>
      </w:r>
      <w:r>
        <w:rPr>
          <w:rFonts w:hint="eastAsia" w:ascii="仿宋_GB2312" w:hAnsi="仿宋_GB2312" w:eastAsia="仿宋_GB2312" w:cs="仿宋_GB2312"/>
          <w:i w:val="0"/>
          <w:iCs w:val="0"/>
          <w:caps w:val="0"/>
          <w:color w:val="auto"/>
          <w:spacing w:val="0"/>
          <w:sz w:val="28"/>
          <w:szCs w:val="28"/>
          <w:u w:val="none"/>
          <w:shd w:val="clear" w:color="auto" w:fill="FFFFFF"/>
          <w:lang w:val="en-US" w:eastAsia="zh-CN"/>
        </w:rPr>
        <w:t xml:space="preserve">  日</w:t>
      </w:r>
    </w:p>
    <w:p>
      <w:pPr>
        <w:widowControl/>
        <w:spacing w:line="500" w:lineRule="atLeast"/>
        <w:ind w:firstLine="560"/>
        <w:rPr>
          <w:color w:val="auto"/>
        </w:rPr>
      </w:pPr>
    </w:p>
    <w:sectPr>
      <w:pgSz w:w="11906" w:h="16838"/>
      <w:pgMar w:top="1440" w:right="1803" w:bottom="1383"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E8E1E8-8784-4535-B624-AC6E9097E2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66F280ED-7C46-465A-B54E-468E5FB713FC}"/>
  </w:font>
  <w:font w:name="方正小标宋简体">
    <w:altName w:val="仿宋_GB2312"/>
    <w:panose1 w:val="02010601030101010101"/>
    <w:charset w:val="86"/>
    <w:family w:val="auto"/>
    <w:pitch w:val="default"/>
    <w:sig w:usb0="00000000" w:usb1="00000000" w:usb2="00000000" w:usb3="00000000" w:csb0="00040000" w:csb1="00000000"/>
    <w:embedRegular r:id="rId3" w:fontKey="{5110BA10-5B37-47CA-9901-03A96334D874}"/>
  </w:font>
  <w:font w:name="楷体_GB2312">
    <w:panose1 w:val="02010609030101010101"/>
    <w:charset w:val="86"/>
    <w:family w:val="auto"/>
    <w:pitch w:val="default"/>
    <w:sig w:usb0="00000001" w:usb1="080E0000" w:usb2="00000000" w:usb3="00000000" w:csb0="00040000" w:csb1="00000000"/>
    <w:embedRegular r:id="rId4" w:fontKey="{75D68120-990D-438A-B436-8E23525D82DC}"/>
  </w:font>
  <w:font w:name="仿宋_GB2312">
    <w:panose1 w:val="02010609030101010101"/>
    <w:charset w:val="86"/>
    <w:family w:val="auto"/>
    <w:pitch w:val="default"/>
    <w:sig w:usb0="00000001" w:usb1="080E0000" w:usb2="00000000" w:usb3="00000000" w:csb0="00040000" w:csb1="00000000"/>
    <w:embedRegular r:id="rId5" w:fontKey="{B4357B3A-2CE2-4E12-9DDD-BC6CA241B80F}"/>
  </w:font>
  <w:font w:name="方正楷体简体">
    <w:altName w:val="楷体_GB2312"/>
    <w:panose1 w:val="02010601030101010101"/>
    <w:charset w:val="86"/>
    <w:family w:val="auto"/>
    <w:pitch w:val="default"/>
    <w:sig w:usb0="00000000" w:usb1="00000000" w:usb2="00000000" w:usb3="00000000" w:csb0="00040000" w:csb1="00000000"/>
    <w:embedRegular r:id="rId6" w:fontKey="{8737BDF4-B089-4098-969A-5234B7AC49F4}"/>
  </w:font>
  <w:font w:name="仿宋">
    <w:panose1 w:val="02010609060101010101"/>
    <w:charset w:val="86"/>
    <w:family w:val="modern"/>
    <w:pitch w:val="default"/>
    <w:sig w:usb0="800002BF" w:usb1="38CF7CFA" w:usb2="00000016" w:usb3="00000000" w:csb0="00040001" w:csb1="00000000"/>
    <w:embedRegular r:id="rId7" w:fontKey="{3897B9A0-DD26-4DF5-A295-E062387294BD}"/>
  </w:font>
  <w:font w:name="方正楷体_GB2312">
    <w:panose1 w:val="02000000000000000000"/>
    <w:charset w:val="86"/>
    <w:family w:val="auto"/>
    <w:pitch w:val="default"/>
    <w:sig w:usb0="A00002BF" w:usb1="184F6CFA" w:usb2="00000012" w:usb3="00000000" w:csb0="00040001" w:csb1="00000000"/>
    <w:embedRegular r:id="rId8" w:fontKey="{3AF66B40-0CA9-4E96-ABAF-592D12CB1035}"/>
  </w:font>
  <w:font w:name="Wingdings 2">
    <w:panose1 w:val="05020102010507070707"/>
    <w:charset w:val="02"/>
    <w:family w:val="roman"/>
    <w:pitch w:val="default"/>
    <w:sig w:usb0="00000000" w:usb1="00000000" w:usb2="00000000" w:usb3="00000000" w:csb0="80000000" w:csb1="00000000"/>
    <w:embedRegular r:id="rId9" w:fontKey="{5E08CF2F-08A8-47E4-814A-B8CA9D6090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6E838"/>
    <w:multiLevelType w:val="singleLevel"/>
    <w:tmpl w:val="9086E838"/>
    <w:lvl w:ilvl="0" w:tentative="0">
      <w:start w:val="2"/>
      <w:numFmt w:val="decimal"/>
      <w:suff w:val="nothing"/>
      <w:lvlText w:val="（%1）"/>
      <w:lvlJc w:val="left"/>
    </w:lvl>
  </w:abstractNum>
  <w:abstractNum w:abstractNumId="1">
    <w:nsid w:val="75C28D8D"/>
    <w:multiLevelType w:val="singleLevel"/>
    <w:tmpl w:val="75C28D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Yjc1OGE2MGI0ODM3N2RlOGY3OTlkMWNlMjMxYzAifQ=="/>
  </w:docVars>
  <w:rsids>
    <w:rsidRoot w:val="00DB7F77"/>
    <w:rsid w:val="00546D43"/>
    <w:rsid w:val="00873CBE"/>
    <w:rsid w:val="00DA08E7"/>
    <w:rsid w:val="00DB7F77"/>
    <w:rsid w:val="01066A48"/>
    <w:rsid w:val="02124423"/>
    <w:rsid w:val="033C2874"/>
    <w:rsid w:val="06231E4A"/>
    <w:rsid w:val="087C37D3"/>
    <w:rsid w:val="0FD269DC"/>
    <w:rsid w:val="10E63665"/>
    <w:rsid w:val="12837EF9"/>
    <w:rsid w:val="14485B14"/>
    <w:rsid w:val="160C6457"/>
    <w:rsid w:val="18C53941"/>
    <w:rsid w:val="199555FC"/>
    <w:rsid w:val="1A0E6C42"/>
    <w:rsid w:val="1E963BAB"/>
    <w:rsid w:val="21120551"/>
    <w:rsid w:val="21315F6F"/>
    <w:rsid w:val="21486EDD"/>
    <w:rsid w:val="22787386"/>
    <w:rsid w:val="228D26CE"/>
    <w:rsid w:val="258E0C37"/>
    <w:rsid w:val="29C015DB"/>
    <w:rsid w:val="2A840677"/>
    <w:rsid w:val="2CD36264"/>
    <w:rsid w:val="2D9F6D73"/>
    <w:rsid w:val="31B31C30"/>
    <w:rsid w:val="33A4500D"/>
    <w:rsid w:val="34541BFA"/>
    <w:rsid w:val="35632A14"/>
    <w:rsid w:val="388252FE"/>
    <w:rsid w:val="389A1009"/>
    <w:rsid w:val="39DA29B1"/>
    <w:rsid w:val="3B0F4170"/>
    <w:rsid w:val="3CD41EDB"/>
    <w:rsid w:val="3E2607ED"/>
    <w:rsid w:val="3FE936A2"/>
    <w:rsid w:val="3FE94F8F"/>
    <w:rsid w:val="405D597D"/>
    <w:rsid w:val="40B03CFF"/>
    <w:rsid w:val="41E6240A"/>
    <w:rsid w:val="42B93519"/>
    <w:rsid w:val="452B4C7E"/>
    <w:rsid w:val="45DB1C74"/>
    <w:rsid w:val="45FB24AF"/>
    <w:rsid w:val="46E93AC7"/>
    <w:rsid w:val="497C50C6"/>
    <w:rsid w:val="4CE90CC5"/>
    <w:rsid w:val="4F6628AC"/>
    <w:rsid w:val="51D13AD5"/>
    <w:rsid w:val="52421830"/>
    <w:rsid w:val="53BD1D5A"/>
    <w:rsid w:val="55937A20"/>
    <w:rsid w:val="565A053D"/>
    <w:rsid w:val="57A22C31"/>
    <w:rsid w:val="57FA5E7A"/>
    <w:rsid w:val="58E6430A"/>
    <w:rsid w:val="59BB7050"/>
    <w:rsid w:val="5DBE13B2"/>
    <w:rsid w:val="5ED6097D"/>
    <w:rsid w:val="675412AD"/>
    <w:rsid w:val="6BD70938"/>
    <w:rsid w:val="6EFD7EA3"/>
    <w:rsid w:val="72192C03"/>
    <w:rsid w:val="72716493"/>
    <w:rsid w:val="72F53670"/>
    <w:rsid w:val="73281A91"/>
    <w:rsid w:val="7358775B"/>
    <w:rsid w:val="75610B49"/>
    <w:rsid w:val="7ACD6C80"/>
    <w:rsid w:val="7BC233D6"/>
    <w:rsid w:val="7C584387"/>
    <w:rsid w:val="7FF1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8">
    <w:name w:val="Strong"/>
    <w:basedOn w:val="7"/>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838</Words>
  <Characters>4778</Characters>
  <Lines>39</Lines>
  <Paragraphs>11</Paragraphs>
  <TotalTime>8</TotalTime>
  <ScaleCrop>false</ScaleCrop>
  <LinksUpToDate>false</LinksUpToDate>
  <CharactersWithSpaces>5605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2023-09-19T02:31:00Z</dcterms:created>
  <dc:creator>8618175930230</dc:creator>
  <cp:lastModifiedBy>有时也任性</cp:lastModifiedBy>
  <cp:lastPrinted>2024-03-22T06:23:00Z</cp:lastPrinted>
  <dcterms:modified xsi:type="dcterms:W3CDTF">2024-04-03T00:52:29Z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6FD5E11F149F448681894CA51329FB6A_13</vt:lpwstr>
  </property>
</Properties>
</file>