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bCs/>
          <w:sz w:val="72"/>
          <w:szCs w:val="72"/>
        </w:rPr>
      </w:pPr>
    </w:p>
    <w:p>
      <w:pPr>
        <w:jc w:val="center"/>
        <w:rPr>
          <w:b/>
          <w:bCs/>
          <w:szCs w:val="72"/>
        </w:rPr>
      </w:pPr>
      <w:r>
        <w:rPr>
          <w:rFonts w:hint="eastAsia" w:ascii="宋体" w:hAnsi="宋体" w:cs="宋体"/>
          <w:b/>
          <w:bCs/>
          <w:sz w:val="72"/>
          <w:szCs w:val="72"/>
        </w:rPr>
        <w:t>建设项目环境影响报告表</w:t>
      </w:r>
    </w:p>
    <w:p/>
    <w:p/>
    <w:p>
      <w:pPr>
        <w:jc w:val="center"/>
        <w:rPr>
          <w:rFonts w:ascii="宋体" w:hAnsi="宋体" w:cs="宋体"/>
          <w:b/>
          <w:bCs/>
          <w:sz w:val="32"/>
          <w:szCs w:val="32"/>
        </w:rPr>
      </w:pPr>
      <w:r>
        <w:rPr>
          <w:rFonts w:hint="eastAsia" w:ascii="宋体" w:hAnsi="宋体" w:cs="宋体"/>
          <w:b/>
          <w:bCs/>
          <w:sz w:val="32"/>
          <w:szCs w:val="32"/>
        </w:rPr>
        <w:t>（</w:t>
      </w:r>
      <w:r>
        <w:rPr>
          <w:rFonts w:hint="eastAsia" w:ascii="宋体" w:hAnsi="宋体" w:cs="宋体"/>
          <w:b/>
          <w:bCs/>
          <w:sz w:val="32"/>
          <w:szCs w:val="32"/>
          <w:lang w:val="en-US" w:eastAsia="zh-CN"/>
        </w:rPr>
        <w:t>报批本</w:t>
      </w:r>
      <w:r>
        <w:rPr>
          <w:rFonts w:hint="eastAsia" w:ascii="宋体" w:hAnsi="宋体" w:cs="宋体"/>
          <w:b/>
          <w:bCs/>
          <w:sz w:val="32"/>
          <w:szCs w:val="32"/>
        </w:rPr>
        <w:t>）</w:t>
      </w:r>
    </w:p>
    <w:p/>
    <w:p/>
    <w:p/>
    <w:p/>
    <w:p/>
    <w:p>
      <w:pPr>
        <w:spacing w:line="480" w:lineRule="auto"/>
        <w:ind w:firstLine="643" w:firstLineChars="200"/>
        <w:jc w:val="left"/>
        <w:rPr>
          <w:rFonts w:hAnsi="宋体"/>
          <w:b/>
          <w:bCs/>
          <w:sz w:val="32"/>
          <w:u w:val="single"/>
        </w:rPr>
      </w:pPr>
      <w:r>
        <w:rPr>
          <w:rFonts w:hAnsi="宋体"/>
          <w:b/>
          <w:bCs/>
          <w:sz w:val="32"/>
        </w:rPr>
        <w:t>项</w:t>
      </w:r>
      <w:r>
        <w:rPr>
          <w:rFonts w:hint="eastAsia" w:hAnsi="宋体"/>
          <w:b/>
          <w:bCs/>
          <w:sz w:val="32"/>
        </w:rPr>
        <w:t xml:space="preserve">  </w:t>
      </w:r>
      <w:r>
        <w:rPr>
          <w:rFonts w:hAnsi="宋体"/>
          <w:b/>
          <w:bCs/>
          <w:sz w:val="32"/>
        </w:rPr>
        <w:t>目</w:t>
      </w:r>
      <w:r>
        <w:rPr>
          <w:rFonts w:hint="eastAsia" w:hAnsi="宋体"/>
          <w:b/>
          <w:bCs/>
          <w:sz w:val="32"/>
        </w:rPr>
        <w:t xml:space="preserve">  </w:t>
      </w:r>
      <w:r>
        <w:rPr>
          <w:rFonts w:hAnsi="宋体"/>
          <w:b/>
          <w:bCs/>
          <w:sz w:val="32"/>
        </w:rPr>
        <w:t>名</w:t>
      </w:r>
      <w:r>
        <w:rPr>
          <w:rFonts w:hint="eastAsia" w:hAnsi="宋体"/>
          <w:b/>
          <w:bCs/>
          <w:sz w:val="32"/>
        </w:rPr>
        <w:t xml:space="preserve">  </w:t>
      </w:r>
      <w:r>
        <w:rPr>
          <w:rFonts w:hAnsi="宋体"/>
          <w:b/>
          <w:bCs/>
          <w:sz w:val="32"/>
        </w:rPr>
        <w:t>称</w:t>
      </w:r>
      <w:r>
        <w:rPr>
          <w:rFonts w:hAnsi="宋体"/>
          <w:b/>
          <w:bCs/>
          <w:w w:val="95"/>
          <w:sz w:val="32"/>
        </w:rPr>
        <w:t>：</w:t>
      </w:r>
      <w:r>
        <w:rPr>
          <w:rFonts w:hint="eastAsia" w:ascii="Times New Roman" w:hAnsi="Times New Roman" w:cs="Times New Roman"/>
          <w:b/>
          <w:bCs/>
          <w:w w:val="95"/>
          <w:sz w:val="32"/>
          <w:u w:val="single"/>
          <w:lang w:eastAsia="zh-CN"/>
        </w:rPr>
        <w:t>年产</w:t>
      </w:r>
      <w:r>
        <w:rPr>
          <w:rFonts w:hint="eastAsia" w:ascii="Times New Roman" w:hAnsi="Times New Roman" w:cs="Times New Roman"/>
          <w:b/>
          <w:bCs/>
          <w:w w:val="95"/>
          <w:sz w:val="32"/>
          <w:u w:val="single"/>
          <w:lang w:val="en-US" w:eastAsia="zh-CN"/>
        </w:rPr>
        <w:t>10000吨五金工具生产线</w:t>
      </w:r>
      <w:r>
        <w:rPr>
          <w:rFonts w:hint="eastAsia" w:ascii="Times New Roman" w:hAnsi="Times New Roman" w:cs="Times New Roman"/>
          <w:b/>
          <w:bCs/>
          <w:w w:val="95"/>
          <w:sz w:val="32"/>
          <w:u w:val="single"/>
        </w:rPr>
        <w:t>建设项目</w:t>
      </w:r>
      <w:r>
        <w:rPr>
          <w:rFonts w:hint="eastAsia" w:ascii="Times New Roman" w:hAnsi="Times New Roman" w:cs="Times New Roman"/>
          <w:b/>
          <w:bCs/>
          <w:w w:val="95"/>
          <w:sz w:val="32"/>
          <w:u w:val="single"/>
          <w:lang w:val="en-US" w:eastAsia="zh-CN"/>
        </w:rPr>
        <w:t xml:space="preserve"> </w:t>
      </w:r>
    </w:p>
    <w:p>
      <w:pPr>
        <w:tabs>
          <w:tab w:val="left" w:pos="1560"/>
          <w:tab w:val="left" w:pos="8640"/>
          <w:tab w:val="left" w:pos="8820"/>
        </w:tabs>
        <w:spacing w:line="480" w:lineRule="auto"/>
        <w:ind w:firstLine="157" w:firstLineChars="49"/>
        <w:rPr>
          <w:b/>
          <w:bCs/>
          <w:sz w:val="32"/>
          <w:u w:val="single"/>
        </w:rPr>
      </w:pPr>
      <w:r>
        <w:rPr>
          <w:rFonts w:hint="eastAsia" w:hAnsi="宋体"/>
          <w:b/>
          <w:bCs/>
          <w:sz w:val="32"/>
        </w:rPr>
        <w:t xml:space="preserve">   </w:t>
      </w:r>
      <w:r>
        <w:rPr>
          <w:rFonts w:hAnsi="宋体"/>
          <w:b/>
          <w:bCs/>
          <w:sz w:val="32"/>
        </w:rPr>
        <w:t>建设单位（盖章）：</w:t>
      </w:r>
      <w:r>
        <w:rPr>
          <w:rFonts w:hint="eastAsia" w:hAnsi="宋体"/>
          <w:b/>
          <w:bCs/>
          <w:sz w:val="32"/>
          <w:u w:val="single"/>
        </w:rPr>
        <w:t xml:space="preserve"> </w:t>
      </w:r>
      <w:r>
        <w:rPr>
          <w:rFonts w:hint="eastAsia" w:ascii="Times New Roman" w:hAnsi="Times New Roman" w:cs="Times New Roman"/>
          <w:b/>
          <w:bCs/>
          <w:w w:val="95"/>
          <w:sz w:val="32"/>
          <w:u w:val="single"/>
          <w:lang w:eastAsia="zh-CN"/>
        </w:rPr>
        <w:t>邵东县大海五金工具厂</w:t>
      </w:r>
      <w:r>
        <w:rPr>
          <w:rFonts w:hint="eastAsia" w:ascii="Times New Roman" w:hAnsi="Times New Roman" w:cs="Times New Roman"/>
          <w:b/>
          <w:bCs/>
          <w:w w:val="95"/>
          <w:sz w:val="32"/>
          <w:u w:val="single"/>
          <w:lang w:val="en-US" w:eastAsia="zh-CN"/>
        </w:rPr>
        <w:t xml:space="preserve">       </w:t>
      </w:r>
      <w:r>
        <w:rPr>
          <w:b/>
          <w:bCs/>
          <w:sz w:val="32"/>
          <w:u w:val="single"/>
        </w:rPr>
        <w:t xml:space="preserve">   </w:t>
      </w:r>
    </w:p>
    <w:p>
      <w:pPr>
        <w:spacing w:line="480" w:lineRule="auto"/>
        <w:rPr>
          <w:b/>
          <w:bCs/>
          <w:sz w:val="32"/>
        </w:rPr>
      </w:pPr>
    </w:p>
    <w:p>
      <w:pPr>
        <w:pStyle w:val="29"/>
        <w:rPr>
          <w:b/>
          <w:bCs/>
          <w:sz w:val="32"/>
        </w:rPr>
      </w:pPr>
    </w:p>
    <w:p>
      <w:pPr>
        <w:pStyle w:val="29"/>
        <w:rPr>
          <w:b/>
          <w:bCs/>
          <w:sz w:val="32"/>
        </w:rPr>
      </w:pPr>
    </w:p>
    <w:p>
      <w:pPr>
        <w:spacing w:line="480" w:lineRule="auto"/>
        <w:jc w:val="center"/>
        <w:rPr>
          <w:b/>
          <w:bCs/>
          <w:sz w:val="32"/>
        </w:rPr>
      </w:pPr>
      <w:r>
        <w:rPr>
          <w:rFonts w:ascii="Times New Roman" w:hAnsi="Times New Roman" w:cs="Times New Roman"/>
          <w:b/>
          <w:bCs/>
          <w:sz w:val="32"/>
        </w:rPr>
        <w:t>编制日期：201</w:t>
      </w:r>
      <w:r>
        <w:rPr>
          <w:rFonts w:hint="eastAsia" w:ascii="Times New Roman" w:hAnsi="Times New Roman" w:cs="Times New Roman"/>
          <w:b/>
          <w:bCs/>
          <w:sz w:val="32"/>
          <w:lang w:val="en-US" w:eastAsia="zh-CN"/>
        </w:rPr>
        <w:t>9</w:t>
      </w:r>
      <w:r>
        <w:rPr>
          <w:rFonts w:ascii="Times New Roman" w:hAnsi="Times New Roman" w:cs="Times New Roman"/>
          <w:b/>
          <w:bCs/>
          <w:sz w:val="32"/>
        </w:rPr>
        <w:t>年</w:t>
      </w:r>
      <w:r>
        <w:rPr>
          <w:rFonts w:hint="eastAsia" w:ascii="Times New Roman" w:hAnsi="Times New Roman" w:cs="Times New Roman"/>
          <w:b/>
          <w:bCs/>
          <w:sz w:val="32"/>
          <w:lang w:val="en-US" w:eastAsia="zh-CN"/>
        </w:rPr>
        <w:t>10</w:t>
      </w:r>
      <w:r>
        <w:rPr>
          <w:rFonts w:ascii="Times New Roman" w:hAnsi="Times New Roman" w:cs="Times New Roman"/>
          <w:b/>
          <w:bCs/>
          <w:sz w:val="32"/>
        </w:rPr>
        <w:t>月</w:t>
      </w:r>
    </w:p>
    <w:p>
      <w:pPr>
        <w:spacing w:line="480" w:lineRule="auto"/>
        <w:jc w:val="center"/>
        <w:rPr>
          <w:rFonts w:ascii="Times New Roman" w:hAnsi="Times New Roman" w:cs="Times New Roman"/>
          <w:szCs w:val="24"/>
        </w:rPr>
      </w:pPr>
      <w:r>
        <w:rPr>
          <w:rFonts w:hAnsi="宋体"/>
          <w:b/>
          <w:bCs/>
          <w:sz w:val="32"/>
        </w:rPr>
        <w:t>环境保护部制</w:t>
      </w:r>
    </w:p>
    <w:p>
      <w:pPr>
        <w:spacing w:beforeLines="100" w:afterLines="100"/>
        <w:jc w:val="center"/>
        <w:rPr>
          <w:rFonts w:ascii="Times New Roman" w:hAnsi="Times New Roman" w:cs="Times New Roman"/>
          <w:b/>
          <w:bCs/>
          <w:sz w:val="36"/>
          <w:szCs w:val="24"/>
        </w:rPr>
      </w:pPr>
      <w:r>
        <w:rPr>
          <w:rFonts w:ascii="Times New Roman" w:hAnsi="Times New Roman" w:cs="Times New Roman"/>
          <w:b/>
          <w:bCs/>
          <w:sz w:val="36"/>
          <w:szCs w:val="24"/>
        </w:rPr>
        <w:br w:type="page"/>
      </w:r>
    </w:p>
    <w:p>
      <w:pPr>
        <w:spacing w:beforeLines="100" w:afterLines="100"/>
        <w:jc w:val="center"/>
        <w:rPr>
          <w:rFonts w:ascii="Times New Roman" w:hAnsi="Times New Roman" w:cs="Times New Roman"/>
          <w:b/>
          <w:bCs/>
          <w:sz w:val="36"/>
          <w:szCs w:val="24"/>
        </w:rPr>
      </w:pPr>
    </w:p>
    <w:p>
      <w:pPr>
        <w:spacing w:beforeLines="100" w:afterLines="100"/>
        <w:jc w:val="center"/>
        <w:rPr>
          <w:rFonts w:ascii="Times New Roman" w:hAnsi="Times New Roman" w:cs="Times New Roman"/>
          <w:b/>
          <w:bCs/>
          <w:sz w:val="36"/>
          <w:szCs w:val="24"/>
        </w:rPr>
      </w:pPr>
    </w:p>
    <w:p>
      <w:pPr>
        <w:spacing w:beforeLines="100" w:afterLines="100"/>
        <w:jc w:val="center"/>
        <w:rPr>
          <w:rFonts w:ascii="Times New Roman" w:hAnsi="Times New Roman" w:cs="Times New Roman"/>
          <w:b/>
          <w:bCs/>
          <w:sz w:val="36"/>
          <w:szCs w:val="24"/>
        </w:rPr>
      </w:pPr>
      <w:r>
        <w:rPr>
          <w:rFonts w:ascii="Times New Roman" w:hAnsi="Times New Roman" w:cs="Times New Roman"/>
          <w:b/>
          <w:bCs/>
          <w:sz w:val="36"/>
          <w:szCs w:val="24"/>
        </w:rPr>
        <w:t>《建设项目环境影响报告表》编制说明</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《建设项目环境影响报告表》由具有从事环境影响评价工作资质的单位编制。</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1.项目名称——指项目立项批复时的名称，应不超过30个字（两个英文字段作一个汉字）。</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2.建设地点——指项目所在地详细地址，公路、铁路应填写起止地点。</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3.行业类别——按国标填写。</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4.总投资——指项目投资总额。</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5.主要环境保护目标——指项目区周围一定范围内集中居民住宅区、学校、医院、保护文物、风景名胜区、水源地和生态敏感点等，应尽可能给出保护目标、性质、规模和距厂界距离等。</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7.预审意见——由行业主管部门填写答复意见，无主管部门项目，可不填。</w:t>
      </w:r>
    </w:p>
    <w:p>
      <w:pPr>
        <w:ind w:right="-34" w:rightChars="-14" w:firstLine="560" w:firstLineChars="200"/>
        <w:rPr>
          <w:rFonts w:ascii="Times New Roman" w:hAnsi="Times New Roman" w:cs="Times New Roman"/>
          <w:sz w:val="28"/>
          <w:szCs w:val="28"/>
        </w:rPr>
      </w:pPr>
      <w:r>
        <w:rPr>
          <w:rFonts w:ascii="Times New Roman" w:hAnsi="Times New Roman" w:cs="Times New Roman"/>
          <w:sz w:val="28"/>
          <w:szCs w:val="28"/>
        </w:rPr>
        <w:t>8.审批意见——由负责审批该项目的环境保护行政主管部门批复。</w:t>
      </w:r>
    </w:p>
    <w:p>
      <w:pPr>
        <w:ind w:right="-34" w:rightChars="-14" w:firstLine="560" w:firstLineChars="200"/>
        <w:rPr>
          <w:rFonts w:ascii="Times New Roman" w:hAnsi="Times New Roman" w:cs="Times New Roman"/>
          <w:sz w:val="28"/>
          <w:szCs w:val="28"/>
        </w:rPr>
      </w:pPr>
    </w:p>
    <w:p>
      <w:pPr>
        <w:spacing w:line="400" w:lineRule="exact"/>
        <w:rPr>
          <w:rFonts w:ascii="Times New Roman" w:hAnsi="Times New Roman" w:cs="Times New Roman"/>
          <w:b/>
          <w:sz w:val="36"/>
          <w:szCs w:val="36"/>
        </w:rPr>
        <w:sectPr>
          <w:footerReference r:id="rId3" w:type="default"/>
          <w:footerReference r:id="rId4" w:type="even"/>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titlePg/>
          <w:docGrid w:linePitch="380" w:charSpace="0"/>
        </w:sectPr>
      </w:pPr>
      <w:r>
        <w:rPr>
          <w:rFonts w:ascii="Times New Roman" w:hAnsi="Times New Roman" w:eastAsia="黑体" w:cs="Times New Roman"/>
          <w:szCs w:val="24"/>
        </w:rPr>
        <w:br w:type="page"/>
      </w:r>
    </w:p>
    <w:p>
      <w:pPr>
        <w:spacing w:line="400" w:lineRule="exact"/>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400" w:lineRule="exact"/>
        <w:jc w:val="center"/>
        <w:rPr>
          <w:rFonts w:ascii="Times New Roman" w:hAnsi="Times New Roman" w:cs="Times New Roman"/>
          <w:b/>
          <w:sz w:val="36"/>
          <w:szCs w:val="36"/>
        </w:rPr>
      </w:pPr>
    </w:p>
    <w:p>
      <w:pPr>
        <w:pStyle w:val="14"/>
        <w:tabs>
          <w:tab w:val="right" w:leader="dot" w:pos="8901"/>
          <w:tab w:val="clear" w:pos="8891"/>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"1-1"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_Toc19557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rPr>
        <w:t>建设项目基本情况</w:t>
      </w:r>
      <w:r>
        <w:tab/>
      </w:r>
      <w:r>
        <w:fldChar w:fldCharType="begin"/>
      </w:r>
      <w:r>
        <w:instrText xml:space="preserve"> PAGEREF _Toc19557 </w:instrText>
      </w:r>
      <w:r>
        <w:fldChar w:fldCharType="separate"/>
      </w:r>
      <w:r>
        <w:t>1</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_Toc7996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rPr>
        <w:t>建设项目所在地自然环境简况</w:t>
      </w:r>
      <w:r>
        <w:tab/>
      </w:r>
      <w:r>
        <w:fldChar w:fldCharType="begin"/>
      </w:r>
      <w:r>
        <w:instrText xml:space="preserve"> PAGEREF _Toc7996 </w:instrText>
      </w:r>
      <w:r>
        <w:fldChar w:fldCharType="separate"/>
      </w:r>
      <w:r>
        <w:t>6</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_Toc12145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rPr>
        <w:t>环境质量状况</w:t>
      </w:r>
      <w:r>
        <w:tab/>
      </w:r>
      <w:r>
        <w:fldChar w:fldCharType="begin"/>
      </w:r>
      <w:r>
        <w:instrText xml:space="preserve"> PAGEREF _Toc12145 </w:instrText>
      </w:r>
      <w:r>
        <w:fldChar w:fldCharType="separate"/>
      </w:r>
      <w:r>
        <w:t>10</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_Toc24923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rPr>
        <w:t>评价适用标准</w:t>
      </w:r>
      <w:r>
        <w:tab/>
      </w:r>
      <w:r>
        <w:fldChar w:fldCharType="begin"/>
      </w:r>
      <w:r>
        <w:instrText xml:space="preserve"> PAGEREF _Toc24923 </w:instrText>
      </w:r>
      <w:r>
        <w:fldChar w:fldCharType="separate"/>
      </w:r>
      <w:r>
        <w:t>15</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_Toc28144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rPr>
        <w:t>建设项目工程分析</w:t>
      </w:r>
      <w:r>
        <w:tab/>
      </w:r>
      <w:r>
        <w:fldChar w:fldCharType="begin"/>
      </w:r>
      <w:r>
        <w:instrText xml:space="preserve"> PAGEREF _Toc28144 </w:instrText>
      </w:r>
      <w:r>
        <w:fldChar w:fldCharType="separate"/>
      </w:r>
      <w:r>
        <w:t>18</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_Toc17257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szCs w:val="32"/>
        </w:rPr>
        <w:t>项目主要污染物产生及预计排放情况</w:t>
      </w:r>
      <w:r>
        <w:tab/>
      </w:r>
      <w:r>
        <w:fldChar w:fldCharType="begin"/>
      </w:r>
      <w:r>
        <w:instrText xml:space="preserve"> PAGEREF _Toc17257 </w:instrText>
      </w:r>
      <w:r>
        <w:fldChar w:fldCharType="separate"/>
      </w:r>
      <w:r>
        <w:t>22</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_Toc27334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szCs w:val="32"/>
        </w:rPr>
        <w:t>环境影响分析</w:t>
      </w:r>
      <w:r>
        <w:tab/>
      </w:r>
      <w:r>
        <w:fldChar w:fldCharType="begin"/>
      </w:r>
      <w:r>
        <w:instrText xml:space="preserve"> PAGEREF _Toc27334 </w:instrText>
      </w:r>
      <w:r>
        <w:fldChar w:fldCharType="separate"/>
      </w:r>
      <w:r>
        <w:t>23</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_Toc28930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szCs w:val="32"/>
        </w:rPr>
        <w:t>建设项目拟采取的防治措施及</w:t>
      </w:r>
      <w:r>
        <w:rPr>
          <w:rFonts w:ascii="Times New Roman" w:hAnsi="Times New Roman" w:eastAsia="黑体" w:cs="Times New Roman"/>
        </w:rPr>
        <w:t>预期治理效果</w:t>
      </w:r>
      <w:r>
        <w:tab/>
      </w:r>
      <w:r>
        <w:fldChar w:fldCharType="begin"/>
      </w:r>
      <w:r>
        <w:instrText xml:space="preserve"> PAGEREF _Toc28930 </w:instrText>
      </w:r>
      <w:r>
        <w:fldChar w:fldCharType="separate"/>
      </w:r>
      <w:r>
        <w:t>39</w:t>
      </w:r>
      <w:r>
        <w:fldChar w:fldCharType="end"/>
      </w:r>
      <w:r>
        <w:rPr>
          <w:rFonts w:hint="eastAsia" w:asciiTheme="minorEastAsia" w:hAnsiTheme="minorEastAsia" w:eastAsiaTheme="minorEastAsia" w:cstheme="minorEastAsia"/>
          <w:szCs w:val="24"/>
        </w:rPr>
        <w:fldChar w:fldCharType="end"/>
      </w:r>
    </w:p>
    <w:p>
      <w:pPr>
        <w:pStyle w:val="14"/>
        <w:tabs>
          <w:tab w:val="right" w:leader="dot" w:pos="8901"/>
          <w:tab w:val="clear" w:pos="8891"/>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_Toc20034 </w:instrText>
      </w:r>
      <w:r>
        <w:rPr>
          <w:rFonts w:hint="eastAsia" w:asciiTheme="minorEastAsia" w:hAnsiTheme="minorEastAsia" w:eastAsiaTheme="minorEastAsia" w:cstheme="minorEastAsia"/>
          <w:szCs w:val="24"/>
        </w:rPr>
        <w:fldChar w:fldCharType="separate"/>
      </w:r>
      <w:r>
        <w:rPr>
          <w:rFonts w:ascii="Times New Roman" w:hAnsi="Times New Roman" w:eastAsia="黑体" w:cs="Times New Roman"/>
        </w:rPr>
        <w:t>结论与建议</w:t>
      </w:r>
      <w:r>
        <w:rPr>
          <w:rFonts w:ascii="Times New Roman" w:hAnsi="Times New Roman" w:cs="Times New Roman"/>
        </w:rPr>
        <w:t> </w:t>
      </w:r>
      <w:r>
        <w:tab/>
      </w:r>
      <w:r>
        <w:fldChar w:fldCharType="begin"/>
      </w:r>
      <w:r>
        <w:instrText xml:space="preserve"> PAGEREF _Toc20034 </w:instrText>
      </w:r>
      <w:r>
        <w:fldChar w:fldCharType="separate"/>
      </w:r>
      <w:r>
        <w:t>40</w:t>
      </w:r>
      <w:r>
        <w:fldChar w:fldCharType="end"/>
      </w:r>
      <w:r>
        <w:rPr>
          <w:rFonts w:hint="eastAsia" w:asciiTheme="minorEastAsia" w:hAnsiTheme="minorEastAsia" w:eastAsiaTheme="minorEastAsia" w:cstheme="minorEastAsia"/>
          <w:szCs w:val="24"/>
        </w:rPr>
        <w:fldChar w:fldCharType="end"/>
      </w:r>
    </w:p>
    <w:p>
      <w:pPr>
        <w:spacing w:line="480" w:lineRule="auto"/>
        <w:jc w:val="left"/>
        <w:rPr>
          <w:rFonts w:ascii="Times New Roman" w:hAnsi="Times New Roman" w:cs="Times New Roman"/>
          <w:szCs w:val="24"/>
        </w:rPr>
      </w:pPr>
      <w:r>
        <w:rPr>
          <w:rFonts w:hint="eastAsia" w:asciiTheme="minorEastAsia" w:hAnsiTheme="minorEastAsia" w:eastAsiaTheme="minorEastAsia" w:cstheme="minorEastAsia"/>
          <w:szCs w:val="24"/>
        </w:rPr>
        <w:fldChar w:fldCharType="end"/>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jc w:val="left"/>
        <w:rPr>
          <w:rFonts w:ascii="Times New Roman" w:hAnsi="Times New Roman" w:cs="Times New Roman"/>
          <w:b/>
          <w:szCs w:val="24"/>
        </w:rPr>
        <w:sectPr>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titlePg/>
          <w:docGrid w:linePitch="380" w:charSpace="0"/>
        </w:sectPr>
      </w:pPr>
      <w:r>
        <w:rPr>
          <w:rFonts w:ascii="Times New Roman" w:hAnsi="Times New Roman" w:eastAsia="黑体" w:cs="Times New Roman"/>
          <w:sz w:val="32"/>
          <w:szCs w:val="32"/>
        </w:rPr>
        <w:br w:type="page"/>
      </w:r>
    </w:p>
    <w:p>
      <w:pPr>
        <w:jc w:val="left"/>
        <w:rPr>
          <w:rFonts w:ascii="Times New Roman" w:hAnsi="Times New Roman" w:cs="Times New Roman"/>
          <w:szCs w:val="24"/>
        </w:rPr>
      </w:pPr>
      <w:r>
        <w:rPr>
          <w:rFonts w:ascii="Times New Roman" w:hAnsi="Times New Roman" w:cs="Times New Roman"/>
          <w:b/>
          <w:szCs w:val="24"/>
        </w:rPr>
        <w:t>附图</w:t>
      </w:r>
      <w:r>
        <w:rPr>
          <w:rFonts w:ascii="Times New Roman" w:hAnsi="Times New Roman" w:cs="Times New Roman"/>
          <w:szCs w:val="24"/>
        </w:rPr>
        <w:t>：</w:t>
      </w:r>
    </w:p>
    <w:p>
      <w:pPr>
        <w:jc w:val="left"/>
        <w:rPr>
          <w:rFonts w:ascii="Times New Roman" w:hAnsi="Times New Roman" w:cs="Times New Roman"/>
          <w:szCs w:val="24"/>
        </w:rPr>
      </w:pPr>
      <w:r>
        <w:rPr>
          <w:rFonts w:ascii="Times New Roman" w:hAnsi="Times New Roman" w:cs="Times New Roman"/>
          <w:szCs w:val="24"/>
        </w:rPr>
        <w:t>附图1：项目地理位置图</w:t>
      </w:r>
    </w:p>
    <w:p>
      <w:pPr>
        <w:jc w:val="left"/>
        <w:rPr>
          <w:rFonts w:ascii="Times New Roman" w:hAnsi="Times New Roman" w:cs="Times New Roman"/>
          <w:szCs w:val="24"/>
        </w:rPr>
      </w:pPr>
      <w:r>
        <w:rPr>
          <w:rFonts w:ascii="Times New Roman" w:hAnsi="Times New Roman" w:cs="Times New Roman"/>
          <w:szCs w:val="24"/>
        </w:rPr>
        <w:t>附图2：</w:t>
      </w:r>
      <w:r>
        <w:rPr>
          <w:rFonts w:hint="eastAsia" w:ascii="Times New Roman" w:hAnsi="Times New Roman" w:cs="Times New Roman"/>
          <w:szCs w:val="24"/>
        </w:rPr>
        <w:t>平面布置图</w:t>
      </w:r>
    </w:p>
    <w:p>
      <w:pPr>
        <w:rPr>
          <w:rFonts w:ascii="Times New Roman" w:hAnsi="Times New Roman" w:cs="Times New Roman"/>
          <w:szCs w:val="24"/>
        </w:rPr>
      </w:pPr>
      <w:r>
        <w:rPr>
          <w:rFonts w:hint="eastAsia" w:ascii="Times New Roman" w:hAnsi="Times New Roman" w:cs="Times New Roman"/>
          <w:szCs w:val="24"/>
        </w:rPr>
        <w:t>附图</w:t>
      </w:r>
      <w:r>
        <w:rPr>
          <w:rFonts w:hint="eastAsia" w:ascii="Times New Roman" w:hAnsi="Times New Roman" w:cs="Times New Roman"/>
          <w:szCs w:val="24"/>
          <w:lang w:val="en-US" w:eastAsia="zh-CN"/>
        </w:rPr>
        <w:t>3</w:t>
      </w:r>
      <w:r>
        <w:rPr>
          <w:rFonts w:hint="eastAsia" w:ascii="Times New Roman" w:hAnsi="Times New Roman" w:cs="Times New Roman"/>
          <w:szCs w:val="24"/>
        </w:rPr>
        <w:t>：</w:t>
      </w:r>
      <w:r>
        <w:rPr>
          <w:rFonts w:hint="eastAsia" w:ascii="Times New Roman" w:hAnsi="Times New Roman" w:cs="Times New Roman"/>
          <w:szCs w:val="24"/>
          <w:lang w:eastAsia="zh-CN"/>
        </w:rPr>
        <w:t>环境敏感保护目标图</w:t>
      </w:r>
    </w:p>
    <w:p>
      <w:pPr>
        <w:pStyle w:val="16"/>
        <w:ind w:left="0" w:leftChars="0"/>
        <w:rPr>
          <w:rFonts w:ascii="Times New Roman" w:hAnsi="Times New Roman" w:cs="Times New Roman"/>
        </w:rPr>
      </w:pPr>
    </w:p>
    <w:p>
      <w:pPr>
        <w:jc w:val="left"/>
        <w:rPr>
          <w:rFonts w:ascii="Times New Roman" w:hAnsi="Times New Roman" w:cs="Times New Roman"/>
          <w:szCs w:val="24"/>
        </w:rPr>
      </w:pPr>
    </w:p>
    <w:p>
      <w:pPr>
        <w:jc w:val="left"/>
        <w:rPr>
          <w:rFonts w:ascii="Times New Roman" w:hAnsi="Times New Roman" w:cs="Times New Roman"/>
          <w:b/>
          <w:szCs w:val="24"/>
        </w:rPr>
      </w:pPr>
      <w:r>
        <w:rPr>
          <w:rFonts w:ascii="Times New Roman" w:hAnsi="Times New Roman" w:cs="Times New Roman"/>
          <w:b/>
          <w:szCs w:val="24"/>
        </w:rPr>
        <w:t>附件：</w:t>
      </w:r>
    </w:p>
    <w:p>
      <w:pPr>
        <w:spacing w:line="360" w:lineRule="auto"/>
        <w:jc w:val="left"/>
        <w:rPr>
          <w:rFonts w:hint="default" w:ascii="Times New Roman" w:hAnsi="Times New Roman" w:cs="Times New Roman"/>
          <w:szCs w:val="24"/>
        </w:rPr>
      </w:pPr>
      <w:r>
        <w:rPr>
          <w:rFonts w:hint="default" w:ascii="Times New Roman" w:hAnsi="Times New Roman" w:cs="Times New Roman"/>
          <w:szCs w:val="24"/>
        </w:rPr>
        <w:t>附件1：环评委托书</w:t>
      </w:r>
    </w:p>
    <w:p>
      <w:pPr>
        <w:spacing w:line="360" w:lineRule="auto"/>
        <w:rPr>
          <w:rFonts w:hint="default" w:ascii="Times New Roman" w:hAnsi="Times New Roman" w:cs="Times New Roman"/>
          <w:szCs w:val="24"/>
        </w:rPr>
      </w:pPr>
      <w:r>
        <w:rPr>
          <w:rFonts w:hint="default" w:ascii="Times New Roman" w:hAnsi="Times New Roman" w:cs="Times New Roman"/>
          <w:szCs w:val="24"/>
        </w:rPr>
        <w:t>附件2：营业执照</w:t>
      </w:r>
    </w:p>
    <w:p>
      <w:pPr>
        <w:pStyle w:val="28"/>
      </w:pPr>
    </w:p>
    <w:p>
      <w:pPr>
        <w:jc w:val="left"/>
        <w:rPr>
          <w:rFonts w:ascii="Times New Roman" w:hAnsi="Times New Roman" w:cs="Times New Roman"/>
          <w:b/>
          <w:szCs w:val="24"/>
        </w:rPr>
      </w:pPr>
      <w:r>
        <w:rPr>
          <w:rFonts w:ascii="Times New Roman" w:hAnsi="Times New Roman" w:cs="Times New Roman"/>
          <w:b/>
          <w:szCs w:val="24"/>
        </w:rPr>
        <w:t>附表：</w:t>
      </w:r>
    </w:p>
    <w:p>
      <w:pPr>
        <w:jc w:val="left"/>
        <w:rPr>
          <w:rFonts w:ascii="Times New Roman" w:hAnsi="Times New Roman" w:cs="Times New Roman"/>
          <w:szCs w:val="24"/>
        </w:rPr>
      </w:pPr>
      <w:r>
        <w:rPr>
          <w:szCs w:val="24"/>
        </w:rPr>
        <w:t>建设项目</w:t>
      </w:r>
      <w:r>
        <w:rPr>
          <w:rFonts w:hint="eastAsia"/>
          <w:szCs w:val="24"/>
        </w:rPr>
        <w:t>环评</w:t>
      </w:r>
      <w:r>
        <w:rPr>
          <w:szCs w:val="24"/>
        </w:rPr>
        <w:t>审批</w:t>
      </w:r>
      <w:r>
        <w:rPr>
          <w:rFonts w:hint="eastAsia"/>
          <w:szCs w:val="24"/>
        </w:rPr>
        <w:t>基础信息表</w:t>
      </w:r>
    </w:p>
    <w:p>
      <w:pPr>
        <w:adjustRightInd w:val="0"/>
        <w:snapToGrid w:val="0"/>
        <w:ind w:firstLine="480" w:firstLineChars="200"/>
        <w:rPr>
          <w:rFonts w:ascii="Times New Roman" w:hAnsi="Times New Roman" w:cs="Times New Roman"/>
          <w:szCs w:val="24"/>
        </w:rPr>
      </w:pPr>
    </w:p>
    <w:p>
      <w:pPr>
        <w:pStyle w:val="16"/>
        <w:ind w:left="480"/>
        <w:rPr>
          <w:rFonts w:ascii="Times New Roman" w:hAnsi="Times New Roman" w:cs="Times New Roman"/>
        </w:rPr>
      </w:pPr>
    </w:p>
    <w:p>
      <w:pPr>
        <w:snapToGrid w:val="0"/>
        <w:outlineLvl w:val="0"/>
        <w:rPr>
          <w:rFonts w:ascii="Times New Roman" w:hAnsi="Times New Roman" w:eastAsia="黑体" w:cs="Times New Roman"/>
          <w:sz w:val="32"/>
        </w:rPr>
        <w:sectPr>
          <w:headerReference r:id="rId5" w:type="default"/>
          <w:footerReference r:id="rId6" w:type="default"/>
          <w:pgSz w:w="11906" w:h="16838"/>
          <w:pgMar w:top="1418" w:right="1134" w:bottom="1418" w:left="1474" w:header="851" w:footer="992" w:gutter="0"/>
          <w:pgBorders>
            <w:top w:val="none" w:sz="0" w:space="0"/>
            <w:left w:val="none" w:sz="0" w:space="0"/>
            <w:bottom w:val="none" w:sz="0" w:space="0"/>
            <w:right w:val="none" w:sz="0" w:space="0"/>
          </w:pgBorders>
          <w:pgNumType w:start="1"/>
          <w:cols w:space="720" w:num="1"/>
          <w:docGrid w:linePitch="312" w:charSpace="55034"/>
        </w:sectPr>
      </w:pPr>
    </w:p>
    <w:p>
      <w:pPr>
        <w:snapToGrid w:val="0"/>
        <w:outlineLvl w:val="0"/>
        <w:rPr>
          <w:rFonts w:ascii="Times New Roman" w:hAnsi="Times New Roman" w:eastAsia="黑体" w:cs="Times New Roman"/>
          <w:sz w:val="32"/>
        </w:rPr>
      </w:pPr>
      <w:bookmarkStart w:id="0" w:name="_Toc19557"/>
      <w:r>
        <w:rPr>
          <w:rFonts w:ascii="Times New Roman" w:hAnsi="Times New Roman" w:eastAsia="黑体" w:cs="Times New Roman"/>
          <w:sz w:val="32"/>
        </w:rPr>
        <w:t>建设项目基本情况</w:t>
      </w:r>
      <w:bookmarkEnd w:id="0"/>
    </w:p>
    <w:tbl>
      <w:tblPr>
        <w:tblStyle w:val="20"/>
        <w:tblW w:w="934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85" w:type="dxa"/>
          <w:bottom w:w="0" w:type="dxa"/>
          <w:right w:w="85" w:type="dxa"/>
        </w:tblCellMar>
      </w:tblPr>
      <w:tblGrid>
        <w:gridCol w:w="1936"/>
        <w:gridCol w:w="1687"/>
        <w:gridCol w:w="716"/>
        <w:gridCol w:w="688"/>
        <w:gridCol w:w="1647"/>
        <w:gridCol w:w="287"/>
        <w:gridCol w:w="815"/>
        <w:gridCol w:w="173"/>
        <w:gridCol w:w="13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05"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项目名称</w:t>
            </w:r>
          </w:p>
        </w:tc>
        <w:tc>
          <w:tcPr>
            <w:tcW w:w="7406" w:type="dxa"/>
            <w:gridSpan w:val="8"/>
            <w:vAlign w:val="center"/>
          </w:tcPr>
          <w:p>
            <w:pPr>
              <w:adjustRightInd w:val="0"/>
              <w:snapToGrid w:val="0"/>
              <w:spacing w:line="240" w:lineRule="auto"/>
              <w:jc w:val="center"/>
              <w:rPr>
                <w:rFonts w:ascii="Times New Roman" w:hAnsi="Times New Roman" w:cs="Times New Roman"/>
                <w:u w:val="none"/>
              </w:rPr>
            </w:pPr>
            <w:r>
              <w:rPr>
                <w:rFonts w:hint="eastAsia" w:ascii="Times New Roman" w:hAnsi="Times New Roman" w:cs="Times New Roman"/>
                <w:u w:val="none"/>
              </w:rPr>
              <w:t>年产</w:t>
            </w:r>
            <w:r>
              <w:rPr>
                <w:rFonts w:hint="eastAsia" w:ascii="Times New Roman" w:hAnsi="Times New Roman" w:cs="Times New Roman"/>
                <w:u w:val="none"/>
                <w:lang w:val="en-US" w:eastAsia="zh-CN"/>
              </w:rPr>
              <w:t>10000吨五金工具</w:t>
            </w:r>
            <w:r>
              <w:rPr>
                <w:rFonts w:hint="eastAsia" w:ascii="Times New Roman" w:hAnsi="Times New Roman" w:cs="Times New Roman"/>
                <w:u w:val="none"/>
              </w:rPr>
              <w:t>生产线建设项目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05"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建设单位</w:t>
            </w:r>
          </w:p>
        </w:tc>
        <w:tc>
          <w:tcPr>
            <w:tcW w:w="7406" w:type="dxa"/>
            <w:gridSpan w:val="8"/>
            <w:vAlign w:val="center"/>
          </w:tcPr>
          <w:p>
            <w:pPr>
              <w:adjustRightInd w:val="0"/>
              <w:snapToGrid w:val="0"/>
              <w:spacing w:line="240" w:lineRule="auto"/>
              <w:jc w:val="center"/>
              <w:rPr>
                <w:rFonts w:hint="eastAsia" w:ascii="Times New Roman" w:hAnsi="Times New Roman" w:eastAsia="宋体" w:cs="Times New Roman"/>
                <w:u w:val="none"/>
                <w:lang w:eastAsia="zh-CN"/>
              </w:rPr>
            </w:pPr>
            <w:r>
              <w:rPr>
                <w:rFonts w:hint="eastAsia" w:ascii="Times New Roman" w:hAnsi="Times New Roman" w:cs="Times New Roman"/>
                <w:u w:val="none"/>
                <w:lang w:eastAsia="zh-CN"/>
              </w:rPr>
              <w:t>邵东县大海五金工具厂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05"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法人代表</w:t>
            </w:r>
          </w:p>
        </w:tc>
        <w:tc>
          <w:tcPr>
            <w:tcW w:w="2403" w:type="dxa"/>
            <w:gridSpan w:val="2"/>
            <w:vAlign w:val="center"/>
          </w:tcPr>
          <w:p>
            <w:pPr>
              <w:snapToGrid w:val="0"/>
              <w:spacing w:line="240" w:lineRule="auto"/>
              <w:jc w:val="center"/>
              <w:rPr>
                <w:rFonts w:hint="eastAsia" w:ascii="Times New Roman" w:hAnsi="Times New Roman" w:eastAsia="宋体" w:cs="Times New Roman"/>
                <w:kern w:val="24"/>
                <w:u w:val="none"/>
                <w:lang w:val="en-US" w:eastAsia="zh-CN"/>
              </w:rPr>
            </w:pPr>
            <w:r>
              <w:rPr>
                <w:rFonts w:hint="eastAsia" w:ascii="Times New Roman" w:hAnsi="Times New Roman" w:cs="Times New Roman"/>
                <w:kern w:val="24"/>
                <w:u w:val="none"/>
                <w:lang w:val="en-US" w:eastAsia="zh-CN"/>
              </w:rPr>
              <w:t>雷长海</w:t>
            </w:r>
          </w:p>
        </w:tc>
        <w:tc>
          <w:tcPr>
            <w:tcW w:w="2622" w:type="dxa"/>
            <w:gridSpan w:val="3"/>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联 系 人</w:t>
            </w:r>
          </w:p>
        </w:tc>
        <w:tc>
          <w:tcPr>
            <w:tcW w:w="2381" w:type="dxa"/>
            <w:gridSpan w:val="3"/>
            <w:vAlign w:val="center"/>
          </w:tcPr>
          <w:p>
            <w:pPr>
              <w:snapToGrid w:val="0"/>
              <w:spacing w:line="240" w:lineRule="auto"/>
              <w:jc w:val="center"/>
              <w:rPr>
                <w:rFonts w:ascii="Times New Roman" w:hAnsi="Times New Roman" w:cs="Times New Roman"/>
                <w:kern w:val="24"/>
                <w:u w:val="none"/>
              </w:rPr>
            </w:pPr>
            <w:r>
              <w:rPr>
                <w:rFonts w:hint="eastAsia" w:ascii="Times New Roman" w:hAnsi="Times New Roman" w:cs="Times New Roman"/>
                <w:kern w:val="24"/>
                <w:u w:val="none"/>
                <w:lang w:val="en-US" w:eastAsia="zh-CN"/>
              </w:rPr>
              <w:t>雷长海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05"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通讯地址</w:t>
            </w:r>
          </w:p>
        </w:tc>
        <w:tc>
          <w:tcPr>
            <w:tcW w:w="7406" w:type="dxa"/>
            <w:gridSpan w:val="8"/>
            <w:vAlign w:val="center"/>
          </w:tcPr>
          <w:p>
            <w:pPr>
              <w:snapToGrid w:val="0"/>
              <w:spacing w:line="240" w:lineRule="auto"/>
              <w:ind w:left="-120" w:leftChars="-50" w:right="-120" w:rightChars="-50"/>
              <w:jc w:val="center"/>
              <w:rPr>
                <w:rFonts w:hint="eastAsia" w:ascii="Times New Roman" w:hAnsi="Times New Roman" w:eastAsia="宋体" w:cs="Times New Roman"/>
                <w:kern w:val="24"/>
                <w:u w:val="none"/>
                <w:lang w:eastAsia="zh-CN"/>
              </w:rPr>
            </w:pPr>
            <w:r>
              <w:rPr>
                <w:rFonts w:hint="eastAsia" w:ascii="Times New Roman" w:hAnsi="Times New Roman" w:cs="Times New Roman" w:eastAsiaTheme="minorEastAsia"/>
                <w:color w:val="auto"/>
                <w:szCs w:val="24"/>
                <w:u w:val="none"/>
                <w:lang w:eastAsia="zh-CN"/>
              </w:rPr>
              <w:t>邵东市九龙岭镇均田村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90"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联系电话</w:t>
            </w:r>
          </w:p>
        </w:tc>
        <w:tc>
          <w:tcPr>
            <w:tcW w:w="1687" w:type="dxa"/>
            <w:vAlign w:val="center"/>
          </w:tcPr>
          <w:p>
            <w:pPr>
              <w:snapToGrid w:val="0"/>
              <w:spacing w:line="240" w:lineRule="auto"/>
              <w:jc w:val="center"/>
              <w:rPr>
                <w:rFonts w:hint="eastAsia" w:ascii="Times New Roman" w:hAnsi="Times New Roman" w:eastAsia="宋体" w:cs="Times New Roman"/>
                <w:kern w:val="0"/>
                <w:u w:val="none"/>
                <w:lang w:val="en-US" w:eastAsia="zh-CN"/>
              </w:rPr>
            </w:pPr>
          </w:p>
        </w:tc>
        <w:tc>
          <w:tcPr>
            <w:tcW w:w="71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传真</w:t>
            </w:r>
          </w:p>
        </w:tc>
        <w:tc>
          <w:tcPr>
            <w:tcW w:w="2622" w:type="dxa"/>
            <w:gridSpan w:val="3"/>
            <w:vAlign w:val="center"/>
          </w:tcPr>
          <w:p>
            <w:pPr>
              <w:snapToGrid w:val="0"/>
              <w:spacing w:line="240" w:lineRule="auto"/>
              <w:jc w:val="center"/>
              <w:rPr>
                <w:rFonts w:ascii="Times New Roman" w:hAnsi="Times New Roman" w:cs="Times New Roman"/>
                <w:kern w:val="24"/>
                <w:u w:val="none"/>
              </w:rPr>
            </w:pPr>
          </w:p>
        </w:tc>
        <w:tc>
          <w:tcPr>
            <w:tcW w:w="815"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邮政编码</w:t>
            </w:r>
          </w:p>
        </w:tc>
        <w:tc>
          <w:tcPr>
            <w:tcW w:w="1566" w:type="dxa"/>
            <w:gridSpan w:val="2"/>
            <w:vAlign w:val="center"/>
          </w:tcPr>
          <w:p>
            <w:pPr>
              <w:snapToGrid w:val="0"/>
              <w:spacing w:line="240" w:lineRule="auto"/>
              <w:jc w:val="center"/>
              <w:rPr>
                <w:rFonts w:ascii="Times New Roman" w:hAnsi="Times New Roman" w:cs="Times New Roman"/>
                <w:kern w:val="24"/>
                <w:u w:val="none"/>
              </w:rPr>
            </w:pPr>
            <w:r>
              <w:rPr>
                <w:rFonts w:hint="eastAsia" w:ascii="Times New Roman" w:hAnsi="Times New Roman" w:cs="Times New Roman"/>
                <w:kern w:val="24"/>
                <w:u w:val="none"/>
              </w:rPr>
              <w:t>422800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05"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建设地点</w:t>
            </w:r>
          </w:p>
        </w:tc>
        <w:tc>
          <w:tcPr>
            <w:tcW w:w="7406" w:type="dxa"/>
            <w:gridSpan w:val="8"/>
            <w:vAlign w:val="center"/>
          </w:tcPr>
          <w:p>
            <w:pPr>
              <w:snapToGrid w:val="0"/>
              <w:spacing w:line="240" w:lineRule="auto"/>
              <w:ind w:left="-120" w:leftChars="-50" w:right="-120" w:rightChars="-50"/>
              <w:jc w:val="center"/>
              <w:rPr>
                <w:rFonts w:ascii="Times New Roman" w:hAnsi="Times New Roman" w:cs="Times New Roman" w:eastAsiaTheme="minorEastAsia"/>
                <w:u w:val="none"/>
              </w:rPr>
            </w:pPr>
            <w:r>
              <w:rPr>
                <w:rFonts w:hint="eastAsia" w:ascii="Times New Roman" w:hAnsi="Times New Roman" w:cs="Times New Roman" w:eastAsiaTheme="minorEastAsia"/>
                <w:color w:val="auto"/>
                <w:szCs w:val="24"/>
                <w:u w:val="none"/>
                <w:lang w:eastAsia="zh-CN"/>
              </w:rPr>
              <w:t>邵东市九龙岭镇均田村</w:t>
            </w:r>
            <w:r>
              <w:rPr>
                <w:rFonts w:hint="default" w:ascii="Times New Roman" w:hAnsi="Times New Roman" w:cs="Times New Roman" w:eastAsiaTheme="minorEastAsia"/>
                <w:color w:val="auto"/>
                <w:szCs w:val="24"/>
                <w:u w:val="none"/>
              </w:rPr>
              <w:t>（E：</w:t>
            </w:r>
            <w:r>
              <w:rPr>
                <w:rFonts w:hint="eastAsia" w:ascii="Times New Roman" w:hAnsi="Times New Roman" w:cs="Times New Roman" w:eastAsiaTheme="minorEastAsia"/>
                <w:color w:val="auto"/>
                <w:szCs w:val="24"/>
                <w:u w:val="none"/>
                <w:lang w:eastAsia="zh-CN"/>
              </w:rPr>
              <w:t>111°40'31.5"</w:t>
            </w:r>
            <w:r>
              <w:rPr>
                <w:rFonts w:hint="default" w:ascii="Times New Roman" w:hAnsi="Times New Roman" w:cs="Times New Roman" w:eastAsiaTheme="minorEastAsia"/>
                <w:color w:val="auto"/>
                <w:szCs w:val="24"/>
                <w:u w:val="none"/>
              </w:rPr>
              <w:t>，N：</w:t>
            </w:r>
            <w:r>
              <w:rPr>
                <w:rFonts w:hint="eastAsia" w:ascii="Times New Roman" w:hAnsi="Times New Roman" w:cs="Times New Roman" w:eastAsiaTheme="minorEastAsia"/>
                <w:color w:val="auto"/>
                <w:szCs w:val="24"/>
                <w:u w:val="none"/>
                <w:lang w:eastAsia="zh-CN"/>
              </w:rPr>
              <w:t>27°07'59.7"</w:t>
            </w:r>
            <w:r>
              <w:rPr>
                <w:rFonts w:hint="default" w:ascii="Times New Roman" w:hAnsi="Times New Roman" w:cs="Times New Roman" w:eastAsiaTheme="minorEastAsia"/>
                <w:color w:val="auto"/>
                <w:szCs w:val="24"/>
                <w:u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36" w:type="dxa"/>
            <w:vAlign w:val="center"/>
          </w:tcPr>
          <w:p>
            <w:pPr>
              <w:snapToGrid w:val="0"/>
              <w:spacing w:line="240" w:lineRule="auto"/>
              <w:jc w:val="center"/>
              <w:rPr>
                <w:rFonts w:ascii="Times New Roman" w:hAnsi="Times New Roman" w:cs="Times New Roman"/>
                <w:u w:val="none"/>
              </w:rPr>
            </w:pPr>
            <w:r>
              <w:rPr>
                <w:rFonts w:ascii="Times New Roman" w:hAnsi="Times New Roman" w:cs="Times New Roman"/>
                <w:u w:val="none"/>
              </w:rPr>
              <w:t>立项审批部门</w:t>
            </w:r>
          </w:p>
        </w:tc>
        <w:tc>
          <w:tcPr>
            <w:tcW w:w="3091" w:type="dxa"/>
            <w:gridSpan w:val="3"/>
            <w:vAlign w:val="center"/>
          </w:tcPr>
          <w:p>
            <w:pPr>
              <w:snapToGrid w:val="0"/>
              <w:spacing w:line="240" w:lineRule="auto"/>
              <w:jc w:val="center"/>
              <w:rPr>
                <w:rFonts w:ascii="Times New Roman" w:hAnsi="Times New Roman" w:cs="Times New Roman"/>
                <w:spacing w:val="-6"/>
                <w:u w:val="none"/>
              </w:rPr>
            </w:pPr>
            <w:r>
              <w:rPr>
                <w:rFonts w:ascii="Times New Roman" w:hAnsi="Times New Roman" w:cs="Times New Roman"/>
                <w:kern w:val="24"/>
                <w:u w:val="none"/>
              </w:rPr>
              <w:t>--</w:t>
            </w:r>
          </w:p>
        </w:tc>
        <w:tc>
          <w:tcPr>
            <w:tcW w:w="1647" w:type="dxa"/>
            <w:vAlign w:val="center"/>
          </w:tcPr>
          <w:p>
            <w:pPr>
              <w:snapToGrid w:val="0"/>
              <w:spacing w:line="240" w:lineRule="auto"/>
              <w:jc w:val="center"/>
              <w:rPr>
                <w:rFonts w:ascii="Times New Roman" w:hAnsi="Times New Roman" w:cs="Times New Roman"/>
                <w:u w:val="none"/>
              </w:rPr>
            </w:pPr>
            <w:r>
              <w:rPr>
                <w:rFonts w:ascii="Times New Roman" w:hAnsi="Times New Roman" w:cs="Times New Roman"/>
                <w:u w:val="none"/>
              </w:rPr>
              <w:t>批准文号</w:t>
            </w:r>
          </w:p>
        </w:tc>
        <w:tc>
          <w:tcPr>
            <w:tcW w:w="2668" w:type="dxa"/>
            <w:gridSpan w:val="4"/>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kern w:val="24"/>
                <w:u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建设性质</w:t>
            </w:r>
          </w:p>
        </w:tc>
        <w:tc>
          <w:tcPr>
            <w:tcW w:w="3091" w:type="dxa"/>
            <w:gridSpan w:val="3"/>
            <w:vAlign w:val="center"/>
          </w:tcPr>
          <w:p>
            <w:pPr>
              <w:snapToGrid w:val="0"/>
              <w:spacing w:line="240" w:lineRule="auto"/>
              <w:jc w:val="center"/>
              <w:rPr>
                <w:rFonts w:ascii="Times New Roman" w:hAnsi="Times New Roman" w:cs="Times New Roman"/>
                <w:spacing w:val="-6"/>
                <w:kern w:val="24"/>
                <w:u w:val="none"/>
              </w:rPr>
            </w:pPr>
            <w:r>
              <w:rPr>
                <w:color w:val="000000"/>
                <w:sz w:val="28"/>
                <w:szCs w:val="28"/>
                <w:u w:val="none"/>
                <w:shd w:val="clear" w:color="auto" w:fill="FFFFFF" w:themeFill="background1"/>
              </w:rPr>
              <w:t>■</w:t>
            </w:r>
            <w:r>
              <w:rPr>
                <w:color w:val="000000"/>
                <w:u w:val="none"/>
              </w:rPr>
              <w:t>新建</w:t>
            </w:r>
            <w:r>
              <w:rPr>
                <w:color w:val="000000"/>
                <w:sz w:val="32"/>
                <w:szCs w:val="32"/>
                <w:u w:val="none"/>
              </w:rPr>
              <w:t>□</w:t>
            </w:r>
            <w:r>
              <w:rPr>
                <w:color w:val="000000"/>
                <w:u w:val="none"/>
              </w:rPr>
              <w:t>改扩建</w:t>
            </w:r>
            <w:r>
              <w:rPr>
                <w:color w:val="000000"/>
                <w:sz w:val="32"/>
                <w:szCs w:val="32"/>
                <w:u w:val="none"/>
              </w:rPr>
              <w:t>□</w:t>
            </w:r>
            <w:r>
              <w:rPr>
                <w:color w:val="000000"/>
                <w:u w:val="none"/>
              </w:rPr>
              <w:t>技改</w:t>
            </w:r>
          </w:p>
        </w:tc>
        <w:tc>
          <w:tcPr>
            <w:tcW w:w="1647" w:type="dxa"/>
            <w:vAlign w:val="center"/>
          </w:tcPr>
          <w:p>
            <w:pPr>
              <w:snapToGrid w:val="0"/>
              <w:spacing w:line="240" w:lineRule="auto"/>
              <w:jc w:val="center"/>
              <w:rPr>
                <w:rFonts w:ascii="Times New Roman" w:hAnsi="Times New Roman" w:cs="Times New Roman"/>
                <w:u w:val="none"/>
              </w:rPr>
            </w:pPr>
            <w:r>
              <w:rPr>
                <w:rFonts w:ascii="Times New Roman" w:hAnsi="Times New Roman" w:cs="Times New Roman"/>
                <w:u w:val="none"/>
              </w:rPr>
              <w:t>行业类别</w:t>
            </w:r>
          </w:p>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及代号</w:t>
            </w:r>
          </w:p>
        </w:tc>
        <w:tc>
          <w:tcPr>
            <w:tcW w:w="2668" w:type="dxa"/>
            <w:gridSpan w:val="4"/>
            <w:vAlign w:val="center"/>
          </w:tcPr>
          <w:p>
            <w:pPr>
              <w:rPr>
                <w:rFonts w:ascii="Times New Roman" w:hAnsi="Times New Roman" w:cs="Times New Roman" w:eastAsiaTheme="minorEastAsia"/>
                <w:u w:val="none"/>
              </w:rPr>
            </w:pPr>
            <w:r>
              <w:rPr>
                <w:rFonts w:hint="eastAsia" w:ascii="Times New Roman" w:hAnsi="Times New Roman" w:cs="Times New Roman" w:eastAsiaTheme="minorEastAsia"/>
                <w:u w:val="none"/>
              </w:rPr>
              <w:t>C3322手工具制造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占地面积</w:t>
            </w:r>
          </w:p>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(平方米)</w:t>
            </w:r>
          </w:p>
        </w:tc>
        <w:tc>
          <w:tcPr>
            <w:tcW w:w="3091" w:type="dxa"/>
            <w:gridSpan w:val="3"/>
            <w:vAlign w:val="center"/>
          </w:tcPr>
          <w:p>
            <w:pPr>
              <w:snapToGrid w:val="0"/>
              <w:spacing w:line="240" w:lineRule="auto"/>
              <w:jc w:val="center"/>
              <w:rPr>
                <w:rFonts w:hint="eastAsia" w:ascii="Times New Roman" w:hAnsi="Times New Roman" w:eastAsia="宋体" w:cs="Times New Roman"/>
                <w:spacing w:val="-6"/>
                <w:u w:val="none"/>
                <w:lang w:val="en-US" w:eastAsia="zh-CN"/>
              </w:rPr>
            </w:pPr>
            <w:r>
              <w:rPr>
                <w:rFonts w:hint="eastAsia" w:ascii="Times New Roman" w:hAnsi="Times New Roman" w:cs="Times New Roman"/>
                <w:spacing w:val="-6"/>
                <w:u w:val="none"/>
                <w:lang w:val="en-US" w:eastAsia="zh-CN"/>
              </w:rPr>
              <w:t>2560</w:t>
            </w:r>
          </w:p>
        </w:tc>
        <w:tc>
          <w:tcPr>
            <w:tcW w:w="1647" w:type="dxa"/>
            <w:vAlign w:val="center"/>
          </w:tcPr>
          <w:p>
            <w:pPr>
              <w:snapToGrid w:val="0"/>
              <w:spacing w:line="240" w:lineRule="auto"/>
              <w:ind w:left="-120" w:leftChars="-50" w:right="-120" w:rightChars="-50"/>
              <w:jc w:val="center"/>
              <w:rPr>
                <w:rFonts w:ascii="Times New Roman" w:hAnsi="Times New Roman" w:cs="Times New Roman"/>
                <w:u w:val="none"/>
              </w:rPr>
            </w:pPr>
            <w:r>
              <w:rPr>
                <w:rFonts w:ascii="Times New Roman" w:hAnsi="Times New Roman" w:cs="Times New Roman"/>
                <w:u w:val="none"/>
              </w:rPr>
              <w:t>绿化面积</w:t>
            </w:r>
          </w:p>
          <w:p>
            <w:pPr>
              <w:snapToGrid w:val="0"/>
              <w:spacing w:line="240" w:lineRule="auto"/>
              <w:ind w:left="-120" w:leftChars="-50" w:right="-120" w:rightChars="-50"/>
              <w:jc w:val="center"/>
              <w:rPr>
                <w:rFonts w:ascii="Times New Roman" w:hAnsi="Times New Roman" w:cs="Times New Roman"/>
                <w:u w:val="none"/>
              </w:rPr>
            </w:pPr>
            <w:r>
              <w:rPr>
                <w:rFonts w:ascii="Times New Roman" w:hAnsi="Times New Roman" w:cs="Times New Roman"/>
                <w:u w:val="none"/>
              </w:rPr>
              <w:t>（平方米）</w:t>
            </w:r>
          </w:p>
        </w:tc>
        <w:tc>
          <w:tcPr>
            <w:tcW w:w="2668" w:type="dxa"/>
            <w:gridSpan w:val="4"/>
            <w:vAlign w:val="center"/>
          </w:tcPr>
          <w:p>
            <w:pPr>
              <w:snapToGrid w:val="0"/>
              <w:spacing w:line="240" w:lineRule="auto"/>
              <w:ind w:left="-120" w:leftChars="-50" w:right="-120" w:rightChars="-50"/>
              <w:jc w:val="center"/>
              <w:rPr>
                <w:rFonts w:ascii="Times New Roman" w:hAnsi="Times New Roman" w:cs="Times New Roman"/>
                <w:u w:val="none"/>
              </w:rPr>
            </w:pPr>
            <w:r>
              <w:rPr>
                <w:rFonts w:hint="eastAsia" w:ascii="Times New Roman" w:hAnsi="Times New Roman" w:cs="Times New Roman"/>
                <w:u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总投资</w:t>
            </w:r>
          </w:p>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(万元)</w:t>
            </w:r>
          </w:p>
        </w:tc>
        <w:tc>
          <w:tcPr>
            <w:tcW w:w="1687" w:type="dxa"/>
            <w:vAlign w:val="center"/>
          </w:tcPr>
          <w:p>
            <w:pPr>
              <w:snapToGrid w:val="0"/>
              <w:spacing w:line="240" w:lineRule="auto"/>
              <w:jc w:val="center"/>
              <w:rPr>
                <w:rFonts w:ascii="Times New Roman" w:hAnsi="Times New Roman" w:cs="Times New Roman"/>
                <w:kern w:val="24"/>
                <w:u w:val="none"/>
                <w:lang w:val="en-US"/>
              </w:rPr>
            </w:pPr>
            <w:r>
              <w:rPr>
                <w:rFonts w:hint="eastAsia" w:ascii="Times New Roman" w:hAnsi="Times New Roman" w:cs="Times New Roman"/>
                <w:kern w:val="24"/>
                <w:u w:val="none"/>
                <w:lang w:val="en-US" w:eastAsia="zh-CN"/>
              </w:rPr>
              <w:t>30</w:t>
            </w:r>
          </w:p>
        </w:tc>
        <w:tc>
          <w:tcPr>
            <w:tcW w:w="1404" w:type="dxa"/>
            <w:gridSpan w:val="2"/>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其中:环保投资(万元)</w:t>
            </w:r>
          </w:p>
        </w:tc>
        <w:tc>
          <w:tcPr>
            <w:tcW w:w="1647" w:type="dxa"/>
            <w:vAlign w:val="center"/>
          </w:tcPr>
          <w:p>
            <w:pPr>
              <w:snapToGrid w:val="0"/>
              <w:spacing w:line="240" w:lineRule="auto"/>
              <w:jc w:val="center"/>
              <w:rPr>
                <w:rFonts w:hint="eastAsia" w:ascii="Times New Roman" w:hAnsi="Times New Roman" w:eastAsia="宋体" w:cs="Times New Roman"/>
                <w:kern w:val="24"/>
                <w:u w:val="none"/>
                <w:lang w:val="en-US" w:eastAsia="zh-CN"/>
              </w:rPr>
            </w:pPr>
            <w:r>
              <w:rPr>
                <w:rFonts w:hint="eastAsia" w:ascii="Times New Roman" w:hAnsi="Times New Roman" w:cs="Times New Roman"/>
                <w:kern w:val="24"/>
                <w:u w:val="none"/>
                <w:lang w:val="en-US" w:eastAsia="zh-CN"/>
              </w:rPr>
              <w:t>6</w:t>
            </w:r>
          </w:p>
        </w:tc>
        <w:tc>
          <w:tcPr>
            <w:tcW w:w="1275" w:type="dxa"/>
            <w:gridSpan w:val="3"/>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环保投资占总投资比例</w:t>
            </w:r>
          </w:p>
        </w:tc>
        <w:tc>
          <w:tcPr>
            <w:tcW w:w="1393" w:type="dxa"/>
            <w:vAlign w:val="center"/>
          </w:tcPr>
          <w:p>
            <w:pPr>
              <w:snapToGrid w:val="0"/>
              <w:spacing w:line="240" w:lineRule="auto"/>
              <w:jc w:val="center"/>
              <w:rPr>
                <w:rFonts w:ascii="Times New Roman" w:hAnsi="Times New Roman" w:cs="Times New Roman"/>
                <w:kern w:val="24"/>
                <w:u w:val="none"/>
              </w:rPr>
            </w:pPr>
            <w:r>
              <w:rPr>
                <w:rFonts w:hint="eastAsia" w:ascii="Times New Roman" w:hAnsi="Times New Roman" w:cs="Times New Roman"/>
                <w:kern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36"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评价经费</w:t>
            </w:r>
          </w:p>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(万元)</w:t>
            </w:r>
          </w:p>
        </w:tc>
        <w:tc>
          <w:tcPr>
            <w:tcW w:w="1687" w:type="dxa"/>
            <w:vAlign w:val="center"/>
          </w:tcPr>
          <w:p>
            <w:pPr>
              <w:snapToGrid w:val="0"/>
              <w:spacing w:line="240" w:lineRule="auto"/>
              <w:jc w:val="center"/>
              <w:rPr>
                <w:rFonts w:ascii="Times New Roman" w:hAnsi="Times New Roman" w:cs="Times New Roman"/>
                <w:kern w:val="24"/>
                <w:u w:val="none"/>
              </w:rPr>
            </w:pPr>
            <w:r>
              <w:rPr>
                <w:rFonts w:ascii="Times New Roman" w:hAnsi="Times New Roman" w:cs="Times New Roman"/>
                <w:kern w:val="24"/>
                <w:u w:val="none"/>
              </w:rPr>
              <w:t>--</w:t>
            </w:r>
          </w:p>
        </w:tc>
        <w:tc>
          <w:tcPr>
            <w:tcW w:w="1404" w:type="dxa"/>
            <w:gridSpan w:val="2"/>
            <w:vAlign w:val="center"/>
          </w:tcPr>
          <w:p>
            <w:pPr>
              <w:snapToGrid w:val="0"/>
              <w:spacing w:line="240" w:lineRule="auto"/>
              <w:jc w:val="center"/>
              <w:rPr>
                <w:rFonts w:ascii="Times New Roman" w:hAnsi="Times New Roman" w:cs="Times New Roman"/>
                <w:u w:val="none"/>
              </w:rPr>
            </w:pPr>
            <w:r>
              <w:rPr>
                <w:rFonts w:hint="eastAsia" w:ascii="Times New Roman" w:hAnsi="Times New Roman" w:cs="Times New Roman"/>
                <w:u w:val="none"/>
              </w:rPr>
              <w:t>预计</w:t>
            </w:r>
            <w:r>
              <w:rPr>
                <w:rFonts w:ascii="Times New Roman" w:hAnsi="Times New Roman" w:cs="Times New Roman"/>
                <w:u w:val="none"/>
              </w:rPr>
              <w:t>投</w:t>
            </w:r>
          </w:p>
          <w:p>
            <w:pPr>
              <w:snapToGrid w:val="0"/>
              <w:spacing w:line="240" w:lineRule="auto"/>
              <w:jc w:val="center"/>
              <w:rPr>
                <w:rFonts w:ascii="Times New Roman" w:hAnsi="Times New Roman" w:cs="Times New Roman"/>
                <w:kern w:val="24"/>
                <w:u w:val="none"/>
              </w:rPr>
            </w:pPr>
            <w:r>
              <w:rPr>
                <w:rFonts w:ascii="Times New Roman" w:hAnsi="Times New Roman" w:cs="Times New Roman"/>
                <w:u w:val="none"/>
              </w:rPr>
              <w:t>产日期</w:t>
            </w:r>
          </w:p>
        </w:tc>
        <w:tc>
          <w:tcPr>
            <w:tcW w:w="4315" w:type="dxa"/>
            <w:gridSpan w:val="5"/>
            <w:vAlign w:val="center"/>
          </w:tcPr>
          <w:p>
            <w:pPr>
              <w:snapToGrid w:val="0"/>
              <w:spacing w:line="240" w:lineRule="auto"/>
              <w:jc w:val="center"/>
              <w:rPr>
                <w:rFonts w:hint="default" w:ascii="Times New Roman" w:hAnsi="Times New Roman" w:eastAsia="宋体" w:cs="Times New Roman"/>
                <w:kern w:val="24"/>
                <w:u w:val="none"/>
                <w:lang w:val="en-US" w:eastAsia="zh-CN"/>
              </w:rPr>
            </w:pPr>
            <w:r>
              <w:rPr>
                <w:rFonts w:hint="eastAsia" w:ascii="Times New Roman" w:hAnsi="Times New Roman" w:cs="Times New Roman"/>
                <w:kern w:val="24"/>
                <w:u w:val="none"/>
                <w:lang w:val="en-US" w:eastAsia="zh-CN"/>
              </w:rPr>
              <w:t>2019</w:t>
            </w:r>
            <w:r>
              <w:rPr>
                <w:rFonts w:hint="eastAsia" w:ascii="Times New Roman" w:hAnsi="Times New Roman" w:cs="Times New Roman"/>
                <w:kern w:val="24"/>
                <w:u w:val="none"/>
              </w:rPr>
              <w:t>年</w:t>
            </w:r>
            <w:r>
              <w:rPr>
                <w:rFonts w:hint="eastAsia" w:ascii="Times New Roman" w:hAnsi="Times New Roman" w:cs="Times New Roman"/>
                <w:kern w:val="24"/>
                <w:u w:val="none"/>
                <w:lang w:val="en-US" w:eastAsia="zh-CN"/>
              </w:rPr>
              <w:t>12月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90" w:hRule="atLeast"/>
          <w:jc w:val="center"/>
        </w:trPr>
        <w:tc>
          <w:tcPr>
            <w:tcW w:w="9342" w:type="dxa"/>
            <w:gridSpan w:val="9"/>
            <w:vAlign w:val="center"/>
          </w:tcPr>
          <w:p>
            <w:pPr>
              <w:snapToGrid w:val="0"/>
              <w:rPr>
                <w:rFonts w:ascii="Times New Roman" w:hAnsi="Times New Roman" w:cs="Times New Roman"/>
                <w:b/>
                <w:sz w:val="30"/>
                <w:szCs w:val="30"/>
                <w:u w:val="none"/>
              </w:rPr>
            </w:pPr>
            <w:r>
              <w:rPr>
                <w:rFonts w:ascii="Times New Roman" w:hAnsi="Times New Roman" w:cs="Times New Roman"/>
                <w:b/>
                <w:sz w:val="30"/>
                <w:szCs w:val="30"/>
                <w:u w:val="none"/>
              </w:rPr>
              <w:t>工程内容及规模：</w:t>
            </w:r>
          </w:p>
          <w:p>
            <w:pPr>
              <w:pStyle w:val="18"/>
              <w:spacing w:beforeLines="0" w:line="480" w:lineRule="exact"/>
              <w:ind w:firstLine="482"/>
              <w:rPr>
                <w:u w:val="none"/>
              </w:rPr>
            </w:pPr>
            <w:r>
              <w:rPr>
                <w:rFonts w:ascii="Times New Roman" w:hAnsi="Times New Roman" w:cs="Times New Roman"/>
                <w:b/>
                <w:u w:val="none"/>
              </w:rPr>
              <w:t>1、项目由来</w:t>
            </w:r>
          </w:p>
          <w:p>
            <w:pPr>
              <w:pStyle w:val="17"/>
              <w:adjustRightInd w:val="0"/>
              <w:snapToGrid w:val="0"/>
              <w:spacing w:beforeAutospacing="0" w:afterAutospacing="0" w:line="480" w:lineRule="exact"/>
              <w:ind w:firstLine="480" w:firstLineChars="200"/>
              <w:rPr>
                <w:rFonts w:hint="eastAsia"/>
                <w:szCs w:val="28"/>
                <w:u w:val="none"/>
                <w:lang w:eastAsia="zh-CN"/>
              </w:rPr>
            </w:pPr>
            <w:r>
              <w:rPr>
                <w:rFonts w:ascii="Times New Roman" w:hAnsi="Times New Roman"/>
                <w:u w:val="none"/>
                <w:shd w:val="clear" w:color="auto" w:fill="FFFFFF"/>
              </w:rPr>
              <w:t>五金工具包括各种手动、电动、气动、切割工具、汽保工具、农用工具、起重工具、测量工具、工具机械、切削工具、工夹具、刀具、模具、刃具、砂轮、钻头、抛光机、工具配件、量具刃具、磨具磨料等。我国五金工具行业的品牌竞争还比较弱，除了史丹利和世达处于领导地位外，其他品牌的排名还不稳定</w:t>
            </w:r>
            <w:r>
              <w:rPr>
                <w:rFonts w:hint="eastAsia" w:ascii="Times New Roman" w:hAnsi="Times New Roman"/>
                <w:u w:val="none"/>
                <w:shd w:val="clear" w:color="auto" w:fill="FFFFFF"/>
              </w:rPr>
              <w:t>，</w:t>
            </w:r>
            <w:r>
              <w:rPr>
                <w:rFonts w:ascii="Times New Roman" w:hAnsi="Times New Roman"/>
                <w:u w:val="none"/>
                <w:shd w:val="clear" w:color="auto" w:fill="FFFFFF"/>
              </w:rPr>
              <w:t>整个行业的品牌竞争比较混乱，这将为五金工具企业提供发展品牌的大好机会。</w:t>
            </w:r>
            <w:r>
              <w:rPr>
                <w:rFonts w:hint="eastAsia"/>
                <w:szCs w:val="28"/>
                <w:u w:val="none"/>
              </w:rPr>
              <w:t>邵东五金市场已发展成为湖南地区规模较大、品种齐全、价格优惠批发市场。近十多年以来邵东五金市场发展迅速，其产品从内销逐步转向外销，并在国内外有较好的市场声誉和产销基础</w:t>
            </w:r>
            <w:r>
              <w:rPr>
                <w:rFonts w:hint="eastAsia"/>
                <w:szCs w:val="28"/>
                <w:u w:val="none"/>
                <w:lang w:eastAsia="zh-CN"/>
              </w:rPr>
              <w:t>。</w:t>
            </w:r>
          </w:p>
          <w:p>
            <w:pPr>
              <w:pStyle w:val="17"/>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firstLine="480" w:firstLineChars="200"/>
              <w:jc w:val="both"/>
              <w:textAlignment w:val="auto"/>
              <w:outlineLvl w:val="9"/>
              <w:rPr>
                <w:rFonts w:ascii="Times New Roman" w:hAnsi="Times New Roman" w:cs="Times New Roman"/>
                <w:color w:val="auto"/>
                <w:szCs w:val="28"/>
                <w:u w:val="none"/>
                <w:vertAlign w:val="baseline"/>
                <w:lang w:val="en-US"/>
              </w:rPr>
            </w:pPr>
            <w:r>
              <w:rPr>
                <w:rFonts w:hint="eastAsia" w:ascii="Times New Roman" w:hAnsi="Times New Roman" w:cs="Times New Roman"/>
                <w:color w:val="auto"/>
                <w:u w:val="none"/>
                <w:lang w:eastAsia="zh-CN"/>
              </w:rPr>
              <w:t>邵东县大海五金工具厂</w:t>
            </w:r>
            <w:r>
              <w:rPr>
                <w:rFonts w:hint="eastAsia" w:ascii="Times New Roman" w:hAnsi="Times New Roman" w:cs="Times New Roman"/>
                <w:color w:val="auto"/>
                <w:u w:val="none"/>
                <w:lang w:val="en-US" w:eastAsia="zh-CN"/>
              </w:rPr>
              <w:t>2018年租赁</w:t>
            </w:r>
            <w:r>
              <w:rPr>
                <w:rFonts w:hint="eastAsia" w:ascii="Times New Roman" w:hAnsi="Times New Roman" w:cs="Times New Roman" w:eastAsiaTheme="minorEastAsia"/>
                <w:color w:val="auto"/>
                <w:szCs w:val="24"/>
                <w:u w:val="none"/>
                <w:lang w:eastAsia="zh-CN"/>
              </w:rPr>
              <w:t>邵东市九龙岭镇均田村邵东县进荣五金工具有限公司</w:t>
            </w:r>
            <w:r>
              <w:rPr>
                <w:rFonts w:hint="eastAsia" w:ascii="Times New Roman" w:hAnsi="Times New Roman" w:cs="Times New Roman"/>
                <w:color w:val="auto"/>
                <w:u w:val="none"/>
                <w:lang w:val="en-US" w:eastAsia="zh-CN"/>
              </w:rPr>
              <w:t>现有厂房用于</w:t>
            </w:r>
            <w:r>
              <w:rPr>
                <w:rFonts w:hint="eastAsia" w:ascii="Times New Roman" w:hAnsi="Times New Roman" w:cs="Times New Roman"/>
                <w:color w:val="auto"/>
                <w:u w:val="none"/>
                <w:vertAlign w:val="baseline"/>
                <w:lang w:val="en-US" w:eastAsia="zh-CN"/>
              </w:rPr>
              <w:t>五金工具</w:t>
            </w:r>
            <w:r>
              <w:rPr>
                <w:rFonts w:hint="eastAsia" w:ascii="Times New Roman" w:hAnsi="Times New Roman" w:cs="Times New Roman"/>
                <w:color w:val="auto"/>
                <w:u w:val="none"/>
                <w:lang w:val="en-US" w:eastAsia="zh-CN"/>
              </w:rPr>
              <w:t>生产线项目的建设，项目投资30万元，占地面积为2560m</w:t>
            </w:r>
            <w:r>
              <w:rPr>
                <w:rFonts w:hint="eastAsia" w:ascii="Times New Roman" w:hAnsi="Times New Roman" w:cs="Times New Roman"/>
                <w:color w:val="auto"/>
                <w:u w:val="none"/>
                <w:vertAlign w:val="superscript"/>
                <w:lang w:val="en-US" w:eastAsia="zh-CN"/>
              </w:rPr>
              <w:t>2</w:t>
            </w:r>
            <w:r>
              <w:rPr>
                <w:rFonts w:hint="eastAsia" w:ascii="Times New Roman" w:hAnsi="Times New Roman" w:cs="Times New Roman"/>
                <w:color w:val="auto"/>
                <w:u w:val="none"/>
                <w:vertAlign w:val="baseline"/>
                <w:lang w:val="en-US" w:eastAsia="zh-CN"/>
              </w:rPr>
              <w:t>，年产10000吨五金工具。</w:t>
            </w:r>
            <w:r>
              <w:rPr>
                <w:rFonts w:hint="eastAsia" w:ascii="Times New Roman"/>
                <w:color w:val="auto"/>
                <w:sz w:val="24"/>
                <w:u w:val="none"/>
                <w:lang w:eastAsia="zh-CN"/>
              </w:rPr>
              <w:t>本项目</w:t>
            </w:r>
            <w:r>
              <w:rPr>
                <w:rFonts w:hint="eastAsia" w:ascii="Times New Roman" w:hAnsi="Times New Roman" w:cs="Times New Roman"/>
                <w:color w:val="auto"/>
                <w:u w:val="none"/>
                <w:vertAlign w:val="baseline"/>
                <w:lang w:val="en-US" w:eastAsia="zh-CN"/>
              </w:rPr>
              <w:t>属于未批先建，现补办环评手续。</w:t>
            </w:r>
          </w:p>
          <w:p>
            <w:pPr>
              <w:spacing w:line="480" w:lineRule="exact"/>
              <w:ind w:firstLine="480" w:firstLineChars="200"/>
              <w:rPr>
                <w:u w:val="none"/>
              </w:rPr>
            </w:pPr>
            <w:r>
              <w:rPr>
                <w:u w:val="none"/>
              </w:rPr>
              <w:t>根据《中华人民共和国环境保护法》、《中华人民共和国环境影响评价法》、《建设项目环境保护管理条例》（国务院第</w:t>
            </w:r>
            <w:r>
              <w:rPr>
                <w:rFonts w:hint="eastAsia" w:ascii="Times New Roman" w:hAnsi="Times New Roman" w:cs="Times New Roman"/>
                <w:u w:val="none"/>
              </w:rPr>
              <w:t>682号</w:t>
            </w:r>
            <w:r>
              <w:rPr>
                <w:u w:val="none"/>
              </w:rPr>
              <w:t>令）、</w:t>
            </w:r>
            <w:r>
              <w:rPr>
                <w:bCs/>
                <w:u w:val="none"/>
              </w:rPr>
              <w:t>《建设项目环境影响评价分类管理名录》（</w:t>
            </w:r>
            <w:r>
              <w:rPr>
                <w:rFonts w:hint="eastAsia"/>
                <w:bCs/>
                <w:u w:val="none"/>
                <w:lang w:eastAsia="zh-CN"/>
              </w:rPr>
              <w:t>自</w:t>
            </w:r>
            <w:r>
              <w:rPr>
                <w:rFonts w:hint="eastAsia" w:ascii="Times New Roman" w:hAnsi="Times New Roman" w:cs="Times New Roman"/>
                <w:bCs/>
                <w:u w:val="none"/>
                <w:lang w:val="en-US" w:eastAsia="zh-CN"/>
              </w:rPr>
              <w:t>2018年4月18日起实施</w:t>
            </w:r>
            <w:r>
              <w:rPr>
                <w:rFonts w:ascii="Times New Roman" w:hAnsi="Times New Roman" w:cs="Times New Roman"/>
                <w:bCs/>
                <w:u w:val="none"/>
              </w:rPr>
              <w:t>），该项目需编制环境影响报告表。</w:t>
            </w:r>
            <w:r>
              <w:rPr>
                <w:rFonts w:hint="eastAsia" w:ascii="Times New Roman" w:hAnsi="Times New Roman" w:cs="Times New Roman"/>
                <w:u w:val="none"/>
                <w:lang w:eastAsia="zh-CN"/>
              </w:rPr>
              <w:t>邵东县大海五金工具厂</w:t>
            </w:r>
            <w:r>
              <w:rPr>
                <w:rFonts w:ascii="Times New Roman" w:hAnsi="Times New Roman" w:cs="Times New Roman"/>
                <w:u w:val="none"/>
              </w:rPr>
              <w:t>委托</w:t>
            </w:r>
            <w:r>
              <w:rPr>
                <w:rFonts w:hint="eastAsia"/>
                <w:u w:val="none"/>
                <w:lang w:eastAsia="zh-CN"/>
              </w:rPr>
              <w:t>苏州合巨环保技术有限公司</w:t>
            </w:r>
            <w:r>
              <w:rPr>
                <w:u w:val="none"/>
              </w:rPr>
              <w:t>承担该项目环境影响评价工作。接受委托后，环评技术人员按照技术导则所规定原则、方法、内容和要求，通过现场踏勘，收集资料，走访调查，分析评价，在建设方提供的有关文件资料的基础上，编制了本环境影响报告表。</w:t>
            </w:r>
          </w:p>
          <w:p>
            <w:pPr>
              <w:adjustRightInd w:val="0"/>
              <w:snapToGrid w:val="0"/>
              <w:spacing w:line="480" w:lineRule="exact"/>
              <w:ind w:firstLine="482" w:firstLineChars="200"/>
              <w:rPr>
                <w:rFonts w:ascii="Times New Roman" w:hAnsi="Times New Roman" w:cs="Times New Roman"/>
                <w:b/>
                <w:u w:val="none"/>
              </w:rPr>
            </w:pPr>
            <w:r>
              <w:rPr>
                <w:rFonts w:ascii="Times New Roman" w:hAnsi="Times New Roman" w:cs="Times New Roman"/>
                <w:b/>
                <w:u w:val="none"/>
              </w:rPr>
              <w:t>3、工程规模及内容</w:t>
            </w:r>
          </w:p>
          <w:p>
            <w:pPr>
              <w:adjustRightInd w:val="0"/>
              <w:snapToGrid w:val="0"/>
              <w:spacing w:line="480" w:lineRule="atLeast"/>
              <w:ind w:firstLine="480" w:firstLineChars="200"/>
              <w:rPr>
                <w:rFonts w:ascii="Times New Roman" w:hAnsi="Times New Roman" w:cs="Times New Roman"/>
                <w:szCs w:val="24"/>
                <w:u w:val="none"/>
              </w:rPr>
            </w:pPr>
            <w:r>
              <w:rPr>
                <w:rFonts w:ascii="Times New Roman" w:hAnsi="Times New Roman" w:cs="Times New Roman"/>
                <w:szCs w:val="24"/>
                <w:u w:val="none"/>
              </w:rPr>
              <w:t>（</w:t>
            </w:r>
            <w:r>
              <w:rPr>
                <w:rFonts w:hint="eastAsia" w:ascii="Times New Roman" w:hAnsi="Times New Roman" w:cs="Times New Roman"/>
                <w:szCs w:val="24"/>
                <w:u w:val="none"/>
                <w:lang w:val="en-US" w:eastAsia="zh-CN"/>
              </w:rPr>
              <w:t>1</w:t>
            </w:r>
            <w:r>
              <w:rPr>
                <w:rFonts w:ascii="Times New Roman" w:hAnsi="Times New Roman" w:cs="Times New Roman"/>
                <w:szCs w:val="24"/>
                <w:u w:val="none"/>
              </w:rPr>
              <w:t>）建设内容</w:t>
            </w:r>
          </w:p>
          <w:p>
            <w:pPr>
              <w:spacing w:line="480" w:lineRule="atLeast"/>
              <w:ind w:firstLine="480" w:firstLineChars="200"/>
              <w:rPr>
                <w:rFonts w:ascii="Times New Roman" w:hAnsi="Times New Roman" w:cs="Times New Roman"/>
                <w:b/>
                <w:szCs w:val="24"/>
                <w:u w:val="none"/>
              </w:rPr>
            </w:pPr>
            <w:r>
              <w:rPr>
                <w:rFonts w:hint="eastAsia" w:ascii="Times New Roman" w:hAnsi="Times New Roman" w:cs="Times New Roman"/>
                <w:u w:val="none"/>
                <w:lang w:eastAsia="zh-CN"/>
              </w:rPr>
              <w:t>邵东县大海五金工具厂</w:t>
            </w:r>
            <w:r>
              <w:rPr>
                <w:rFonts w:hint="eastAsia" w:ascii="Times New Roman" w:hAnsi="Times New Roman" w:cs="Times New Roman"/>
                <w:u w:val="none"/>
                <w:lang w:val="en-US" w:eastAsia="zh-CN"/>
              </w:rPr>
              <w:t>租赁邵东市九龙岭镇均田村现有厂房用于</w:t>
            </w:r>
            <w:r>
              <w:rPr>
                <w:rFonts w:hint="eastAsia" w:ascii="Times New Roman" w:hAnsi="Times New Roman" w:cs="Times New Roman"/>
                <w:u w:val="none"/>
                <w:vertAlign w:val="baseline"/>
                <w:lang w:val="en-US" w:eastAsia="zh-CN"/>
              </w:rPr>
              <w:t>五金工具</w:t>
            </w:r>
            <w:r>
              <w:rPr>
                <w:rFonts w:hint="eastAsia" w:ascii="Times New Roman" w:hAnsi="Times New Roman" w:cs="Times New Roman"/>
                <w:u w:val="none"/>
                <w:lang w:val="en-US" w:eastAsia="zh-CN"/>
              </w:rPr>
              <w:t>生产线项目的建设，</w:t>
            </w:r>
            <w:r>
              <w:rPr>
                <w:rFonts w:hint="default" w:ascii="Times New Roman" w:hAnsi="Times New Roman" w:cs="Times New Roman"/>
                <w:sz w:val="24"/>
                <w:szCs w:val="24"/>
                <w:u w:val="none"/>
                <w:lang w:val="en-US" w:eastAsia="zh-CN"/>
              </w:rPr>
              <w:t>该项目由主体工程、</w:t>
            </w:r>
            <w:r>
              <w:rPr>
                <w:rFonts w:hint="eastAsia" w:ascii="Times New Roman" w:hAnsi="Times New Roman" w:cs="Times New Roman"/>
                <w:sz w:val="24"/>
                <w:szCs w:val="24"/>
                <w:u w:val="none"/>
                <w:lang w:val="en-US" w:eastAsia="zh-CN"/>
              </w:rPr>
              <w:t>配套</w:t>
            </w:r>
            <w:r>
              <w:rPr>
                <w:rFonts w:hint="default" w:ascii="Times New Roman" w:hAnsi="Times New Roman" w:cs="Times New Roman"/>
                <w:sz w:val="24"/>
                <w:szCs w:val="24"/>
                <w:u w:val="none"/>
                <w:lang w:val="en-US" w:eastAsia="zh-CN"/>
              </w:rPr>
              <w:t>工程、公用工程、环保工程、储运工程组成。项目工程主要</w:t>
            </w:r>
            <w:r>
              <w:rPr>
                <w:rFonts w:hint="default" w:ascii="Times New Roman" w:hAnsi="Times New Roman" w:cs="Times New Roman"/>
                <w:color w:val="auto"/>
                <w:sz w:val="24"/>
                <w:szCs w:val="24"/>
                <w:u w:val="none"/>
                <w:shd w:val="clear" w:color="auto" w:fill="auto"/>
                <w:lang w:val="en-US" w:eastAsia="zh-CN"/>
              </w:rPr>
              <w:t>包括1栋</w:t>
            </w:r>
            <w:r>
              <w:rPr>
                <w:rFonts w:hint="eastAsia" w:ascii="Times New Roman" w:hAnsi="Times New Roman" w:cs="Times New Roman"/>
                <w:color w:val="auto"/>
                <w:sz w:val="24"/>
                <w:szCs w:val="24"/>
                <w:u w:val="none"/>
                <w:shd w:val="clear" w:color="auto" w:fill="auto"/>
                <w:lang w:val="en-US" w:eastAsia="zh-CN"/>
              </w:rPr>
              <w:t>1</w:t>
            </w:r>
            <w:r>
              <w:rPr>
                <w:rFonts w:hint="default" w:ascii="Times New Roman" w:hAnsi="Times New Roman" w:cs="Times New Roman"/>
                <w:color w:val="auto"/>
                <w:sz w:val="24"/>
                <w:szCs w:val="24"/>
                <w:u w:val="none"/>
                <w:shd w:val="clear" w:color="auto" w:fill="auto"/>
                <w:lang w:val="en-US" w:eastAsia="zh-CN"/>
              </w:rPr>
              <w:t>层办公楼及辅助用房、1栋1层翻砂厂车间，</w:t>
            </w:r>
            <w:r>
              <w:rPr>
                <w:rFonts w:hint="eastAsia" w:ascii="Times New Roman" w:hAnsi="Times New Roman" w:cs="Times New Roman"/>
                <w:color w:val="auto"/>
                <w:sz w:val="24"/>
                <w:szCs w:val="24"/>
                <w:u w:val="none"/>
                <w:shd w:val="clear" w:color="auto" w:fill="auto"/>
                <w:lang w:val="en-US" w:eastAsia="zh-CN"/>
              </w:rPr>
              <w:t>仓库</w:t>
            </w:r>
            <w:r>
              <w:rPr>
                <w:rFonts w:hint="default" w:ascii="Times New Roman" w:hAnsi="Times New Roman" w:cs="Times New Roman"/>
                <w:color w:val="auto"/>
                <w:sz w:val="24"/>
                <w:szCs w:val="24"/>
                <w:u w:val="none"/>
                <w:shd w:val="clear" w:color="auto" w:fill="auto"/>
                <w:lang w:val="en-US" w:eastAsia="zh-CN"/>
              </w:rPr>
              <w:t>及厂内道路、绿化等配套工程。</w:t>
            </w:r>
            <w:r>
              <w:rPr>
                <w:rFonts w:hint="eastAsia" w:ascii="Times New Roman" w:hAnsi="Times New Roman" w:cs="Times New Roman"/>
                <w:u w:val="none"/>
                <w:lang w:val="en-US" w:eastAsia="zh-CN"/>
              </w:rPr>
              <w:t>项目投资30万元，占地面积为2560m</w:t>
            </w:r>
            <w:r>
              <w:rPr>
                <w:rFonts w:hint="eastAsia" w:ascii="Times New Roman" w:hAnsi="Times New Roman" w:cs="Times New Roman"/>
                <w:u w:val="none"/>
                <w:vertAlign w:val="superscript"/>
                <w:lang w:val="en-US" w:eastAsia="zh-CN"/>
              </w:rPr>
              <w:t>2</w:t>
            </w:r>
            <w:r>
              <w:rPr>
                <w:rFonts w:hint="eastAsia" w:ascii="Times New Roman" w:hAnsi="Times New Roman" w:cs="Times New Roman"/>
                <w:u w:val="none"/>
                <w:vertAlign w:val="baseline"/>
                <w:lang w:val="en-US" w:eastAsia="zh-CN"/>
              </w:rPr>
              <w:t>，年产10000吨五金工具</w:t>
            </w:r>
            <w:r>
              <w:rPr>
                <w:rFonts w:ascii="Times New Roman" w:hAnsi="Times New Roman" w:cs="Times New Roman"/>
                <w:szCs w:val="24"/>
                <w:u w:val="none"/>
              </w:rPr>
              <w:t>，</w:t>
            </w:r>
            <w:r>
              <w:rPr>
                <w:rFonts w:hint="eastAsia" w:ascii="Times New Roman" w:hAnsi="Times New Roman" w:cs="Times New Roman"/>
                <w:szCs w:val="24"/>
                <w:u w:val="none"/>
                <w:lang w:eastAsia="zh-CN"/>
              </w:rPr>
              <w:t>本</w:t>
            </w:r>
            <w:r>
              <w:rPr>
                <w:rFonts w:ascii="Times New Roman" w:hAnsi="Times New Roman" w:cs="Times New Roman"/>
                <w:szCs w:val="24"/>
                <w:u w:val="none"/>
              </w:rPr>
              <w:t>项目</w:t>
            </w:r>
            <w:r>
              <w:rPr>
                <w:bCs/>
                <w:spacing w:val="8"/>
                <w:u w:val="none"/>
              </w:rPr>
              <w:t>主要工程概况</w:t>
            </w:r>
            <w:r>
              <w:rPr>
                <w:rFonts w:hint="eastAsia"/>
                <w:bCs/>
                <w:spacing w:val="8"/>
                <w:u w:val="none"/>
              </w:rPr>
              <w:t>见表</w:t>
            </w:r>
            <w:r>
              <w:rPr>
                <w:rFonts w:ascii="Times New Roman" w:hAnsi="Times New Roman" w:cs="Times New Roman"/>
                <w:bCs/>
                <w:spacing w:val="8"/>
                <w:u w:val="none"/>
              </w:rPr>
              <w:t>1-</w:t>
            </w:r>
            <w:r>
              <w:rPr>
                <w:rFonts w:hint="eastAsia" w:ascii="Times New Roman" w:hAnsi="Times New Roman" w:cs="Times New Roman"/>
                <w:bCs/>
                <w:spacing w:val="8"/>
                <w:u w:val="none"/>
                <w:lang w:val="en-US" w:eastAsia="zh-CN"/>
              </w:rPr>
              <w:t>1</w:t>
            </w:r>
            <w:r>
              <w:rPr>
                <w:rFonts w:hint="eastAsia" w:ascii="Times New Roman" w:hAnsi="Times New Roman" w:cs="Times New Roman"/>
                <w:bCs/>
                <w:spacing w:val="8"/>
                <w:u w:val="none"/>
              </w:rPr>
              <w:t>。</w:t>
            </w:r>
          </w:p>
          <w:p>
            <w:pPr>
              <w:adjustRightInd w:val="0"/>
              <w:snapToGrid w:val="0"/>
              <w:spacing w:line="240" w:lineRule="auto"/>
              <w:jc w:val="center"/>
              <w:rPr>
                <w:rFonts w:ascii="Times New Roman" w:hAnsi="Times New Roman" w:cs="Times New Roman"/>
                <w:b/>
                <w:sz w:val="21"/>
                <w:szCs w:val="21"/>
                <w:u w:val="none"/>
              </w:rPr>
            </w:pPr>
            <w:r>
              <w:rPr>
                <w:rFonts w:ascii="Times New Roman" w:hAnsi="Times New Roman" w:cs="Times New Roman"/>
                <w:b/>
                <w:sz w:val="21"/>
                <w:szCs w:val="21"/>
                <w:u w:val="none"/>
              </w:rPr>
              <w:t>表1-</w:t>
            </w:r>
            <w:r>
              <w:rPr>
                <w:rFonts w:hint="eastAsia" w:ascii="Times New Roman" w:hAnsi="Times New Roman" w:cs="Times New Roman"/>
                <w:b/>
                <w:sz w:val="21"/>
                <w:szCs w:val="21"/>
                <w:u w:val="none"/>
                <w:lang w:val="en-US" w:eastAsia="zh-CN"/>
              </w:rPr>
              <w:t>1</w:t>
            </w:r>
            <w:r>
              <w:rPr>
                <w:rFonts w:ascii="Times New Roman" w:hAnsi="Times New Roman" w:cs="Times New Roman"/>
                <w:b/>
                <w:sz w:val="21"/>
                <w:szCs w:val="21"/>
                <w:u w:val="none"/>
              </w:rPr>
              <w:t xml:space="preserve">  项目</w:t>
            </w:r>
            <w:r>
              <w:rPr>
                <w:rFonts w:hint="eastAsia" w:ascii="Times New Roman" w:hAnsi="Times New Roman" w:cs="Times New Roman"/>
                <w:b/>
                <w:sz w:val="21"/>
                <w:szCs w:val="21"/>
                <w:u w:val="none"/>
              </w:rPr>
              <w:t>组成</w:t>
            </w:r>
            <w:r>
              <w:rPr>
                <w:rFonts w:ascii="Times New Roman" w:hAnsi="Times New Roman" w:cs="Times New Roman"/>
                <w:b/>
                <w:sz w:val="21"/>
                <w:szCs w:val="21"/>
                <w:u w:val="none"/>
              </w:rPr>
              <w:t>一览表</w:t>
            </w:r>
          </w:p>
          <w:tbl>
            <w:tblPr>
              <w:tblStyle w:val="21"/>
              <w:tblW w:w="91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02"/>
              <w:gridCol w:w="1508"/>
              <w:gridCol w:w="4372"/>
              <w:gridCol w:w="12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61" w:type="dxa"/>
                  <w:gridSpan w:val="2"/>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ascii="Times New Roman" w:hAnsi="Times New Roman" w:cs="Times New Roman"/>
                      <w:b/>
                      <w:sz w:val="21"/>
                      <w:szCs w:val="21"/>
                      <w:u w:val="none"/>
                    </w:rPr>
                    <w:t>工程类别与名称</w:t>
                  </w:r>
                </w:p>
              </w:tc>
              <w:tc>
                <w:tcPr>
                  <w:tcW w:w="5880" w:type="dxa"/>
                  <w:gridSpan w:val="2"/>
                  <w:tcBorders>
                    <w:tl2br w:val="nil"/>
                    <w:tr2bl w:val="nil"/>
                  </w:tcBorders>
                  <w:vAlign w:val="center"/>
                </w:tcPr>
                <w:p>
                  <w:pPr>
                    <w:pStyle w:val="28"/>
                    <w:spacing w:line="240" w:lineRule="auto"/>
                    <w:ind w:firstLine="0" w:firstLineChars="0"/>
                    <w:jc w:val="center"/>
                    <w:rPr>
                      <w:rFonts w:ascii="Times New Roman" w:hAnsi="Times New Roman" w:cs="Times New Roman"/>
                      <w:b/>
                      <w:bCs/>
                      <w:sz w:val="21"/>
                      <w:szCs w:val="21"/>
                      <w:u w:val="none"/>
                    </w:rPr>
                  </w:pPr>
                  <w:r>
                    <w:rPr>
                      <w:rFonts w:ascii="Times New Roman" w:hAnsi="Times New Roman" w:cs="Times New Roman"/>
                      <w:b/>
                      <w:bCs/>
                      <w:sz w:val="21"/>
                      <w:szCs w:val="21"/>
                      <w:u w:val="none"/>
                    </w:rPr>
                    <w:t>主要建设内容及规模</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b/>
                      <w:bCs/>
                      <w:sz w:val="21"/>
                      <w:szCs w:val="21"/>
                      <w:u w:val="none"/>
                    </w:rPr>
                  </w:pPr>
                  <w:r>
                    <w:rPr>
                      <w:rFonts w:ascii="Times New Roman" w:hAnsi="Times New Roman" w:cs="Times New Roman"/>
                      <w:b/>
                      <w:bCs/>
                      <w:sz w:val="21"/>
                      <w:szCs w:val="21"/>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ascii="Times New Roman" w:hAnsi="Times New Roman" w:cs="Times New Roman"/>
                      <w:sz w:val="21"/>
                      <w:szCs w:val="21"/>
                      <w:u w:val="none"/>
                    </w:rPr>
                    <w:t>主</w:t>
                  </w:r>
                  <w:r>
                    <w:rPr>
                      <w:rFonts w:hint="eastAsia" w:ascii="Times New Roman" w:hAnsi="Times New Roman" w:cs="Times New Roman"/>
                      <w:sz w:val="21"/>
                      <w:szCs w:val="21"/>
                      <w:u w:val="none"/>
                    </w:rPr>
                    <w:t>体</w:t>
                  </w:r>
                  <w:r>
                    <w:rPr>
                      <w:rFonts w:ascii="Times New Roman" w:hAnsi="Times New Roman" w:cs="Times New Roman"/>
                      <w:sz w:val="21"/>
                      <w:szCs w:val="21"/>
                      <w:u w:val="none"/>
                    </w:rPr>
                    <w:t>工程</w:t>
                  </w:r>
                </w:p>
              </w:tc>
              <w:tc>
                <w:tcPr>
                  <w:tcW w:w="1402"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五金工具车间</w:t>
                  </w:r>
                </w:p>
              </w:tc>
              <w:tc>
                <w:tcPr>
                  <w:tcW w:w="5880" w:type="dxa"/>
                  <w:gridSpan w:val="2"/>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val="en-US" w:eastAsia="zh-CN"/>
                    </w:rPr>
                  </w:pPr>
                  <w:r>
                    <w:rPr>
                      <w:rFonts w:ascii="Times New Roman" w:hAnsi="Times New Roman" w:cs="Times New Roman"/>
                      <w:sz w:val="21"/>
                      <w:szCs w:val="21"/>
                      <w:u w:val="none"/>
                    </w:rPr>
                    <w:t>一条</w:t>
                  </w:r>
                  <w:r>
                    <w:rPr>
                      <w:rFonts w:hint="eastAsia" w:ascii="Times New Roman" w:hAnsi="Times New Roman" w:cs="Times New Roman"/>
                      <w:sz w:val="21"/>
                      <w:szCs w:val="21"/>
                      <w:u w:val="none"/>
                    </w:rPr>
                    <w:t>年产</w:t>
                  </w:r>
                  <w:r>
                    <w:rPr>
                      <w:rFonts w:hint="eastAsia" w:cs="Times New Roman"/>
                      <w:sz w:val="21"/>
                      <w:szCs w:val="21"/>
                      <w:u w:val="none"/>
                      <w:lang w:val="en-US" w:eastAsia="zh-CN"/>
                    </w:rPr>
                    <w:t>10000吨</w:t>
                  </w:r>
                  <w:r>
                    <w:rPr>
                      <w:rFonts w:hint="eastAsia" w:cs="Times New Roman"/>
                      <w:sz w:val="21"/>
                      <w:szCs w:val="21"/>
                      <w:u w:val="none"/>
                      <w:lang w:eastAsia="zh-CN"/>
                    </w:rPr>
                    <w:t>五金工具车间</w:t>
                  </w:r>
                  <w:r>
                    <w:rPr>
                      <w:rFonts w:hint="eastAsia" w:ascii="Times New Roman" w:hAnsi="Times New Roman" w:cs="Times New Roman"/>
                      <w:sz w:val="21"/>
                      <w:szCs w:val="21"/>
                      <w:u w:val="none"/>
                    </w:rPr>
                    <w:t>，</w:t>
                  </w:r>
                  <w:r>
                    <w:rPr>
                      <w:rFonts w:ascii="Times New Roman" w:hAnsi="Times New Roman" w:cs="Times New Roman"/>
                      <w:sz w:val="21"/>
                      <w:szCs w:val="21"/>
                      <w:u w:val="none"/>
                    </w:rPr>
                    <w:t>布置</w:t>
                  </w:r>
                  <w:r>
                    <w:rPr>
                      <w:rFonts w:hint="eastAsia" w:cs="Times New Roman"/>
                      <w:sz w:val="21"/>
                      <w:szCs w:val="21"/>
                      <w:u w:val="none"/>
                      <w:lang w:eastAsia="zh-CN"/>
                    </w:rPr>
                    <w:t>冲天炉</w:t>
                  </w:r>
                  <w:r>
                    <w:rPr>
                      <w:rFonts w:ascii="Times New Roman" w:hAnsi="Times New Roman" w:cs="Times New Roman"/>
                      <w:sz w:val="21"/>
                      <w:szCs w:val="21"/>
                      <w:u w:val="none"/>
                    </w:rPr>
                    <w:t>、</w:t>
                  </w:r>
                  <w:r>
                    <w:rPr>
                      <w:rFonts w:hint="eastAsia" w:cs="Times New Roman"/>
                      <w:sz w:val="21"/>
                      <w:szCs w:val="21"/>
                      <w:u w:val="none"/>
                      <w:lang w:eastAsia="zh-CN"/>
                    </w:rPr>
                    <w:t>模具</w:t>
                  </w:r>
                  <w:r>
                    <w:rPr>
                      <w:rFonts w:ascii="Times New Roman" w:hAnsi="Times New Roman" w:cs="Times New Roman"/>
                      <w:sz w:val="21"/>
                      <w:szCs w:val="21"/>
                      <w:u w:val="none"/>
                    </w:rPr>
                    <w:t>等设备</w:t>
                  </w:r>
                  <w:r>
                    <w:rPr>
                      <w:rFonts w:hint="eastAsia" w:ascii="Times New Roman" w:hAnsi="Times New Roman" w:cs="Times New Roman"/>
                      <w:sz w:val="21"/>
                      <w:szCs w:val="21"/>
                      <w:u w:val="none"/>
                    </w:rPr>
                    <w:t>，</w:t>
                  </w:r>
                  <w:r>
                    <w:rPr>
                      <w:rFonts w:hint="eastAsia" w:cs="Times New Roman"/>
                      <w:sz w:val="21"/>
                      <w:szCs w:val="21"/>
                      <w:u w:val="none"/>
                      <w:vertAlign w:val="baseline"/>
                      <w:lang w:eastAsia="zh-CN"/>
                    </w:rPr>
                    <w:t>位于项目地西部，占地面积约</w:t>
                  </w:r>
                  <w:r>
                    <w:rPr>
                      <w:rFonts w:hint="eastAsia" w:cs="Times New Roman"/>
                      <w:sz w:val="21"/>
                      <w:szCs w:val="21"/>
                      <w:u w:val="none"/>
                      <w:vertAlign w:val="baseline"/>
                      <w:lang w:val="en-US" w:eastAsia="zh-CN"/>
                    </w:rPr>
                    <w:t>1800m</w:t>
                  </w:r>
                  <w:r>
                    <w:rPr>
                      <w:rFonts w:hint="eastAsia" w:cs="Times New Roman"/>
                      <w:sz w:val="21"/>
                      <w:szCs w:val="21"/>
                      <w:u w:val="none"/>
                      <w:vertAlign w:val="superscript"/>
                      <w:lang w:val="en-US" w:eastAsia="zh-CN"/>
                    </w:rPr>
                    <w:t>2</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砖混结构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bottom w:val="single" w:color="auto" w:sz="2" w:space="0"/>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办公生活设施</w:t>
                  </w:r>
                </w:p>
              </w:tc>
              <w:tc>
                <w:tcPr>
                  <w:tcW w:w="1402" w:type="dxa"/>
                  <w:tcBorders>
                    <w:bottom w:val="single" w:color="auto" w:sz="2" w:space="0"/>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ascii="Times New Roman" w:hAnsi="Times New Roman" w:cs="Times New Roman"/>
                      <w:sz w:val="21"/>
                      <w:szCs w:val="21"/>
                      <w:u w:val="none"/>
                    </w:rPr>
                    <w:t>办公楼</w:t>
                  </w:r>
                </w:p>
              </w:tc>
              <w:tc>
                <w:tcPr>
                  <w:tcW w:w="5880" w:type="dxa"/>
                  <w:gridSpan w:val="2"/>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val="en-US" w:eastAsia="zh-CN"/>
                    </w:rPr>
                  </w:pPr>
                  <w:r>
                    <w:rPr>
                      <w:rFonts w:hint="eastAsia" w:cs="Times New Roman"/>
                      <w:sz w:val="21"/>
                      <w:szCs w:val="21"/>
                      <w:u w:val="none"/>
                      <w:lang w:eastAsia="zh-CN"/>
                    </w:rPr>
                    <w:t>项目地东部，员工住宿与办公一体，占地面积约</w:t>
                  </w:r>
                  <w:r>
                    <w:rPr>
                      <w:rFonts w:hint="eastAsia" w:cs="Times New Roman"/>
                      <w:sz w:val="21"/>
                      <w:szCs w:val="21"/>
                      <w:u w:val="none"/>
                      <w:lang w:val="en-US" w:eastAsia="zh-CN"/>
                    </w:rPr>
                    <w:t>200m</w:t>
                  </w:r>
                  <w:r>
                    <w:rPr>
                      <w:rFonts w:hint="eastAsia" w:cs="Times New Roman"/>
                      <w:sz w:val="21"/>
                      <w:szCs w:val="21"/>
                      <w:u w:val="none"/>
                      <w:vertAlign w:val="superscript"/>
                      <w:lang w:val="en-US" w:eastAsia="zh-CN"/>
                    </w:rPr>
                    <w:t>2</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砖混结构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tcBorders>
                    <w:top w:val="single" w:color="auto" w:sz="2" w:space="0"/>
                    <w:tl2br w:val="nil"/>
                    <w:tr2bl w:val="nil"/>
                  </w:tcBorders>
                  <w:vAlign w:val="center"/>
                </w:tcPr>
                <w:p>
                  <w:pPr>
                    <w:pStyle w:val="28"/>
                    <w:spacing w:line="240" w:lineRule="auto"/>
                    <w:ind w:left="0" w:leftChars="0" w:firstLine="0" w:firstLineChars="0"/>
                    <w:jc w:val="both"/>
                    <w:rPr>
                      <w:rFonts w:ascii="Times New Roman" w:hAnsi="Times New Roman" w:cs="Times New Roman"/>
                      <w:sz w:val="21"/>
                      <w:szCs w:val="21"/>
                      <w:u w:val="none"/>
                    </w:rPr>
                  </w:pPr>
                  <w:r>
                    <w:rPr>
                      <w:rFonts w:hint="eastAsia" w:ascii="Times New Roman" w:hAnsi="Times New Roman" w:cs="Times New Roman"/>
                      <w:sz w:val="21"/>
                      <w:szCs w:val="21"/>
                      <w:u w:val="none"/>
                      <w:lang w:eastAsia="zh-CN"/>
                    </w:rPr>
                    <w:t>辅助</w:t>
                  </w:r>
                  <w:r>
                    <w:rPr>
                      <w:rFonts w:ascii="Times New Roman" w:hAnsi="Times New Roman" w:cs="Times New Roman"/>
                      <w:sz w:val="21"/>
                      <w:szCs w:val="21"/>
                      <w:u w:val="none"/>
                    </w:rPr>
                    <w:t>工程</w:t>
                  </w:r>
                </w:p>
              </w:tc>
              <w:tc>
                <w:tcPr>
                  <w:tcW w:w="1402" w:type="dxa"/>
                  <w:tcBorders>
                    <w:top w:val="single" w:color="auto" w:sz="2" w:space="0"/>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道路</w:t>
                  </w:r>
                </w:p>
              </w:tc>
              <w:tc>
                <w:tcPr>
                  <w:tcW w:w="5880" w:type="dxa"/>
                  <w:gridSpan w:val="2"/>
                  <w:tcBorders>
                    <w:tl2br w:val="nil"/>
                    <w:tr2bl w:val="nil"/>
                  </w:tcBorders>
                  <w:vAlign w:val="center"/>
                </w:tcPr>
                <w:p>
                  <w:pPr>
                    <w:pStyle w:val="28"/>
                    <w:spacing w:line="240" w:lineRule="auto"/>
                    <w:ind w:left="3570" w:hanging="3570" w:hangingChars="1700"/>
                    <w:jc w:val="both"/>
                    <w:rPr>
                      <w:rFonts w:ascii="Times New Roman" w:hAnsi="Times New Roman" w:cs="Times New Roman"/>
                      <w:sz w:val="21"/>
                      <w:szCs w:val="21"/>
                      <w:u w:val="none"/>
                    </w:rPr>
                  </w:pPr>
                  <w:r>
                    <w:rPr>
                      <w:rFonts w:hint="eastAsia" w:ascii="Times New Roman" w:hAnsi="Times New Roman" w:cs="Times New Roman"/>
                      <w:sz w:val="21"/>
                      <w:szCs w:val="21"/>
                      <w:u w:val="none"/>
                    </w:rPr>
                    <w:t>厂内的运输道路利用水泥硬化的地坪，外部运输经场外5m的地坪。</w:t>
                  </w:r>
                </w:p>
              </w:tc>
              <w:tc>
                <w:tcPr>
                  <w:tcW w:w="1231"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val="en-US" w:eastAsia="zh-CN"/>
                    </w:rPr>
                  </w:pPr>
                  <w:r>
                    <w:rPr>
                      <w:rFonts w:hint="eastAsia" w:cs="Times New Roman"/>
                      <w:sz w:val="21"/>
                      <w:szCs w:val="21"/>
                      <w:u w:val="none"/>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储运工程</w:t>
                  </w:r>
                </w:p>
              </w:tc>
              <w:tc>
                <w:tcPr>
                  <w:tcW w:w="1402"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ascii="Times New Roman" w:hAnsi="Times New Roman" w:cs="Times New Roman"/>
                      <w:sz w:val="21"/>
                      <w:szCs w:val="21"/>
                      <w:u w:val="none"/>
                    </w:rPr>
                    <w:t>原料</w:t>
                  </w:r>
                  <w:r>
                    <w:rPr>
                      <w:rFonts w:hint="eastAsia" w:cs="Times New Roman"/>
                      <w:sz w:val="21"/>
                      <w:szCs w:val="21"/>
                      <w:u w:val="none"/>
                      <w:lang w:eastAsia="zh-CN"/>
                    </w:rPr>
                    <w:t>库</w:t>
                  </w:r>
                </w:p>
              </w:tc>
              <w:tc>
                <w:tcPr>
                  <w:tcW w:w="5880" w:type="dxa"/>
                  <w:gridSpan w:val="2"/>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lang w:val="en-US"/>
                    </w:rPr>
                  </w:pPr>
                  <w:r>
                    <w:rPr>
                      <w:rFonts w:hint="eastAsia" w:ascii="Times New Roman" w:hAnsi="Times New Roman" w:cs="Times New Roman"/>
                      <w:sz w:val="21"/>
                      <w:szCs w:val="21"/>
                      <w:u w:val="none"/>
                    </w:rPr>
                    <w:t>位于</w:t>
                  </w:r>
                  <w:r>
                    <w:rPr>
                      <w:rFonts w:hint="eastAsia" w:cs="Times New Roman"/>
                      <w:sz w:val="21"/>
                      <w:szCs w:val="21"/>
                      <w:u w:val="none"/>
                      <w:lang w:eastAsia="zh-CN"/>
                    </w:rPr>
                    <w:t>冲天炉车间，新建原料堆放区，占地面积约</w:t>
                  </w:r>
                  <w:r>
                    <w:rPr>
                      <w:rFonts w:hint="eastAsia" w:cs="Times New Roman"/>
                      <w:sz w:val="21"/>
                      <w:szCs w:val="21"/>
                      <w:u w:val="none"/>
                      <w:lang w:val="en-US" w:eastAsia="zh-CN"/>
                    </w:rPr>
                    <w:t>100m</w:t>
                  </w:r>
                  <w:r>
                    <w:rPr>
                      <w:rFonts w:hint="eastAsia" w:cs="Times New Roman"/>
                      <w:sz w:val="21"/>
                      <w:szCs w:val="21"/>
                      <w:u w:val="none"/>
                      <w:vertAlign w:val="superscript"/>
                      <w:lang w:val="en-US" w:eastAsia="zh-CN"/>
                    </w:rPr>
                    <w:t>2</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本环评要求补建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成品</w:t>
                  </w:r>
                  <w:r>
                    <w:rPr>
                      <w:rFonts w:hint="eastAsia" w:cs="Times New Roman"/>
                      <w:sz w:val="21"/>
                      <w:szCs w:val="21"/>
                      <w:u w:val="none"/>
                      <w:lang w:eastAsia="zh-CN"/>
                    </w:rPr>
                    <w:t>库</w:t>
                  </w:r>
                </w:p>
              </w:tc>
              <w:tc>
                <w:tcPr>
                  <w:tcW w:w="5880" w:type="dxa"/>
                  <w:gridSpan w:val="2"/>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lang w:val="en-US"/>
                    </w:rPr>
                  </w:pPr>
                  <w:r>
                    <w:rPr>
                      <w:rFonts w:hint="eastAsia" w:ascii="Times New Roman" w:hAnsi="Times New Roman" w:cs="Times New Roman"/>
                      <w:sz w:val="21"/>
                      <w:szCs w:val="21"/>
                      <w:u w:val="none"/>
                    </w:rPr>
                    <w:t>位于</w:t>
                  </w:r>
                  <w:r>
                    <w:rPr>
                      <w:rFonts w:hint="eastAsia" w:cs="Times New Roman"/>
                      <w:sz w:val="21"/>
                      <w:szCs w:val="21"/>
                      <w:u w:val="none"/>
                      <w:lang w:eastAsia="zh-CN"/>
                    </w:rPr>
                    <w:t>项目地南部，占地面积约</w:t>
                  </w:r>
                  <w:r>
                    <w:rPr>
                      <w:rFonts w:hint="eastAsia" w:cs="Times New Roman"/>
                      <w:sz w:val="21"/>
                      <w:szCs w:val="21"/>
                      <w:u w:val="none"/>
                      <w:lang w:val="en-US" w:eastAsia="zh-CN"/>
                    </w:rPr>
                    <w:t>200m</w:t>
                  </w:r>
                  <w:r>
                    <w:rPr>
                      <w:rFonts w:hint="eastAsia" w:cs="Times New Roman"/>
                      <w:sz w:val="21"/>
                      <w:szCs w:val="21"/>
                      <w:u w:val="none"/>
                      <w:vertAlign w:val="superscript"/>
                      <w:lang w:val="en-US" w:eastAsia="zh-CN"/>
                    </w:rPr>
                    <w:t>2</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砖混结构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restart"/>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公用工程</w:t>
                  </w:r>
                </w:p>
              </w:tc>
              <w:tc>
                <w:tcPr>
                  <w:tcW w:w="1402"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供水</w:t>
                  </w:r>
                </w:p>
              </w:tc>
              <w:tc>
                <w:tcPr>
                  <w:tcW w:w="5880" w:type="dxa"/>
                  <w:gridSpan w:val="2"/>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地下水</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供电</w:t>
                  </w:r>
                </w:p>
              </w:tc>
              <w:tc>
                <w:tcPr>
                  <w:tcW w:w="5880" w:type="dxa"/>
                  <w:gridSpan w:val="2"/>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市政供电</w:t>
                  </w:r>
                </w:p>
              </w:tc>
              <w:tc>
                <w:tcPr>
                  <w:tcW w:w="1231"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排水</w:t>
                  </w:r>
                </w:p>
              </w:tc>
              <w:tc>
                <w:tcPr>
                  <w:tcW w:w="5880" w:type="dxa"/>
                  <w:gridSpan w:val="2"/>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本项目无生产废水产生，生活废水经旱厕处理后用作农肥</w:t>
                  </w:r>
                </w:p>
              </w:tc>
              <w:tc>
                <w:tcPr>
                  <w:tcW w:w="1231"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9" w:type="dxa"/>
                  <w:vMerge w:val="restart"/>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环保工程</w:t>
                  </w:r>
                </w:p>
              </w:tc>
              <w:tc>
                <w:tcPr>
                  <w:tcW w:w="1402" w:type="dxa"/>
                  <w:vMerge w:val="restart"/>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废气处理</w:t>
                  </w:r>
                </w:p>
              </w:tc>
              <w:tc>
                <w:tcPr>
                  <w:tcW w:w="5880" w:type="dxa"/>
                  <w:gridSpan w:val="2"/>
                  <w:tcBorders>
                    <w:tl2br w:val="nil"/>
                    <w:tr2bl w:val="nil"/>
                  </w:tcBorders>
                  <w:vAlign w:val="center"/>
                </w:tcPr>
                <w:p>
                  <w:pPr>
                    <w:pStyle w:val="28"/>
                    <w:spacing w:line="240" w:lineRule="auto"/>
                    <w:ind w:firstLine="0" w:firstLineChars="0"/>
                    <w:jc w:val="center"/>
                    <w:rPr>
                      <w:rFonts w:ascii="Times New Roman" w:hAnsi="Times New Roman" w:cs="Times New Roman"/>
                      <w:color w:val="FF0000"/>
                      <w:sz w:val="21"/>
                      <w:szCs w:val="21"/>
                      <w:u w:val="none"/>
                    </w:rPr>
                  </w:pPr>
                  <w:r>
                    <w:rPr>
                      <w:rFonts w:hint="eastAsia" w:ascii="Times New Roman" w:hAnsi="Times New Roman" w:cs="Times New Roman"/>
                      <w:sz w:val="21"/>
                      <w:szCs w:val="21"/>
                      <w:u w:val="none"/>
                    </w:rPr>
                    <w:t>项目</w:t>
                  </w:r>
                  <w:r>
                    <w:rPr>
                      <w:rFonts w:hint="eastAsia" w:cs="Times New Roman"/>
                      <w:sz w:val="21"/>
                      <w:szCs w:val="21"/>
                      <w:u w:val="none"/>
                      <w:lang w:eastAsia="zh-CN"/>
                    </w:rPr>
                    <w:t>冲天炉熔炼废气经旋风除尘+湿法脱硫除尘系统处理+ 15m 高排气筒排放</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cs="Times New Roman"/>
                      <w:sz w:val="21"/>
                      <w:szCs w:val="21"/>
                      <w:u w:val="none"/>
                      <w:lang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5880" w:type="dxa"/>
                  <w:gridSpan w:val="2"/>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color w:val="FF0000"/>
                      <w:sz w:val="21"/>
                      <w:szCs w:val="21"/>
                      <w:u w:val="none"/>
                      <w:lang w:eastAsia="zh-CN"/>
                    </w:rPr>
                  </w:pPr>
                  <w:r>
                    <w:rPr>
                      <w:rFonts w:hint="eastAsia"/>
                      <w:sz w:val="21"/>
                      <w:szCs w:val="21"/>
                      <w:u w:val="none"/>
                      <w:lang w:eastAsia="zh-CN"/>
                    </w:rPr>
                    <w:t>翻砂车间四周设置围墙防止翻砂车间敲落</w:t>
                  </w:r>
                  <w:r>
                    <w:rPr>
                      <w:sz w:val="21"/>
                      <w:szCs w:val="21"/>
                      <w:u w:val="none"/>
                    </w:rPr>
                    <w:t>工</w:t>
                  </w:r>
                  <w:r>
                    <w:rPr>
                      <w:rFonts w:hint="eastAsia"/>
                      <w:sz w:val="21"/>
                      <w:szCs w:val="21"/>
                      <w:u w:val="none"/>
                      <w:lang w:eastAsia="zh-CN"/>
                    </w:rPr>
                    <w:t>件及清理工件粉尘外溢</w:t>
                  </w:r>
                </w:p>
              </w:tc>
              <w:tc>
                <w:tcPr>
                  <w:tcW w:w="1231"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本环评要求补</w:t>
                  </w:r>
                  <w:r>
                    <w:rPr>
                      <w:rFonts w:hint="eastAsia" w:ascii="Times New Roman" w:hAnsi="Times New Roman" w:cs="Times New Roman"/>
                      <w:sz w:val="21"/>
                      <w:szCs w:val="21"/>
                      <w:u w:val="none"/>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废水处理</w:t>
                  </w:r>
                </w:p>
              </w:tc>
              <w:tc>
                <w:tcPr>
                  <w:tcW w:w="5880" w:type="dxa"/>
                  <w:gridSpan w:val="2"/>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ascii="Times New Roman" w:hAnsi="Times New Roman" w:cs="Times New Roman"/>
                      <w:color w:val="auto"/>
                      <w:sz w:val="21"/>
                      <w:szCs w:val="21"/>
                      <w:u w:val="none"/>
                    </w:rPr>
                    <w:t>项目</w:t>
                  </w:r>
                  <w:r>
                    <w:rPr>
                      <w:rFonts w:hint="eastAsia" w:cs="Times New Roman"/>
                      <w:color w:val="auto"/>
                      <w:sz w:val="21"/>
                      <w:szCs w:val="21"/>
                      <w:u w:val="none"/>
                      <w:lang w:eastAsia="zh-CN"/>
                    </w:rPr>
                    <w:t>砂型造型用水全部被消耗散失、不外排；脱硫除尘废水循环使用，不外排，定期补充新水；脱硫塔间接循环冷却水循环使用不外排，定期补充新水；</w:t>
                  </w:r>
                  <w:r>
                    <w:rPr>
                      <w:rFonts w:hint="eastAsia" w:ascii="Times New Roman" w:hAnsi="Times New Roman" w:cs="Times New Roman"/>
                      <w:color w:val="auto"/>
                      <w:sz w:val="21"/>
                      <w:szCs w:val="21"/>
                      <w:u w:val="none"/>
                    </w:rPr>
                    <w:t>生活污水</w:t>
                  </w:r>
                  <w:r>
                    <w:rPr>
                      <w:rFonts w:ascii="Times New Roman" w:hAnsi="Times New Roman" w:cs="Times New Roman"/>
                      <w:color w:val="auto"/>
                      <w:sz w:val="21"/>
                      <w:szCs w:val="21"/>
                      <w:u w:val="none"/>
                    </w:rPr>
                    <w:t>经</w:t>
                  </w:r>
                  <w:r>
                    <w:rPr>
                      <w:rFonts w:hint="eastAsia" w:cs="Times New Roman"/>
                      <w:color w:val="auto"/>
                      <w:sz w:val="21"/>
                      <w:szCs w:val="21"/>
                      <w:u w:val="none"/>
                      <w:lang w:eastAsia="zh-CN"/>
                    </w:rPr>
                    <w:t>旱厕</w:t>
                  </w:r>
                  <w:r>
                    <w:rPr>
                      <w:rFonts w:hint="eastAsia" w:ascii="Times New Roman" w:hAnsi="Times New Roman" w:cs="Times New Roman"/>
                      <w:color w:val="auto"/>
                      <w:sz w:val="21"/>
                      <w:szCs w:val="21"/>
                      <w:u w:val="none"/>
                    </w:rPr>
                    <w:t>处理</w:t>
                  </w:r>
                  <w:r>
                    <w:rPr>
                      <w:rFonts w:hint="eastAsia" w:cs="Times New Roman"/>
                      <w:color w:val="auto"/>
                      <w:sz w:val="21"/>
                      <w:szCs w:val="21"/>
                      <w:u w:val="none"/>
                      <w:lang w:eastAsia="zh-CN"/>
                    </w:rPr>
                    <w:t>后用作农肥</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cs="Times New Roman"/>
                      <w:sz w:val="21"/>
                      <w:szCs w:val="21"/>
                      <w:u w:val="none"/>
                      <w:lang w:eastAsia="zh-CN"/>
                    </w:rPr>
                    <w:t>本环评要求补</w:t>
                  </w:r>
                  <w:r>
                    <w:rPr>
                      <w:rFonts w:hint="eastAsia" w:ascii="Times New Roman" w:hAnsi="Times New Roman" w:cs="Times New Roman"/>
                      <w:sz w:val="21"/>
                      <w:szCs w:val="21"/>
                      <w:u w:val="none"/>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噪声</w:t>
                  </w:r>
                </w:p>
              </w:tc>
              <w:tc>
                <w:tcPr>
                  <w:tcW w:w="5880" w:type="dxa"/>
                  <w:gridSpan w:val="2"/>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对产噪设备采取隔声，设备减震、消声措施。</w:t>
                  </w:r>
                </w:p>
              </w:tc>
              <w:tc>
                <w:tcPr>
                  <w:tcW w:w="1231" w:type="dxa"/>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cs="Times New Roman"/>
                      <w:sz w:val="21"/>
                      <w:szCs w:val="21"/>
                      <w:u w:val="none"/>
                      <w:lang w:eastAsia="zh-CN"/>
                    </w:rPr>
                    <w:t>已</w:t>
                  </w:r>
                  <w:r>
                    <w:rPr>
                      <w:rFonts w:hint="eastAsia" w:ascii="Times New Roman" w:hAnsi="Times New Roman" w:cs="Times New Roman"/>
                      <w:sz w:val="21"/>
                      <w:szCs w:val="21"/>
                      <w:u w:val="none"/>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vMerge w:val="restart"/>
                  <w:tcBorders>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ascii="Times New Roman" w:hAnsi="Times New Roman" w:cs="Times New Roman"/>
                      <w:sz w:val="21"/>
                      <w:szCs w:val="21"/>
                      <w:u w:val="none"/>
                    </w:rPr>
                    <w:t>固废处理</w:t>
                  </w:r>
                </w:p>
              </w:tc>
              <w:tc>
                <w:tcPr>
                  <w:tcW w:w="1508" w:type="dxa"/>
                  <w:tcBorders>
                    <w:right w:val="single" w:color="auto" w:sz="2" w:space="0"/>
                    <w:tl2br w:val="nil"/>
                    <w:tr2bl w:val="nil"/>
                  </w:tcBorders>
                  <w:vAlign w:val="center"/>
                </w:tcPr>
                <w:p>
                  <w:pPr>
                    <w:spacing w:line="240" w:lineRule="auto"/>
                    <w:jc w:val="center"/>
                    <w:rPr>
                      <w:rFonts w:hint="eastAsia" w:ascii="Times New Roman" w:hAnsi="Times New Roman" w:eastAsia="宋体" w:cs="Times New Roman"/>
                      <w:sz w:val="21"/>
                      <w:szCs w:val="21"/>
                      <w:u w:val="none"/>
                      <w:lang w:eastAsia="zh-CN"/>
                    </w:rPr>
                  </w:pPr>
                  <w:r>
                    <w:rPr>
                      <w:rFonts w:hint="eastAsia" w:ascii="Times New Roman" w:hAnsi="Times New Roman" w:cs="Times New Roman"/>
                      <w:sz w:val="21"/>
                      <w:szCs w:val="21"/>
                      <w:u w:val="none"/>
                      <w:lang w:eastAsia="zh-CN"/>
                    </w:rPr>
                    <w:t>废模具</w:t>
                  </w:r>
                </w:p>
              </w:tc>
              <w:tc>
                <w:tcPr>
                  <w:tcW w:w="4372" w:type="dxa"/>
                  <w:tcBorders>
                    <w:left w:val="single" w:color="auto" w:sz="2" w:space="0"/>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cs="Times New Roman"/>
                      <w:color w:val="auto"/>
                      <w:sz w:val="21"/>
                      <w:szCs w:val="21"/>
                      <w:u w:val="none"/>
                      <w:lang w:eastAsia="zh-CN"/>
                    </w:rPr>
                    <w:t>暂存于项目地北部一般固废暂存间定期</w:t>
                  </w:r>
                  <w:r>
                    <w:rPr>
                      <w:rFonts w:hint="default" w:ascii="Times New Roman" w:hAnsi="Times New Roman" w:cs="Times New Roman"/>
                      <w:color w:val="auto"/>
                      <w:sz w:val="21"/>
                      <w:szCs w:val="21"/>
                      <w:u w:val="none"/>
                    </w:rPr>
                    <w:t>外售</w:t>
                  </w:r>
                </w:p>
              </w:tc>
              <w:tc>
                <w:tcPr>
                  <w:tcW w:w="1231" w:type="dxa"/>
                  <w:vMerge w:val="restart"/>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r>
                    <w:rPr>
                      <w:rFonts w:hint="eastAsia" w:cs="Times New Roman"/>
                      <w:sz w:val="21"/>
                      <w:szCs w:val="21"/>
                      <w:u w:val="none"/>
                      <w:lang w:eastAsia="zh-CN"/>
                    </w:rPr>
                    <w:t>本环评要求补</w:t>
                  </w:r>
                  <w:r>
                    <w:rPr>
                      <w:rFonts w:hint="eastAsia" w:ascii="Times New Roman" w:hAnsi="Times New Roman" w:cs="Times New Roman"/>
                      <w:sz w:val="21"/>
                      <w:szCs w:val="21"/>
                      <w:u w:val="none"/>
                    </w:rPr>
                    <w:t>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vMerge w:val="continue"/>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p>
              </w:tc>
              <w:tc>
                <w:tcPr>
                  <w:tcW w:w="1508" w:type="dxa"/>
                  <w:tcBorders>
                    <w:right w:val="single" w:color="auto" w:sz="2" w:space="0"/>
                    <w:tl2br w:val="nil"/>
                    <w:tr2bl w:val="nil"/>
                  </w:tcBorders>
                  <w:vAlign w:val="center"/>
                </w:tcPr>
                <w:p>
                  <w:pPr>
                    <w:spacing w:line="240" w:lineRule="auto"/>
                    <w:jc w:val="center"/>
                    <w:rPr>
                      <w:rFonts w:ascii="Times New Roman" w:hAnsi="Times New Roman" w:cs="Times New Roman"/>
                      <w:sz w:val="21"/>
                      <w:szCs w:val="21"/>
                      <w:u w:val="none"/>
                    </w:rPr>
                  </w:pPr>
                  <w:r>
                    <w:rPr>
                      <w:rFonts w:hint="default" w:ascii="Times New Roman" w:hAnsi="Times New Roman" w:cs="Times New Roman"/>
                      <w:sz w:val="21"/>
                      <w:szCs w:val="21"/>
                      <w:u w:val="none"/>
                    </w:rPr>
                    <w:t>废炉渣</w:t>
                  </w:r>
                </w:p>
              </w:tc>
              <w:tc>
                <w:tcPr>
                  <w:tcW w:w="4372" w:type="dxa"/>
                  <w:vMerge w:val="restart"/>
                  <w:tcBorders>
                    <w:left w:val="single" w:color="auto" w:sz="2" w:space="0"/>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eastAsia" w:cs="Times New Roman"/>
                      <w:color w:val="auto"/>
                      <w:sz w:val="21"/>
                      <w:szCs w:val="21"/>
                      <w:u w:val="none"/>
                      <w:lang w:eastAsia="zh-CN"/>
                    </w:rPr>
                    <w:t>暂存于项目地北部一般固废暂存间</w:t>
                  </w:r>
                  <w:r>
                    <w:rPr>
                      <w:rFonts w:hint="default" w:ascii="Times New Roman" w:hAnsi="Times New Roman" w:cs="Times New Roman"/>
                      <w:color w:val="auto"/>
                      <w:sz w:val="21"/>
                      <w:szCs w:val="21"/>
                      <w:u w:val="none"/>
                    </w:rPr>
                    <w:t>定期出售给当地建材生产企业综合利用</w:t>
                  </w:r>
                </w:p>
              </w:tc>
              <w:tc>
                <w:tcPr>
                  <w:tcW w:w="1231" w:type="dxa"/>
                  <w:vMerge w:val="continue"/>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vMerge w:val="continue"/>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p>
              </w:tc>
              <w:tc>
                <w:tcPr>
                  <w:tcW w:w="1508" w:type="dxa"/>
                  <w:tcBorders>
                    <w:right w:val="single" w:color="auto" w:sz="2" w:space="0"/>
                    <w:tl2br w:val="nil"/>
                    <w:tr2bl w:val="nil"/>
                  </w:tcBorders>
                  <w:vAlign w:val="center"/>
                </w:tcPr>
                <w:p>
                  <w:pPr>
                    <w:spacing w:line="240" w:lineRule="auto"/>
                    <w:jc w:val="center"/>
                    <w:rPr>
                      <w:rFonts w:hint="eastAsia" w:ascii="Times New Roman" w:hAnsi="Times New Roman" w:eastAsia="宋体" w:cs="Times New Roman"/>
                      <w:sz w:val="21"/>
                      <w:szCs w:val="21"/>
                      <w:u w:val="none"/>
                      <w:lang w:eastAsia="zh-CN"/>
                    </w:rPr>
                  </w:pPr>
                  <w:r>
                    <w:rPr>
                      <w:rFonts w:hint="eastAsia" w:ascii="Times New Roman" w:hAnsi="Times New Roman" w:cs="Times New Roman"/>
                      <w:sz w:val="21"/>
                      <w:szCs w:val="21"/>
                      <w:u w:val="none"/>
                      <w:lang w:eastAsia="zh-CN"/>
                    </w:rPr>
                    <w:t>废砂</w:t>
                  </w:r>
                </w:p>
              </w:tc>
              <w:tc>
                <w:tcPr>
                  <w:tcW w:w="4372" w:type="dxa"/>
                  <w:vMerge w:val="continue"/>
                  <w:tcBorders>
                    <w:left w:val="single" w:color="auto" w:sz="2" w:space="0"/>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p>
              </w:tc>
              <w:tc>
                <w:tcPr>
                  <w:tcW w:w="1231" w:type="dxa"/>
                  <w:vMerge w:val="continue"/>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vMerge w:val="continue"/>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p>
              </w:tc>
              <w:tc>
                <w:tcPr>
                  <w:tcW w:w="1508" w:type="dxa"/>
                  <w:tcBorders>
                    <w:right w:val="single" w:color="auto" w:sz="2" w:space="0"/>
                    <w:tl2br w:val="nil"/>
                    <w:tr2bl w:val="nil"/>
                  </w:tcBorders>
                  <w:vAlign w:val="center"/>
                </w:tcPr>
                <w:p>
                  <w:pPr>
                    <w:spacing w:line="240" w:lineRule="auto"/>
                    <w:jc w:val="center"/>
                    <w:rPr>
                      <w:rFonts w:ascii="Times New Roman" w:hAnsi="Times New Roman" w:cs="Times New Roman"/>
                      <w:sz w:val="21"/>
                      <w:szCs w:val="21"/>
                      <w:u w:val="none"/>
                    </w:rPr>
                  </w:pPr>
                  <w:r>
                    <w:rPr>
                      <w:rFonts w:hint="eastAsia" w:ascii="Times New Roman" w:hAnsi="Times New Roman" w:cs="Times New Roman"/>
                      <w:sz w:val="21"/>
                      <w:szCs w:val="21"/>
                      <w:u w:val="none"/>
                    </w:rPr>
                    <w:t>污染治理设施污泥</w:t>
                  </w:r>
                </w:p>
              </w:tc>
              <w:tc>
                <w:tcPr>
                  <w:tcW w:w="4372" w:type="dxa"/>
                  <w:vMerge w:val="continue"/>
                  <w:tcBorders>
                    <w:left w:val="single" w:color="auto" w:sz="2" w:space="0"/>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p>
              </w:tc>
              <w:tc>
                <w:tcPr>
                  <w:tcW w:w="1231" w:type="dxa"/>
                  <w:vMerge w:val="continue"/>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59" w:type="dxa"/>
                  <w:vMerge w:val="continue"/>
                  <w:tcBorders>
                    <w:tl2br w:val="nil"/>
                    <w:tr2bl w:val="nil"/>
                  </w:tcBorders>
                  <w:vAlign w:val="center"/>
                </w:tcPr>
                <w:p>
                  <w:pPr>
                    <w:pStyle w:val="28"/>
                    <w:spacing w:line="240" w:lineRule="auto"/>
                    <w:ind w:firstLine="420"/>
                    <w:jc w:val="center"/>
                    <w:rPr>
                      <w:rFonts w:ascii="Times New Roman" w:hAnsi="Times New Roman" w:cs="Times New Roman"/>
                      <w:sz w:val="21"/>
                      <w:szCs w:val="21"/>
                      <w:u w:val="none"/>
                    </w:rPr>
                  </w:pPr>
                </w:p>
              </w:tc>
              <w:tc>
                <w:tcPr>
                  <w:tcW w:w="1402" w:type="dxa"/>
                  <w:vMerge w:val="continue"/>
                  <w:tcBorders>
                    <w:tl2br w:val="nil"/>
                    <w:tr2bl w:val="nil"/>
                  </w:tcBorders>
                  <w:vAlign w:val="center"/>
                </w:tcPr>
                <w:p>
                  <w:pPr>
                    <w:pStyle w:val="28"/>
                    <w:spacing w:line="240" w:lineRule="auto"/>
                    <w:ind w:firstLine="0" w:firstLineChars="0"/>
                    <w:jc w:val="center"/>
                    <w:rPr>
                      <w:rFonts w:hint="eastAsia" w:ascii="Times New Roman" w:hAnsi="Times New Roman" w:cs="Times New Roman"/>
                      <w:sz w:val="21"/>
                      <w:szCs w:val="21"/>
                      <w:u w:val="none"/>
                    </w:rPr>
                  </w:pPr>
                </w:p>
              </w:tc>
              <w:tc>
                <w:tcPr>
                  <w:tcW w:w="1508" w:type="dxa"/>
                  <w:tcBorders>
                    <w:right w:val="single" w:color="auto" w:sz="2" w:space="0"/>
                    <w:tl2br w:val="nil"/>
                    <w:tr2bl w:val="nil"/>
                  </w:tcBorders>
                  <w:vAlign w:val="center"/>
                </w:tcPr>
                <w:p>
                  <w:pPr>
                    <w:spacing w:line="240" w:lineRule="auto"/>
                    <w:jc w:val="center"/>
                    <w:rPr>
                      <w:rFonts w:ascii="Times New Roman" w:hAnsi="Times New Roman" w:cs="Times New Roman"/>
                      <w:sz w:val="21"/>
                      <w:szCs w:val="21"/>
                      <w:u w:val="none"/>
                    </w:rPr>
                  </w:pPr>
                  <w:r>
                    <w:rPr>
                      <w:rFonts w:hint="default" w:ascii="Times New Roman" w:hAnsi="Times New Roman" w:eastAsia="宋体" w:cs="Times New Roman"/>
                      <w:sz w:val="21"/>
                      <w:szCs w:val="21"/>
                      <w:u w:val="none"/>
                      <w:lang w:eastAsia="zh-CN"/>
                    </w:rPr>
                    <w:t>生活垃圾</w:t>
                  </w:r>
                </w:p>
              </w:tc>
              <w:tc>
                <w:tcPr>
                  <w:tcW w:w="4372" w:type="dxa"/>
                  <w:tcBorders>
                    <w:left w:val="single" w:color="auto" w:sz="2" w:space="0"/>
                    <w:tl2br w:val="nil"/>
                    <w:tr2bl w:val="nil"/>
                  </w:tcBorders>
                  <w:vAlign w:val="center"/>
                </w:tcPr>
                <w:p>
                  <w:pPr>
                    <w:pStyle w:val="28"/>
                    <w:spacing w:line="240" w:lineRule="auto"/>
                    <w:ind w:firstLine="0" w:firstLineChars="0"/>
                    <w:jc w:val="center"/>
                    <w:rPr>
                      <w:rFonts w:ascii="Times New Roman" w:hAnsi="Times New Roman" w:cs="Times New Roman"/>
                      <w:sz w:val="21"/>
                      <w:szCs w:val="21"/>
                      <w:u w:val="none"/>
                    </w:rPr>
                  </w:pPr>
                  <w:r>
                    <w:rPr>
                      <w:rFonts w:hint="default" w:ascii="Times New Roman" w:hAnsi="Times New Roman" w:cs="Times New Roman"/>
                      <w:color w:val="auto"/>
                      <w:sz w:val="21"/>
                      <w:szCs w:val="21"/>
                      <w:u w:val="none"/>
                    </w:rPr>
                    <w:t>交由环卫部门处理</w:t>
                  </w:r>
                </w:p>
              </w:tc>
              <w:tc>
                <w:tcPr>
                  <w:tcW w:w="1231" w:type="dxa"/>
                  <w:tcBorders>
                    <w:tl2br w:val="nil"/>
                    <w:tr2bl w:val="nil"/>
                  </w:tcBorders>
                  <w:vAlign w:val="center"/>
                </w:tcPr>
                <w:p>
                  <w:pPr>
                    <w:pStyle w:val="28"/>
                    <w:spacing w:line="240" w:lineRule="auto"/>
                    <w:ind w:firstLine="0" w:firstLineChars="0"/>
                    <w:jc w:val="center"/>
                    <w:rPr>
                      <w:rFonts w:hint="eastAsia" w:ascii="Times New Roman" w:hAnsi="Times New Roman" w:eastAsia="宋体" w:cs="Times New Roman"/>
                      <w:sz w:val="21"/>
                      <w:szCs w:val="21"/>
                      <w:u w:val="none"/>
                      <w:lang w:eastAsia="zh-CN"/>
                    </w:rPr>
                  </w:pPr>
                  <w:r>
                    <w:rPr>
                      <w:rFonts w:hint="eastAsia" w:cs="Times New Roman"/>
                      <w:sz w:val="21"/>
                      <w:szCs w:val="21"/>
                      <w:u w:val="none"/>
                      <w:lang w:eastAsia="zh-CN"/>
                    </w:rPr>
                    <w:t>已有</w:t>
                  </w:r>
                </w:p>
              </w:tc>
            </w:tr>
          </w:tbl>
          <w:p>
            <w:pPr>
              <w:pStyle w:val="18"/>
              <w:spacing w:beforeLines="0" w:line="480" w:lineRule="exact"/>
              <w:ind w:firstLine="482"/>
              <w:rPr>
                <w:rFonts w:ascii="Times New Roman" w:hAnsi="Times New Roman" w:cs="Times New Roman"/>
                <w:b/>
                <w:u w:val="none"/>
              </w:rPr>
            </w:pPr>
            <w:r>
              <w:rPr>
                <w:rFonts w:hint="eastAsia" w:ascii="Times New Roman" w:hAnsi="Times New Roman" w:cs="Times New Roman"/>
                <w:b/>
                <w:u w:val="none"/>
              </w:rPr>
              <w:t>4、</w:t>
            </w:r>
            <w:r>
              <w:rPr>
                <w:rFonts w:ascii="Times New Roman" w:hAnsi="Times New Roman" w:cs="Times New Roman"/>
                <w:b/>
                <w:u w:val="none"/>
              </w:rPr>
              <w:t>主要原辅材及能源消耗</w:t>
            </w:r>
          </w:p>
          <w:p>
            <w:pPr>
              <w:pStyle w:val="18"/>
              <w:spacing w:beforeLines="0" w:line="480" w:lineRule="exact"/>
              <w:ind w:firstLine="480" w:firstLineChars="0"/>
              <w:rPr>
                <w:rFonts w:hint="eastAsia" w:ascii="Times New Roman" w:hAnsi="Times New Roman" w:eastAsia="宋体" w:cs="Times New Roman"/>
                <w:b/>
                <w:u w:val="none"/>
                <w:lang w:eastAsia="zh-CN"/>
              </w:rPr>
            </w:pPr>
            <w:r>
              <w:rPr>
                <w:rFonts w:hint="eastAsia" w:ascii="Times New Roman" w:hAnsi="Times New Roman" w:cs="Times New Roman"/>
                <w:bCs/>
                <w:u w:val="none"/>
              </w:rPr>
              <w:t>主要原辅材料见表1-</w:t>
            </w:r>
            <w:r>
              <w:rPr>
                <w:rFonts w:hint="eastAsia" w:ascii="Times New Roman" w:hAnsi="Times New Roman" w:cs="Times New Roman"/>
                <w:bCs/>
                <w:u w:val="none"/>
                <w:lang w:val="en-US" w:eastAsia="zh-CN"/>
              </w:rPr>
              <w:t>2</w:t>
            </w:r>
          </w:p>
          <w:p>
            <w:pPr>
              <w:pStyle w:val="18"/>
              <w:spacing w:beforeLines="0" w:line="240" w:lineRule="auto"/>
              <w:ind w:firstLine="0" w:firstLineChars="0"/>
              <w:jc w:val="center"/>
              <w:rPr>
                <w:rFonts w:hint="eastAsia" w:ascii="Times New Roman" w:hAnsi="Times New Roman" w:cs="Times New Roman"/>
                <w:b/>
                <w:sz w:val="21"/>
                <w:szCs w:val="21"/>
                <w:u w:val="none"/>
              </w:rPr>
            </w:pPr>
            <w:r>
              <w:rPr>
                <w:rFonts w:hint="eastAsia" w:ascii="Times New Roman" w:hAnsi="Times New Roman" w:cs="Times New Roman"/>
                <w:b/>
                <w:sz w:val="21"/>
                <w:szCs w:val="21"/>
                <w:u w:val="none"/>
              </w:rPr>
              <w:t>表1-</w:t>
            </w:r>
            <w:r>
              <w:rPr>
                <w:rFonts w:hint="eastAsia" w:ascii="Times New Roman" w:hAnsi="Times New Roman" w:cs="Times New Roman"/>
                <w:b/>
                <w:sz w:val="21"/>
                <w:szCs w:val="21"/>
                <w:u w:val="none"/>
                <w:lang w:val="en-US" w:eastAsia="zh-CN"/>
              </w:rPr>
              <w:t>2</w:t>
            </w:r>
            <w:r>
              <w:rPr>
                <w:rFonts w:hint="eastAsia" w:ascii="Times New Roman" w:hAnsi="Times New Roman" w:cs="Times New Roman"/>
                <w:b/>
                <w:sz w:val="21"/>
                <w:szCs w:val="21"/>
                <w:u w:val="none"/>
              </w:rPr>
              <w:t xml:space="preserve">  主要原辅材料及能源消耗</w:t>
            </w:r>
          </w:p>
          <w:tbl>
            <w:tblPr>
              <w:tblStyle w:val="20"/>
              <w:tblW w:w="91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95"/>
              <w:gridCol w:w="1560"/>
              <w:gridCol w:w="48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04" w:type="dxa"/>
                  <w:vAlign w:val="center"/>
                </w:tcPr>
                <w:p>
                  <w:pPr>
                    <w:adjustRightInd w:val="0"/>
                    <w:snapToGrid w:val="0"/>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序号</w:t>
                  </w:r>
                </w:p>
              </w:tc>
              <w:tc>
                <w:tcPr>
                  <w:tcW w:w="1995" w:type="dxa"/>
                  <w:vAlign w:val="center"/>
                </w:tcPr>
                <w:p>
                  <w:pPr>
                    <w:adjustRightInd w:val="0"/>
                    <w:snapToGrid w:val="0"/>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名称</w:t>
                  </w:r>
                </w:p>
              </w:tc>
              <w:tc>
                <w:tcPr>
                  <w:tcW w:w="1560" w:type="dxa"/>
                  <w:vAlign w:val="center"/>
                </w:tcPr>
                <w:p>
                  <w:pPr>
                    <w:adjustRightInd w:val="0"/>
                    <w:snapToGrid w:val="0"/>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消耗量</w:t>
                  </w:r>
                </w:p>
              </w:tc>
              <w:tc>
                <w:tcPr>
                  <w:tcW w:w="4883" w:type="dxa"/>
                  <w:vAlign w:val="center"/>
                </w:tcPr>
                <w:p>
                  <w:pPr>
                    <w:adjustRightInd w:val="0"/>
                    <w:snapToGrid w:val="0"/>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hint="eastAsia" w:ascii="Times New Roman" w:hAnsi="Times New Roman" w:cs="Times New Roman"/>
                      <w:kern w:val="0"/>
                      <w:sz w:val="21"/>
                      <w:szCs w:val="21"/>
                      <w:u w:val="none"/>
                    </w:rPr>
                    <w:t>1</w:t>
                  </w:r>
                </w:p>
              </w:tc>
              <w:tc>
                <w:tcPr>
                  <w:tcW w:w="1995"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球墨铸铁</w:t>
                  </w:r>
                </w:p>
              </w:tc>
              <w:tc>
                <w:tcPr>
                  <w:tcW w:w="1560"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hint="eastAsia" w:ascii="Times New Roman" w:hAnsi="Times New Roman" w:cs="Times New Roman"/>
                      <w:kern w:val="0"/>
                      <w:sz w:val="21"/>
                      <w:szCs w:val="21"/>
                      <w:u w:val="none"/>
                      <w:lang w:val="en-US" w:eastAsia="zh-CN"/>
                    </w:rPr>
                    <w:t>10060</w:t>
                  </w:r>
                  <w:r>
                    <w:rPr>
                      <w:rFonts w:hint="eastAsia" w:ascii="Times New Roman" w:hAnsi="Times New Roman" w:cs="Times New Roman"/>
                      <w:kern w:val="0"/>
                      <w:sz w:val="21"/>
                      <w:szCs w:val="21"/>
                      <w:u w:val="none"/>
                    </w:rPr>
                    <w:t>t/a</w:t>
                  </w:r>
                </w:p>
              </w:tc>
              <w:tc>
                <w:tcPr>
                  <w:tcW w:w="4883"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4"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2</w:t>
                  </w:r>
                </w:p>
              </w:tc>
              <w:tc>
                <w:tcPr>
                  <w:tcW w:w="1995"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color w:val="auto"/>
                      <w:sz w:val="21"/>
                      <w:szCs w:val="21"/>
                      <w:u w:val="none"/>
                      <w:lang w:val="en-US" w:eastAsia="zh-CN"/>
                    </w:rPr>
                    <w:t>石灰石</w:t>
                  </w:r>
                </w:p>
              </w:tc>
              <w:tc>
                <w:tcPr>
                  <w:tcW w:w="1560"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110t/a</w:t>
                  </w:r>
                </w:p>
              </w:tc>
              <w:tc>
                <w:tcPr>
                  <w:tcW w:w="4883" w:type="dxa"/>
                  <w:vAlign w:val="center"/>
                </w:tcPr>
                <w:p>
                  <w:pPr>
                    <w:adjustRightInd w:val="0"/>
                    <w:snapToGrid w:val="0"/>
                    <w:spacing w:line="240" w:lineRule="auto"/>
                    <w:ind w:left="1045" w:leftChars="348" w:hanging="210" w:hangingChars="100"/>
                    <w:jc w:val="left"/>
                    <w:rPr>
                      <w:rFonts w:hint="eastAsia" w:ascii="Times New Roman" w:hAnsi="Times New Roman" w:eastAsia="宋体" w:cs="Times New Roman"/>
                      <w:color w:val="auto"/>
                      <w:kern w:val="0"/>
                      <w:sz w:val="21"/>
                      <w:szCs w:val="21"/>
                      <w:u w:val="none"/>
                      <w:lang w:val="en-US" w:eastAsia="zh-CN"/>
                    </w:rPr>
                  </w:pPr>
                  <w:r>
                    <w:rPr>
                      <w:rFonts w:ascii="Times New Roman" w:hAnsi="Times New Roman" w:cs="Times New Roman"/>
                      <w:kern w:val="0"/>
                      <w:sz w:val="21"/>
                      <w:szCs w:val="21"/>
                      <w:u w:val="none"/>
                    </w:rPr>
                    <w:t>外购</w:t>
                  </w:r>
                  <w:r>
                    <w:rPr>
                      <w:rFonts w:hint="eastAsia" w:ascii="Times New Roman" w:hAnsi="Times New Roman" w:cs="Times New Roman"/>
                      <w:kern w:val="0"/>
                      <w:sz w:val="21"/>
                      <w:szCs w:val="21"/>
                      <w:u w:val="none"/>
                      <w:lang w:eastAsia="zh-CN"/>
                    </w:rPr>
                    <w:t>，用于增加铁水的流动性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4"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3</w:t>
                  </w:r>
                </w:p>
              </w:tc>
              <w:tc>
                <w:tcPr>
                  <w:tcW w:w="1995"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模具</w:t>
                  </w:r>
                </w:p>
              </w:tc>
              <w:tc>
                <w:tcPr>
                  <w:tcW w:w="1560"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10套（0.1t/a）</w:t>
                  </w:r>
                </w:p>
              </w:tc>
              <w:tc>
                <w:tcPr>
                  <w:tcW w:w="4883" w:type="dxa"/>
                  <w:vAlign w:val="center"/>
                </w:tcPr>
                <w:p>
                  <w:pPr>
                    <w:adjustRightInd w:val="0"/>
                    <w:snapToGrid w:val="0"/>
                    <w:spacing w:line="240" w:lineRule="auto"/>
                    <w:ind w:left="1050" w:hanging="1050" w:hangingChars="500"/>
                    <w:jc w:val="left"/>
                    <w:rPr>
                      <w:rFonts w:hint="eastAsia" w:ascii="Times New Roman" w:hAnsi="Times New Roman" w:cs="Times New Roman"/>
                      <w:color w:val="auto"/>
                      <w:kern w:val="0"/>
                      <w:sz w:val="21"/>
                      <w:szCs w:val="21"/>
                      <w:u w:val="none"/>
                      <w:lang w:val="en-US" w:eastAsia="zh-CN"/>
                    </w:rPr>
                  </w:pPr>
                  <w:r>
                    <w:rPr>
                      <w:rFonts w:hint="eastAsia" w:ascii="Times New Roman" w:hAnsi="Times New Roman" w:cs="Times New Roman"/>
                      <w:color w:val="auto"/>
                      <w:kern w:val="0"/>
                      <w:sz w:val="21"/>
                      <w:szCs w:val="21"/>
                      <w:u w:val="none"/>
                      <w:lang w:val="en-US" w:eastAsia="zh-CN"/>
                    </w:rPr>
                    <w:t>本项目现有模具100套，年损耗量为10%，即10套，每年需外购10套模具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4"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eastAsia="zh-CN"/>
                    </w:rPr>
                  </w:pPr>
                  <w:r>
                    <w:rPr>
                      <w:rFonts w:hint="eastAsia" w:ascii="Times New Roman" w:hAnsi="Times New Roman" w:cs="Times New Roman"/>
                      <w:kern w:val="0"/>
                      <w:sz w:val="21"/>
                      <w:szCs w:val="21"/>
                      <w:u w:val="none"/>
                      <w:lang w:val="en-US" w:eastAsia="zh-CN"/>
                    </w:rPr>
                    <w:t>4</w:t>
                  </w:r>
                </w:p>
              </w:tc>
              <w:tc>
                <w:tcPr>
                  <w:tcW w:w="1995"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eastAsia="zh-CN"/>
                    </w:rPr>
                  </w:pPr>
                  <w:r>
                    <w:rPr>
                      <w:rFonts w:hint="eastAsia" w:ascii="Times New Roman" w:hAnsi="Times New Roman" w:cs="Times New Roman"/>
                      <w:kern w:val="0"/>
                      <w:sz w:val="21"/>
                      <w:szCs w:val="21"/>
                      <w:u w:val="none"/>
                      <w:lang w:val="en-US" w:eastAsia="zh-CN"/>
                    </w:rPr>
                    <w:t>焦炭</w:t>
                  </w:r>
                </w:p>
              </w:tc>
              <w:tc>
                <w:tcPr>
                  <w:tcW w:w="1560"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850</w:t>
                  </w:r>
                  <w:r>
                    <w:rPr>
                      <w:rFonts w:hint="eastAsia" w:ascii="Times New Roman" w:hAnsi="Times New Roman" w:cs="Times New Roman"/>
                      <w:kern w:val="0"/>
                      <w:sz w:val="21"/>
                      <w:szCs w:val="21"/>
                      <w:u w:val="none"/>
                    </w:rPr>
                    <w:t>t</w:t>
                  </w:r>
                  <w:r>
                    <w:rPr>
                      <w:rFonts w:hint="eastAsia" w:ascii="Times New Roman" w:hAnsi="Times New Roman" w:cs="Times New Roman"/>
                      <w:kern w:val="0"/>
                      <w:sz w:val="21"/>
                      <w:szCs w:val="21"/>
                      <w:u w:val="none"/>
                      <w:lang w:val="en-US" w:eastAsia="zh-CN"/>
                    </w:rPr>
                    <w:t>/a</w:t>
                  </w:r>
                </w:p>
              </w:tc>
              <w:tc>
                <w:tcPr>
                  <w:tcW w:w="4883" w:type="dxa"/>
                  <w:vAlign w:val="center"/>
                </w:tcPr>
                <w:p>
                  <w:pPr>
                    <w:adjustRightInd w:val="0"/>
                    <w:snapToGrid w:val="0"/>
                    <w:spacing w:line="240" w:lineRule="auto"/>
                    <w:ind w:left="1050" w:hanging="1050" w:hangingChars="500"/>
                    <w:jc w:val="left"/>
                    <w:rPr>
                      <w:rFonts w:hint="eastAsia" w:ascii="Times New Roman" w:hAnsi="Times New Roman" w:eastAsia="宋体" w:cs="Times New Roman"/>
                      <w:kern w:val="0"/>
                      <w:sz w:val="21"/>
                      <w:szCs w:val="21"/>
                      <w:u w:val="none"/>
                      <w:lang w:val="en-US" w:eastAsia="zh-CN"/>
                    </w:rPr>
                  </w:pPr>
                  <w:r>
                    <w:rPr>
                      <w:rFonts w:ascii="Times New Roman" w:hAnsi="Times New Roman" w:cs="Times New Roman"/>
                      <w:color w:val="auto"/>
                      <w:kern w:val="0"/>
                      <w:sz w:val="21"/>
                      <w:szCs w:val="21"/>
                      <w:u w:val="none"/>
                    </w:rPr>
                    <w:t>外购</w:t>
                  </w:r>
                  <w:r>
                    <w:rPr>
                      <w:rFonts w:hint="eastAsia" w:ascii="Times New Roman" w:hAnsi="Times New Roman" w:cs="Times New Roman"/>
                      <w:color w:val="auto"/>
                      <w:kern w:val="0"/>
                      <w:sz w:val="21"/>
                      <w:szCs w:val="21"/>
                      <w:u w:val="none"/>
                      <w:lang w:eastAsia="zh-CN"/>
                    </w:rPr>
                    <w:t>，</w:t>
                  </w:r>
                  <w:r>
                    <w:rPr>
                      <w:rFonts w:hint="eastAsia" w:ascii="Times New Roman" w:hAnsi="Times New Roman" w:cs="Times New Roman"/>
                      <w:color w:val="auto"/>
                      <w:kern w:val="0"/>
                      <w:sz w:val="21"/>
                      <w:szCs w:val="21"/>
                      <w:u w:val="none"/>
                      <w:lang w:val="en-US" w:eastAsia="zh-CN"/>
                    </w:rPr>
                    <w:t>焦炭成分为：灰分 9.82%，挥发分 1.12%，全硫0.3%，固定炭 88.76%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04"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eastAsia="zh-CN"/>
                    </w:rPr>
                  </w:pPr>
                  <w:r>
                    <w:rPr>
                      <w:rFonts w:hint="eastAsia" w:ascii="Times New Roman" w:hAnsi="Times New Roman" w:cs="Times New Roman"/>
                      <w:kern w:val="0"/>
                      <w:sz w:val="21"/>
                      <w:szCs w:val="21"/>
                      <w:u w:val="none"/>
                      <w:lang w:val="en-US" w:eastAsia="zh-CN"/>
                    </w:rPr>
                    <w:t>5</w:t>
                  </w:r>
                </w:p>
              </w:tc>
              <w:tc>
                <w:tcPr>
                  <w:tcW w:w="1995"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val="en-US" w:eastAsia="zh-CN"/>
                    </w:rPr>
                  </w:pPr>
                  <w:r>
                    <w:rPr>
                      <w:rFonts w:hint="eastAsia" w:ascii="Times New Roman" w:hAnsi="Times New Roman" w:cs="Times New Roman"/>
                      <w:color w:val="auto"/>
                      <w:kern w:val="0"/>
                      <w:sz w:val="21"/>
                      <w:szCs w:val="21"/>
                      <w:u w:val="none"/>
                      <w:lang w:val="en-US" w:eastAsia="zh-CN"/>
                    </w:rPr>
                    <w:t>粘土砂（又称矽砂）</w:t>
                  </w:r>
                </w:p>
              </w:tc>
              <w:tc>
                <w:tcPr>
                  <w:tcW w:w="1560"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hint="eastAsia" w:ascii="Times New Roman" w:hAnsi="Times New Roman" w:cs="Times New Roman"/>
                      <w:color w:val="auto"/>
                      <w:kern w:val="0"/>
                      <w:sz w:val="21"/>
                      <w:szCs w:val="21"/>
                      <w:u w:val="none"/>
                      <w:lang w:val="en-US" w:eastAsia="zh-CN"/>
                    </w:rPr>
                    <w:t>15</w:t>
                  </w:r>
                  <w:r>
                    <w:rPr>
                      <w:rFonts w:hint="eastAsia" w:ascii="Times New Roman" w:hAnsi="Times New Roman" w:cs="Times New Roman"/>
                      <w:color w:val="auto"/>
                      <w:kern w:val="0"/>
                      <w:sz w:val="21"/>
                      <w:szCs w:val="21"/>
                      <w:u w:val="none"/>
                    </w:rPr>
                    <w:t>t/a</w:t>
                  </w:r>
                </w:p>
              </w:tc>
              <w:tc>
                <w:tcPr>
                  <w:tcW w:w="4883"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hint="eastAsia" w:ascii="Times New Roman" w:hAnsi="Times New Roman" w:cs="Times New Roman"/>
                      <w:color w:val="auto"/>
                      <w:kern w:val="0"/>
                      <w:sz w:val="21"/>
                      <w:szCs w:val="21"/>
                      <w:u w:val="none"/>
                      <w:lang w:eastAsia="zh-CN"/>
                    </w:rPr>
                    <w:t>本项目</w:t>
                  </w:r>
                  <w:r>
                    <w:rPr>
                      <w:rFonts w:hint="eastAsia" w:ascii="Times New Roman" w:hAnsi="Times New Roman" w:cs="Times New Roman"/>
                      <w:color w:val="auto"/>
                      <w:kern w:val="0"/>
                      <w:sz w:val="21"/>
                      <w:szCs w:val="21"/>
                      <w:u w:val="none"/>
                      <w:lang w:val="en-US" w:eastAsia="zh-CN"/>
                    </w:rPr>
                    <w:t>矽砂</w:t>
                  </w:r>
                  <w:r>
                    <w:rPr>
                      <w:rFonts w:hint="eastAsia" w:ascii="Times New Roman" w:hAnsi="Times New Roman" w:cs="Times New Roman"/>
                      <w:color w:val="auto"/>
                      <w:kern w:val="0"/>
                      <w:sz w:val="21"/>
                      <w:szCs w:val="21"/>
                      <w:u w:val="none"/>
                      <w:lang w:eastAsia="zh-CN"/>
                    </w:rPr>
                    <w:t>全年用量为</w:t>
                  </w:r>
                  <w:r>
                    <w:rPr>
                      <w:rFonts w:hint="eastAsia" w:ascii="Times New Roman" w:hAnsi="Times New Roman" w:cs="Times New Roman"/>
                      <w:color w:val="auto"/>
                      <w:kern w:val="0"/>
                      <w:sz w:val="21"/>
                      <w:szCs w:val="21"/>
                      <w:u w:val="none"/>
                      <w:lang w:val="en-US" w:eastAsia="zh-CN"/>
                    </w:rPr>
                    <w:t>750t/a，其中735t/a为循化利用，每年需外购15t/a补充损耗量。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6</w:t>
                  </w:r>
                </w:p>
              </w:tc>
              <w:tc>
                <w:tcPr>
                  <w:tcW w:w="1995" w:type="dxa"/>
                  <w:vAlign w:val="center"/>
                </w:tcPr>
                <w:p>
                  <w:pPr>
                    <w:adjustRightInd w:val="0"/>
                    <w:snapToGrid w:val="0"/>
                    <w:spacing w:line="240" w:lineRule="auto"/>
                    <w:jc w:val="center"/>
                    <w:rPr>
                      <w:rFonts w:hint="eastAsia" w:ascii="Times New Roman" w:hAnsi="Times New Roman" w:cs="Times New Roman"/>
                      <w:kern w:val="0"/>
                      <w:sz w:val="21"/>
                      <w:szCs w:val="21"/>
                      <w:u w:val="none"/>
                      <w:lang w:eastAsia="zh-CN"/>
                    </w:rPr>
                  </w:pPr>
                  <w:r>
                    <w:rPr>
                      <w:rFonts w:hint="eastAsia" w:ascii="Times New Roman" w:hAnsi="Times New Roman" w:cs="Times New Roman"/>
                      <w:kern w:val="0"/>
                      <w:sz w:val="21"/>
                      <w:szCs w:val="21"/>
                      <w:u w:val="none"/>
                      <w:lang w:eastAsia="zh-CN"/>
                    </w:rPr>
                    <w:t>硅铁</w:t>
                  </w:r>
                </w:p>
              </w:tc>
              <w:tc>
                <w:tcPr>
                  <w:tcW w:w="1560" w:type="dxa"/>
                  <w:vAlign w:val="center"/>
                </w:tcPr>
                <w:p>
                  <w:pPr>
                    <w:adjustRightInd w:val="0"/>
                    <w:snapToGrid w:val="0"/>
                    <w:spacing w:line="240" w:lineRule="auto"/>
                    <w:jc w:val="center"/>
                    <w:rPr>
                      <w:rFonts w:hint="eastAsia" w:ascii="Times New Roman" w:hAnsi="Times New Roman"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30t/a</w:t>
                  </w:r>
                </w:p>
              </w:tc>
              <w:tc>
                <w:tcPr>
                  <w:tcW w:w="4883"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7</w:t>
                  </w:r>
                </w:p>
              </w:tc>
              <w:tc>
                <w:tcPr>
                  <w:tcW w:w="1995" w:type="dxa"/>
                  <w:vAlign w:val="center"/>
                </w:tcPr>
                <w:p>
                  <w:pPr>
                    <w:adjustRightInd w:val="0"/>
                    <w:snapToGrid w:val="0"/>
                    <w:spacing w:line="240" w:lineRule="auto"/>
                    <w:jc w:val="center"/>
                    <w:rPr>
                      <w:rFonts w:hint="eastAsia" w:ascii="Times New Roman" w:hAnsi="Times New Roman" w:cs="Times New Roman"/>
                      <w:kern w:val="0"/>
                      <w:sz w:val="21"/>
                      <w:szCs w:val="21"/>
                      <w:u w:val="none"/>
                      <w:lang w:eastAsia="zh-CN"/>
                    </w:rPr>
                  </w:pPr>
                  <w:r>
                    <w:rPr>
                      <w:rFonts w:hint="eastAsia" w:ascii="Times New Roman" w:hAnsi="Times New Roman" w:cs="Times New Roman"/>
                      <w:kern w:val="0"/>
                      <w:sz w:val="21"/>
                      <w:szCs w:val="21"/>
                      <w:u w:val="none"/>
                      <w:lang w:eastAsia="zh-CN"/>
                    </w:rPr>
                    <w:t>覆膜砂</w:t>
                  </w:r>
                </w:p>
              </w:tc>
              <w:tc>
                <w:tcPr>
                  <w:tcW w:w="1560" w:type="dxa"/>
                  <w:vAlign w:val="center"/>
                </w:tcPr>
                <w:p>
                  <w:pPr>
                    <w:adjustRightInd w:val="0"/>
                    <w:snapToGrid w:val="0"/>
                    <w:spacing w:line="240" w:lineRule="auto"/>
                    <w:jc w:val="center"/>
                    <w:rPr>
                      <w:rFonts w:hint="eastAsia" w:ascii="Times New Roman" w:hAnsi="Times New Roman"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150t/a</w:t>
                  </w:r>
                </w:p>
              </w:tc>
              <w:tc>
                <w:tcPr>
                  <w:tcW w:w="4883" w:type="dxa"/>
                  <w:vAlign w:val="center"/>
                </w:tcPr>
                <w:p>
                  <w:pPr>
                    <w:adjustRightInd w:val="0"/>
                    <w:snapToGrid w:val="0"/>
                    <w:spacing w:line="240" w:lineRule="auto"/>
                    <w:jc w:val="center"/>
                    <w:rPr>
                      <w:rFonts w:hint="eastAsia" w:ascii="Times New Roman" w:hAnsi="Times New Roman"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04"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eastAsia="zh-CN"/>
                    </w:rPr>
                  </w:pPr>
                  <w:r>
                    <w:rPr>
                      <w:rFonts w:hint="eastAsia" w:ascii="Times New Roman" w:hAnsi="Times New Roman" w:cs="Times New Roman"/>
                      <w:kern w:val="0"/>
                      <w:sz w:val="21"/>
                      <w:szCs w:val="21"/>
                      <w:u w:val="none"/>
                      <w:lang w:val="en-US" w:eastAsia="zh-CN"/>
                    </w:rPr>
                    <w:t>8</w:t>
                  </w:r>
                </w:p>
              </w:tc>
              <w:tc>
                <w:tcPr>
                  <w:tcW w:w="1995"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水</w:t>
                  </w:r>
                </w:p>
              </w:tc>
              <w:tc>
                <w:tcPr>
                  <w:tcW w:w="1560" w:type="dxa"/>
                  <w:vAlign w:val="center"/>
                </w:tcPr>
                <w:p>
                  <w:pPr>
                    <w:adjustRightInd w:val="0"/>
                    <w:snapToGrid w:val="0"/>
                    <w:spacing w:line="240" w:lineRule="auto"/>
                    <w:jc w:val="center"/>
                    <w:rPr>
                      <w:rFonts w:ascii="Times New Roman" w:hAnsi="Times New Roman" w:cs="Times New Roman"/>
                      <w:b w:val="0"/>
                      <w:bCs w:val="0"/>
                      <w:color w:val="auto"/>
                      <w:kern w:val="0"/>
                      <w:sz w:val="21"/>
                      <w:szCs w:val="21"/>
                      <w:u w:val="none"/>
                    </w:rPr>
                  </w:pPr>
                  <w:r>
                    <w:rPr>
                      <w:rFonts w:hint="eastAsia" w:ascii="Times New Roman" w:hAnsi="Times New Roman" w:cs="Times New Roman"/>
                      <w:b w:val="0"/>
                      <w:bCs w:val="0"/>
                      <w:color w:val="auto"/>
                      <w:kern w:val="0"/>
                      <w:sz w:val="21"/>
                      <w:szCs w:val="21"/>
                      <w:u w:val="none"/>
                      <w:lang w:val="en-US" w:eastAsia="zh-CN"/>
                    </w:rPr>
                    <w:t>2895m</w:t>
                  </w:r>
                  <w:r>
                    <w:rPr>
                      <w:rFonts w:hint="eastAsia" w:ascii="Times New Roman" w:hAnsi="Times New Roman" w:cs="Times New Roman"/>
                      <w:b w:val="0"/>
                      <w:bCs w:val="0"/>
                      <w:color w:val="auto"/>
                      <w:kern w:val="0"/>
                      <w:sz w:val="21"/>
                      <w:szCs w:val="21"/>
                      <w:u w:val="none"/>
                      <w:vertAlign w:val="superscript"/>
                      <w:lang w:val="en-US" w:eastAsia="zh-CN"/>
                    </w:rPr>
                    <w:t>3</w:t>
                  </w:r>
                  <w:r>
                    <w:rPr>
                      <w:rFonts w:hint="eastAsia" w:ascii="Times New Roman" w:hAnsi="Times New Roman" w:cs="Times New Roman"/>
                      <w:b w:val="0"/>
                      <w:bCs w:val="0"/>
                      <w:color w:val="auto"/>
                      <w:kern w:val="0"/>
                      <w:sz w:val="21"/>
                      <w:szCs w:val="21"/>
                      <w:u w:val="none"/>
                    </w:rPr>
                    <w:t>/a</w:t>
                  </w:r>
                </w:p>
              </w:tc>
              <w:tc>
                <w:tcPr>
                  <w:tcW w:w="4883" w:type="dxa"/>
                  <w:vAlign w:val="center"/>
                </w:tcPr>
                <w:p>
                  <w:pPr>
                    <w:adjustRightInd w:val="0"/>
                    <w:snapToGrid w:val="0"/>
                    <w:spacing w:line="240" w:lineRule="auto"/>
                    <w:jc w:val="center"/>
                    <w:rPr>
                      <w:rFonts w:hint="eastAsia" w:ascii="Times New Roman" w:hAnsi="Times New Roman" w:eastAsia="宋体" w:cs="Times New Roman"/>
                      <w:b w:val="0"/>
                      <w:bCs w:val="0"/>
                      <w:color w:val="auto"/>
                      <w:kern w:val="0"/>
                      <w:sz w:val="21"/>
                      <w:szCs w:val="21"/>
                      <w:u w:val="none"/>
                      <w:lang w:eastAsia="zh-CN"/>
                    </w:rPr>
                  </w:pPr>
                  <w:r>
                    <w:rPr>
                      <w:rFonts w:hint="eastAsia" w:ascii="Times New Roman" w:hAnsi="Times New Roman" w:cs="Times New Roman"/>
                      <w:b w:val="0"/>
                      <w:bCs w:val="0"/>
                      <w:color w:val="auto"/>
                      <w:kern w:val="0"/>
                      <w:sz w:val="21"/>
                      <w:szCs w:val="21"/>
                      <w:u w:val="none"/>
                      <w:lang w:val="en-US" w:eastAsia="zh-CN"/>
                    </w:rPr>
                    <w:t>地下水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04" w:type="dxa"/>
                  <w:vAlign w:val="center"/>
                </w:tcPr>
                <w:p>
                  <w:pPr>
                    <w:adjustRightInd w:val="0"/>
                    <w:snapToGrid w:val="0"/>
                    <w:spacing w:line="240" w:lineRule="auto"/>
                    <w:jc w:val="center"/>
                    <w:rPr>
                      <w:rFonts w:hint="eastAsia" w:ascii="Times New Roman" w:hAnsi="Times New Roman" w:eastAsia="宋体" w:cs="Times New Roman"/>
                      <w:kern w:val="0"/>
                      <w:sz w:val="21"/>
                      <w:szCs w:val="21"/>
                      <w:u w:val="none"/>
                      <w:lang w:eastAsia="zh-CN"/>
                    </w:rPr>
                  </w:pPr>
                  <w:r>
                    <w:rPr>
                      <w:rFonts w:hint="eastAsia" w:ascii="Times New Roman" w:hAnsi="Times New Roman" w:cs="Times New Roman"/>
                      <w:kern w:val="0"/>
                      <w:sz w:val="21"/>
                      <w:szCs w:val="21"/>
                      <w:u w:val="none"/>
                      <w:lang w:val="en-US" w:eastAsia="zh-CN"/>
                    </w:rPr>
                    <w:t>9</w:t>
                  </w:r>
                </w:p>
              </w:tc>
              <w:tc>
                <w:tcPr>
                  <w:tcW w:w="1995"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电</w:t>
                  </w:r>
                </w:p>
              </w:tc>
              <w:tc>
                <w:tcPr>
                  <w:tcW w:w="1560"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hint="eastAsia" w:ascii="Times New Roman" w:hAnsi="Times New Roman" w:cs="Times New Roman"/>
                      <w:kern w:val="0"/>
                      <w:sz w:val="21"/>
                      <w:szCs w:val="21"/>
                      <w:u w:val="none"/>
                      <w:lang w:val="en-US" w:eastAsia="zh-CN"/>
                    </w:rPr>
                    <w:t>1</w:t>
                  </w:r>
                  <w:r>
                    <w:rPr>
                      <w:rFonts w:hint="eastAsia" w:ascii="Times New Roman" w:hAnsi="Times New Roman" w:cs="Times New Roman"/>
                      <w:kern w:val="0"/>
                      <w:sz w:val="21"/>
                      <w:szCs w:val="21"/>
                      <w:u w:val="none"/>
                    </w:rPr>
                    <w:t>万</w:t>
                  </w:r>
                  <w:r>
                    <w:rPr>
                      <w:rFonts w:hint="eastAsia" w:ascii="Times New Roman" w:hAnsi="Times New Roman" w:cs="Times New Roman"/>
                      <w:kern w:val="0"/>
                      <w:sz w:val="21"/>
                      <w:szCs w:val="21"/>
                      <w:u w:val="none"/>
                      <w:lang w:eastAsia="zh-CN"/>
                    </w:rPr>
                    <w:t>kwh</w:t>
                  </w:r>
                  <w:r>
                    <w:rPr>
                      <w:rFonts w:ascii="Times New Roman" w:hAnsi="Times New Roman" w:cs="Times New Roman"/>
                      <w:kern w:val="0"/>
                      <w:sz w:val="21"/>
                      <w:szCs w:val="21"/>
                      <w:u w:val="none"/>
                    </w:rPr>
                    <w:t>/a</w:t>
                  </w:r>
                </w:p>
              </w:tc>
              <w:tc>
                <w:tcPr>
                  <w:tcW w:w="4883" w:type="dxa"/>
                  <w:vAlign w:val="center"/>
                </w:tcPr>
                <w:p>
                  <w:pPr>
                    <w:adjustRightInd w:val="0"/>
                    <w:snapToGrid w:val="0"/>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邵东电力局供电</w:t>
                  </w:r>
                </w:p>
              </w:tc>
            </w:tr>
          </w:tbl>
          <w:p>
            <w:pPr>
              <w:adjustRightInd w:val="0"/>
              <w:snapToGrid w:val="0"/>
              <w:spacing w:line="480" w:lineRule="exact"/>
              <w:ind w:firstLine="480" w:firstLineChars="200"/>
              <w:rPr>
                <w:rFonts w:hint="eastAsia" w:ascii="Times New Roman" w:hAnsi="Times New Roman" w:eastAsia="宋体" w:cs="Times New Roman"/>
                <w:szCs w:val="24"/>
                <w:u w:val="none"/>
                <w:lang w:val="en-US" w:eastAsia="zh-CN"/>
              </w:rPr>
            </w:pPr>
            <w:r>
              <w:rPr>
                <w:rFonts w:ascii="Times New Roman" w:hAnsi="Times New Roman" w:cs="Times New Roman"/>
                <w:szCs w:val="24"/>
                <w:u w:val="none"/>
              </w:rPr>
              <w:t>产品方案和规模</w:t>
            </w:r>
            <w:r>
              <w:rPr>
                <w:rFonts w:hint="eastAsia" w:ascii="Times New Roman" w:hAnsi="Times New Roman" w:cs="Times New Roman"/>
                <w:bCs/>
                <w:u w:val="none"/>
              </w:rPr>
              <w:t>见表1-</w:t>
            </w:r>
            <w:r>
              <w:rPr>
                <w:rFonts w:hint="eastAsia" w:ascii="Times New Roman" w:hAnsi="Times New Roman" w:cs="Times New Roman"/>
                <w:bCs/>
                <w:u w:val="none"/>
                <w:lang w:val="en-US" w:eastAsia="zh-CN"/>
              </w:rPr>
              <w:t>3。</w:t>
            </w:r>
          </w:p>
          <w:p>
            <w:pPr>
              <w:pStyle w:val="16"/>
              <w:spacing w:line="240" w:lineRule="auto"/>
              <w:ind w:left="480"/>
              <w:jc w:val="center"/>
              <w:rPr>
                <w:rFonts w:ascii="Times New Roman" w:hAnsi="Times New Roman" w:cs="Times New Roman"/>
                <w:b/>
                <w:bCs/>
                <w:sz w:val="21"/>
                <w:szCs w:val="21"/>
                <w:highlight w:val="yellow"/>
                <w:u w:val="none"/>
              </w:rPr>
            </w:pPr>
            <w:r>
              <w:rPr>
                <w:rFonts w:ascii="Times New Roman" w:hAnsi="Times New Roman" w:cs="Times New Roman"/>
                <w:b/>
                <w:bCs/>
                <w:sz w:val="21"/>
                <w:szCs w:val="21"/>
                <w:u w:val="none"/>
              </w:rPr>
              <w:t>表1-</w:t>
            </w:r>
            <w:r>
              <w:rPr>
                <w:rFonts w:hint="eastAsia" w:ascii="Times New Roman" w:hAnsi="Times New Roman" w:cs="Times New Roman"/>
                <w:b/>
                <w:bCs/>
                <w:sz w:val="21"/>
                <w:szCs w:val="21"/>
                <w:u w:val="none"/>
                <w:lang w:val="en-US" w:eastAsia="zh-CN"/>
              </w:rPr>
              <w:t>3</w:t>
            </w:r>
            <w:r>
              <w:rPr>
                <w:rFonts w:ascii="Times New Roman" w:hAnsi="Times New Roman" w:cs="Times New Roman"/>
                <w:b/>
                <w:bCs/>
                <w:sz w:val="21"/>
                <w:szCs w:val="21"/>
                <w:u w:val="none"/>
              </w:rPr>
              <w:t xml:space="preserve">  产品方案和规模</w:t>
            </w:r>
          </w:p>
          <w:tbl>
            <w:tblPr>
              <w:tblStyle w:val="21"/>
              <w:tblW w:w="91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2"/>
              <w:gridCol w:w="4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122" w:type="dxa"/>
                  <w:tcBorders>
                    <w:tl2br w:val="nil"/>
                    <w:tr2bl w:val="nil"/>
                  </w:tcBorders>
                </w:tcPr>
                <w:p>
                  <w:pPr>
                    <w:adjustRightInd w:val="0"/>
                    <w:snapToGrid w:val="0"/>
                    <w:spacing w:line="240" w:lineRule="auto"/>
                    <w:jc w:val="center"/>
                    <w:rPr>
                      <w:rFonts w:ascii="Times New Roman" w:hAnsi="Times New Roman" w:cs="Times New Roman"/>
                      <w:b/>
                      <w:bCs/>
                      <w:sz w:val="21"/>
                      <w:szCs w:val="21"/>
                      <w:u w:val="none"/>
                    </w:rPr>
                  </w:pPr>
                  <w:r>
                    <w:rPr>
                      <w:rFonts w:ascii="Times New Roman" w:hAnsi="Times New Roman" w:cs="Times New Roman"/>
                      <w:b/>
                      <w:bCs/>
                      <w:sz w:val="21"/>
                      <w:szCs w:val="21"/>
                      <w:u w:val="none"/>
                    </w:rPr>
                    <w:t>产品名称</w:t>
                  </w:r>
                </w:p>
              </w:tc>
              <w:tc>
                <w:tcPr>
                  <w:tcW w:w="4020" w:type="dxa"/>
                  <w:tcBorders>
                    <w:tl2br w:val="nil"/>
                    <w:tr2bl w:val="nil"/>
                  </w:tcBorders>
                </w:tcPr>
                <w:p>
                  <w:pPr>
                    <w:adjustRightInd w:val="0"/>
                    <w:snapToGrid w:val="0"/>
                    <w:spacing w:line="240" w:lineRule="auto"/>
                    <w:jc w:val="center"/>
                    <w:rPr>
                      <w:rFonts w:ascii="Times New Roman" w:hAnsi="Times New Roman" w:cs="Times New Roman"/>
                      <w:b/>
                      <w:bCs/>
                      <w:sz w:val="21"/>
                      <w:szCs w:val="21"/>
                      <w:u w:val="none"/>
                    </w:rPr>
                  </w:pPr>
                  <w:r>
                    <w:rPr>
                      <w:rFonts w:ascii="Times New Roman" w:hAnsi="Times New Roman" w:cs="Times New Roman"/>
                      <w:b/>
                      <w:bCs/>
                      <w:sz w:val="21"/>
                      <w:szCs w:val="21"/>
                      <w:u w:val="none"/>
                    </w:rPr>
                    <w:t>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5122" w:type="dxa"/>
                  <w:tcBorders>
                    <w:tl2br w:val="nil"/>
                    <w:tr2bl w:val="nil"/>
                  </w:tcBorders>
                </w:tcPr>
                <w:p>
                  <w:pPr>
                    <w:adjustRightInd w:val="0"/>
                    <w:snapToGrid w:val="0"/>
                    <w:spacing w:line="240" w:lineRule="auto"/>
                    <w:jc w:val="center"/>
                    <w:rPr>
                      <w:rFonts w:hint="eastAsia" w:ascii="Times New Roman" w:hAnsi="Times New Roman" w:eastAsia="宋体" w:cs="Times New Roman"/>
                      <w:sz w:val="21"/>
                      <w:szCs w:val="21"/>
                      <w:highlight w:val="yellow"/>
                      <w:u w:val="none"/>
                      <w:lang w:eastAsia="zh-CN"/>
                    </w:rPr>
                  </w:pPr>
                  <w:r>
                    <w:rPr>
                      <w:rFonts w:hint="eastAsia" w:ascii="Times New Roman" w:hAnsi="Times New Roman" w:cs="Times New Roman"/>
                      <w:sz w:val="21"/>
                      <w:szCs w:val="21"/>
                      <w:u w:val="none"/>
                      <w:lang w:eastAsia="zh-CN"/>
                    </w:rPr>
                    <w:t>五金工具</w:t>
                  </w:r>
                </w:p>
              </w:tc>
              <w:tc>
                <w:tcPr>
                  <w:tcW w:w="4020" w:type="dxa"/>
                  <w:tcBorders>
                    <w:tl2br w:val="nil"/>
                    <w:tr2bl w:val="nil"/>
                  </w:tcBorders>
                </w:tcPr>
                <w:p>
                  <w:pPr>
                    <w:adjustRightInd w:val="0"/>
                    <w:snapToGrid w:val="0"/>
                    <w:spacing w:line="240" w:lineRule="auto"/>
                    <w:jc w:val="center"/>
                    <w:rPr>
                      <w:rFonts w:hint="eastAsia" w:ascii="Times New Roman" w:hAnsi="Times New Roman" w:eastAsia="宋体" w:cs="Times New Roman"/>
                      <w:sz w:val="21"/>
                      <w:szCs w:val="21"/>
                      <w:highlight w:val="yellow"/>
                      <w:u w:val="none"/>
                      <w:lang w:val="en-US" w:eastAsia="zh-CN"/>
                    </w:rPr>
                  </w:pPr>
                  <w:r>
                    <w:rPr>
                      <w:rFonts w:hint="eastAsia" w:ascii="Times New Roman" w:hAnsi="Times New Roman" w:cs="Times New Roman"/>
                      <w:sz w:val="21"/>
                      <w:szCs w:val="21"/>
                      <w:u w:val="none"/>
                      <w:lang w:val="en-US" w:eastAsia="zh-CN"/>
                    </w:rPr>
                    <w:t>10000t/a</w:t>
                  </w:r>
                </w:p>
              </w:tc>
            </w:tr>
          </w:tbl>
          <w:p>
            <w:pPr>
              <w:numPr>
                <w:ilvl w:val="0"/>
                <w:numId w:val="2"/>
              </w:numPr>
              <w:adjustRightInd w:val="0"/>
              <w:snapToGrid w:val="0"/>
              <w:spacing w:line="360" w:lineRule="auto"/>
              <w:ind w:firstLine="482" w:firstLineChars="200"/>
              <w:rPr>
                <w:rFonts w:ascii="Times New Roman" w:hAnsi="Times New Roman" w:cs="Times New Roman"/>
                <w:b/>
                <w:u w:val="none"/>
              </w:rPr>
            </w:pPr>
            <w:r>
              <w:rPr>
                <w:rFonts w:ascii="Times New Roman" w:hAnsi="Times New Roman" w:cs="Times New Roman"/>
                <w:b/>
                <w:u w:val="none"/>
              </w:rPr>
              <w:t>主要设备</w:t>
            </w:r>
          </w:p>
          <w:p>
            <w:pPr>
              <w:pStyle w:val="29"/>
              <w:numPr>
                <w:ilvl w:val="0"/>
                <w:numId w:val="0"/>
              </w:numPr>
              <w:spacing w:line="360" w:lineRule="auto"/>
              <w:ind w:firstLine="480" w:firstLineChars="200"/>
              <w:rPr>
                <w:rFonts w:hint="eastAsia" w:eastAsia="宋体"/>
                <w:u w:val="none"/>
                <w:lang w:val="en-US" w:eastAsia="zh-CN"/>
              </w:rPr>
            </w:pPr>
            <w:r>
              <w:rPr>
                <w:rFonts w:hint="eastAsia"/>
                <w:u w:val="none"/>
                <w:lang w:eastAsia="zh-CN"/>
              </w:rPr>
              <w:t>本项目主要设备见表</w:t>
            </w:r>
            <w:r>
              <w:rPr>
                <w:rFonts w:hint="default" w:ascii="Times New Roman" w:hAnsi="Times New Roman" w:cs="Times New Roman"/>
                <w:u w:val="none"/>
                <w:lang w:val="en-US" w:eastAsia="zh-CN"/>
              </w:rPr>
              <w:t>1-4</w:t>
            </w:r>
            <w:r>
              <w:rPr>
                <w:rFonts w:hint="eastAsia"/>
                <w:u w:val="none"/>
                <w:lang w:val="en-US" w:eastAsia="zh-CN"/>
              </w:rPr>
              <w:t>。</w:t>
            </w:r>
          </w:p>
          <w:p>
            <w:pPr>
              <w:adjustRightInd w:val="0"/>
              <w:snapToGrid w:val="0"/>
              <w:spacing w:line="240" w:lineRule="auto"/>
              <w:jc w:val="center"/>
              <w:rPr>
                <w:rFonts w:ascii="Times New Roman" w:hAnsi="Times New Roman" w:cs="Times New Roman"/>
                <w:b/>
                <w:sz w:val="21"/>
                <w:szCs w:val="21"/>
                <w:u w:val="none"/>
              </w:rPr>
            </w:pPr>
            <w:r>
              <w:rPr>
                <w:rFonts w:ascii="Times New Roman" w:hAnsi="Times New Roman" w:cs="Times New Roman"/>
                <w:b/>
                <w:sz w:val="21"/>
                <w:szCs w:val="21"/>
                <w:u w:val="none"/>
              </w:rPr>
              <w:t>表1-</w:t>
            </w:r>
            <w:r>
              <w:rPr>
                <w:rFonts w:hint="eastAsia" w:ascii="Times New Roman" w:hAnsi="Times New Roman" w:cs="Times New Roman"/>
                <w:b/>
                <w:sz w:val="21"/>
                <w:szCs w:val="21"/>
                <w:u w:val="none"/>
                <w:lang w:val="en-US" w:eastAsia="zh-CN"/>
              </w:rPr>
              <w:t>4</w:t>
            </w:r>
            <w:r>
              <w:rPr>
                <w:rFonts w:ascii="Times New Roman" w:hAnsi="Times New Roman" w:cs="Times New Roman"/>
                <w:b/>
                <w:sz w:val="21"/>
                <w:szCs w:val="21"/>
                <w:u w:val="none"/>
              </w:rPr>
              <w:t xml:space="preserve"> 主要设备清单</w:t>
            </w:r>
          </w:p>
          <w:tbl>
            <w:tblPr>
              <w:tblStyle w:val="20"/>
              <w:tblW w:w="91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85"/>
              <w:gridCol w:w="1560"/>
              <w:gridCol w:w="1620"/>
              <w:gridCol w:w="1384"/>
              <w:gridCol w:w="1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4" w:type="dxa"/>
                </w:tcPr>
                <w:p>
                  <w:pPr>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序号</w:t>
                  </w:r>
                </w:p>
              </w:tc>
              <w:tc>
                <w:tcPr>
                  <w:tcW w:w="1785" w:type="dxa"/>
                </w:tcPr>
                <w:p>
                  <w:pPr>
                    <w:spacing w:line="240" w:lineRule="auto"/>
                    <w:jc w:val="center"/>
                    <w:rPr>
                      <w:rFonts w:ascii="Times New Roman" w:hAnsi="Times New Roman" w:cs="Times New Roman"/>
                      <w:b/>
                      <w:bCs/>
                      <w:color w:val="auto"/>
                      <w:sz w:val="21"/>
                      <w:szCs w:val="21"/>
                      <w:u w:val="none"/>
                    </w:rPr>
                  </w:pPr>
                  <w:r>
                    <w:rPr>
                      <w:rFonts w:ascii="Times New Roman" w:hAnsi="Times New Roman" w:cs="Times New Roman"/>
                      <w:b/>
                      <w:bCs/>
                      <w:color w:val="auto"/>
                      <w:sz w:val="21"/>
                      <w:szCs w:val="21"/>
                      <w:u w:val="none"/>
                    </w:rPr>
                    <w:t>设备名称</w:t>
                  </w:r>
                </w:p>
              </w:tc>
              <w:tc>
                <w:tcPr>
                  <w:tcW w:w="1560" w:type="dxa"/>
                </w:tcPr>
                <w:p>
                  <w:pPr>
                    <w:spacing w:line="240" w:lineRule="auto"/>
                    <w:jc w:val="center"/>
                    <w:rPr>
                      <w:rFonts w:ascii="Times New Roman" w:hAnsi="Times New Roman" w:cs="Times New Roman"/>
                      <w:b/>
                      <w:bCs/>
                      <w:color w:val="auto"/>
                      <w:sz w:val="21"/>
                      <w:szCs w:val="21"/>
                      <w:u w:val="none"/>
                    </w:rPr>
                  </w:pPr>
                  <w:r>
                    <w:rPr>
                      <w:rFonts w:hint="eastAsia" w:ascii="Times New Roman" w:hAnsi="Times New Roman" w:cs="Times New Roman"/>
                      <w:b/>
                      <w:bCs/>
                      <w:color w:val="auto"/>
                      <w:sz w:val="21"/>
                      <w:szCs w:val="21"/>
                      <w:u w:val="none"/>
                      <w:lang w:eastAsia="zh-CN"/>
                    </w:rPr>
                    <w:t>型号</w:t>
                  </w:r>
                  <w:r>
                    <w:rPr>
                      <w:rFonts w:hint="eastAsia" w:ascii="Times New Roman" w:hAnsi="Times New Roman" w:cs="Times New Roman"/>
                      <w:b/>
                      <w:bCs/>
                      <w:color w:val="auto"/>
                      <w:sz w:val="21"/>
                      <w:szCs w:val="21"/>
                      <w:u w:val="none"/>
                      <w:lang w:val="en-US" w:eastAsia="zh-CN"/>
                    </w:rPr>
                    <w:t>/规模</w:t>
                  </w:r>
                </w:p>
              </w:tc>
              <w:tc>
                <w:tcPr>
                  <w:tcW w:w="1620" w:type="dxa"/>
                  <w:vAlign w:val="top"/>
                </w:tcPr>
                <w:p>
                  <w:pPr>
                    <w:spacing w:line="240" w:lineRule="auto"/>
                    <w:jc w:val="center"/>
                    <w:rPr>
                      <w:rFonts w:hint="default" w:ascii="Times New Roman" w:hAnsi="Times New Roman" w:eastAsia="宋体" w:cs="Times New Roman"/>
                      <w:b/>
                      <w:bCs/>
                      <w:color w:val="auto"/>
                      <w:sz w:val="21"/>
                      <w:szCs w:val="21"/>
                      <w:u w:val="none"/>
                      <w:lang w:val="en-US" w:eastAsia="zh-CN"/>
                    </w:rPr>
                  </w:pPr>
                  <w:r>
                    <w:rPr>
                      <w:rFonts w:ascii="Times New Roman" w:hAnsi="Times New Roman" w:cs="Times New Roman"/>
                      <w:b/>
                      <w:bCs/>
                      <w:color w:val="auto"/>
                      <w:sz w:val="21"/>
                      <w:szCs w:val="21"/>
                      <w:u w:val="none"/>
                    </w:rPr>
                    <w:t>数量</w:t>
                  </w:r>
                </w:p>
              </w:tc>
              <w:tc>
                <w:tcPr>
                  <w:tcW w:w="1384" w:type="dxa"/>
                  <w:vAlign w:val="top"/>
                </w:tcPr>
                <w:p>
                  <w:pPr>
                    <w:spacing w:line="240" w:lineRule="auto"/>
                    <w:jc w:val="center"/>
                    <w:rPr>
                      <w:rFonts w:hint="eastAsia" w:ascii="Times New Roman" w:hAnsi="Times New Roman" w:eastAsia="宋体" w:cs="Times New Roman"/>
                      <w:b/>
                      <w:bCs/>
                      <w:color w:val="auto"/>
                      <w:sz w:val="21"/>
                      <w:szCs w:val="21"/>
                      <w:u w:val="none"/>
                      <w:lang w:eastAsia="zh-CN"/>
                    </w:rPr>
                  </w:pPr>
                  <w:r>
                    <w:rPr>
                      <w:rFonts w:ascii="Times New Roman" w:hAnsi="Times New Roman" w:cs="Times New Roman"/>
                      <w:b/>
                      <w:bCs/>
                      <w:color w:val="auto"/>
                      <w:sz w:val="21"/>
                      <w:szCs w:val="21"/>
                      <w:u w:val="none"/>
                    </w:rPr>
                    <w:t>单位</w:t>
                  </w:r>
                </w:p>
              </w:tc>
              <w:tc>
                <w:tcPr>
                  <w:tcW w:w="1999" w:type="dxa"/>
                  <w:vAlign w:val="top"/>
                </w:tcPr>
                <w:p>
                  <w:pPr>
                    <w:spacing w:line="240" w:lineRule="auto"/>
                    <w:jc w:val="center"/>
                    <w:rPr>
                      <w:rFonts w:hint="eastAsia" w:ascii="Times New Roman" w:hAnsi="Times New Roman" w:cs="Times New Roman"/>
                      <w:b/>
                      <w:bCs/>
                      <w:color w:val="auto"/>
                      <w:sz w:val="21"/>
                      <w:szCs w:val="21"/>
                      <w:u w:val="none"/>
                      <w:lang w:eastAsia="zh-CN"/>
                    </w:rPr>
                  </w:pPr>
                  <w:r>
                    <w:rPr>
                      <w:rFonts w:hint="eastAsia" w:ascii="Times New Roman" w:hAnsi="Times New Roman" w:cs="Times New Roman"/>
                      <w:b/>
                      <w:bCs/>
                      <w:color w:val="auto"/>
                      <w:sz w:val="21"/>
                      <w:szCs w:val="21"/>
                      <w:u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94" w:type="dxa"/>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rPr>
                    <w:t>1</w:t>
                  </w:r>
                </w:p>
              </w:tc>
              <w:tc>
                <w:tcPr>
                  <w:tcW w:w="1785" w:type="dxa"/>
                </w:tcPr>
                <w:p>
                  <w:pPr>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z w:val="21"/>
                      <w:szCs w:val="21"/>
                      <w:u w:val="none"/>
                      <w:lang w:val="en-US" w:eastAsia="zh-CN"/>
                    </w:rPr>
                    <w:t>冲天炉</w:t>
                  </w:r>
                </w:p>
              </w:tc>
              <w:tc>
                <w:tcPr>
                  <w:tcW w:w="1560" w:type="dxa"/>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5.1t/h</w:t>
                  </w:r>
                </w:p>
              </w:tc>
              <w:tc>
                <w:tcPr>
                  <w:tcW w:w="1620" w:type="dxa"/>
                  <w:vAlign w:val="top"/>
                </w:tcPr>
                <w:p>
                  <w:pPr>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z w:val="21"/>
                      <w:szCs w:val="21"/>
                      <w:u w:val="none"/>
                      <w:lang w:val="en-US" w:eastAsia="zh-CN"/>
                    </w:rPr>
                    <w:t>1</w:t>
                  </w:r>
                </w:p>
              </w:tc>
              <w:tc>
                <w:tcPr>
                  <w:tcW w:w="1384" w:type="dxa"/>
                  <w:vAlign w:val="top"/>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rPr>
                    <w:t>台</w:t>
                  </w:r>
                </w:p>
              </w:tc>
              <w:tc>
                <w:tcPr>
                  <w:tcW w:w="1999" w:type="dxa"/>
                  <w:vAlign w:val="top"/>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已有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tcPr>
                <w:p>
                  <w:pPr>
                    <w:spacing w:line="240" w:lineRule="auto"/>
                    <w:jc w:val="center"/>
                    <w:rPr>
                      <w:rFonts w:ascii="Times New Roman" w:hAnsi="Times New Roman" w:cs="Times New Roman"/>
                      <w:color w:val="auto"/>
                      <w:sz w:val="21"/>
                      <w:szCs w:val="21"/>
                      <w:u w:val="none"/>
                    </w:rPr>
                  </w:pPr>
                  <w:r>
                    <w:rPr>
                      <w:rFonts w:hint="eastAsia" w:ascii="Times New Roman" w:hAnsi="Times New Roman" w:cs="Times New Roman"/>
                      <w:color w:val="auto"/>
                      <w:sz w:val="21"/>
                      <w:szCs w:val="21"/>
                      <w:u w:val="none"/>
                    </w:rPr>
                    <w:t>2</w:t>
                  </w:r>
                </w:p>
              </w:tc>
              <w:tc>
                <w:tcPr>
                  <w:tcW w:w="1785" w:type="dxa"/>
                </w:tcPr>
                <w:p>
                  <w:pPr>
                    <w:spacing w:line="240" w:lineRule="auto"/>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模具</w:t>
                  </w:r>
                </w:p>
              </w:tc>
              <w:tc>
                <w:tcPr>
                  <w:tcW w:w="1560" w:type="dxa"/>
                </w:tcPr>
                <w:p>
                  <w:pPr>
                    <w:spacing w:line="240" w:lineRule="auto"/>
                    <w:jc w:val="center"/>
                    <w:rPr>
                      <w:rFonts w:hint="default" w:ascii="Times New Roman" w:hAnsi="Times New Roman" w:eastAsia="宋体" w:cs="Times New Roman"/>
                      <w:color w:val="auto"/>
                      <w:sz w:val="21"/>
                      <w:szCs w:val="21"/>
                      <w:u w:val="none"/>
                      <w:lang w:val="en-US" w:eastAsia="zh-CN"/>
                    </w:rPr>
                  </w:pPr>
                </w:p>
              </w:tc>
              <w:tc>
                <w:tcPr>
                  <w:tcW w:w="1620" w:type="dxa"/>
                  <w:vAlign w:val="top"/>
                </w:tcPr>
                <w:p>
                  <w:pPr>
                    <w:spacing w:line="240" w:lineRule="auto"/>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1</w:t>
                  </w:r>
                  <w:r>
                    <w:rPr>
                      <w:rFonts w:hint="eastAsia" w:ascii="Times New Roman" w:hAnsi="Times New Roman" w:cs="Times New Roman"/>
                      <w:color w:val="auto"/>
                      <w:sz w:val="21"/>
                      <w:szCs w:val="21"/>
                      <w:u w:val="none"/>
                    </w:rPr>
                    <w:t>0</w:t>
                  </w:r>
                  <w:r>
                    <w:rPr>
                      <w:rFonts w:hint="eastAsia" w:ascii="Times New Roman" w:hAnsi="Times New Roman" w:cs="Times New Roman"/>
                      <w:color w:val="auto"/>
                      <w:sz w:val="21"/>
                      <w:szCs w:val="21"/>
                      <w:u w:val="none"/>
                      <w:lang w:val="en-US" w:eastAsia="zh-CN"/>
                    </w:rPr>
                    <w:t>0</w:t>
                  </w:r>
                </w:p>
              </w:tc>
              <w:tc>
                <w:tcPr>
                  <w:tcW w:w="1384" w:type="dxa"/>
                  <w:vAlign w:val="top"/>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套</w:t>
                  </w:r>
                </w:p>
              </w:tc>
              <w:tc>
                <w:tcPr>
                  <w:tcW w:w="1999" w:type="dxa"/>
                  <w:vAlign w:val="top"/>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已有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vAlign w:val="center"/>
                </w:tcPr>
                <w:p>
                  <w:pPr>
                    <w:spacing w:line="240" w:lineRule="auto"/>
                    <w:jc w:val="center"/>
                    <w:rPr>
                      <w:rFonts w:hint="eastAsia" w:ascii="Times New Roman" w:hAnsi="Times New Roman" w:cs="Times New Roman"/>
                      <w:color w:val="auto"/>
                      <w:sz w:val="21"/>
                      <w:szCs w:val="21"/>
                      <w:u w:val="none"/>
                    </w:rPr>
                  </w:pPr>
                  <w:r>
                    <w:rPr>
                      <w:rFonts w:hint="eastAsia" w:ascii="Times New Roman" w:hAnsi="Times New Roman" w:cs="Times New Roman"/>
                      <w:sz w:val="21"/>
                      <w:szCs w:val="21"/>
                      <w:u w:val="none"/>
                      <w:lang w:val="en-US" w:eastAsia="zh-CN"/>
                    </w:rPr>
                    <w:t>3</w:t>
                  </w:r>
                </w:p>
              </w:tc>
              <w:tc>
                <w:tcPr>
                  <w:tcW w:w="1785"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sz w:val="21"/>
                      <w:szCs w:val="21"/>
                      <w:u w:val="none"/>
                      <w:lang w:val="en-US" w:eastAsia="zh-CN"/>
                    </w:rPr>
                    <w:t>脱硫塔</w:t>
                  </w:r>
                </w:p>
              </w:tc>
              <w:tc>
                <w:tcPr>
                  <w:tcW w:w="1560" w:type="dxa"/>
                  <w:vAlign w:val="center"/>
                </w:tcPr>
                <w:p>
                  <w:pPr>
                    <w:spacing w:line="240" w:lineRule="auto"/>
                    <w:jc w:val="center"/>
                    <w:rPr>
                      <w:rFonts w:hint="default" w:ascii="Times New Roman" w:hAnsi="Times New Roman" w:cs="Times New Roman"/>
                      <w:color w:val="auto"/>
                      <w:sz w:val="21"/>
                      <w:szCs w:val="21"/>
                      <w:u w:val="none"/>
                      <w:lang w:val="en-US" w:eastAsia="zh-CN"/>
                    </w:rPr>
                  </w:pPr>
                </w:p>
              </w:tc>
              <w:tc>
                <w:tcPr>
                  <w:tcW w:w="1620"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sz w:val="21"/>
                      <w:szCs w:val="21"/>
                      <w:u w:val="none"/>
                      <w:lang w:val="en-US" w:eastAsia="zh-CN"/>
                    </w:rPr>
                    <w:t>1</w:t>
                  </w:r>
                </w:p>
              </w:tc>
              <w:tc>
                <w:tcPr>
                  <w:tcW w:w="1384"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sz w:val="21"/>
                      <w:szCs w:val="21"/>
                      <w:u w:val="none"/>
                      <w:lang w:val="en-US" w:eastAsia="zh-CN"/>
                    </w:rPr>
                    <w:t>套</w:t>
                  </w:r>
                </w:p>
              </w:tc>
              <w:tc>
                <w:tcPr>
                  <w:tcW w:w="1999"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已有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vAlign w:val="center"/>
                </w:tcPr>
                <w:p>
                  <w:pPr>
                    <w:spacing w:line="240" w:lineRule="auto"/>
                    <w:jc w:val="center"/>
                    <w:rPr>
                      <w:rFonts w:hint="eastAsia" w:ascii="Times New Roman" w:hAnsi="Times New Roman" w:cs="Times New Roman"/>
                      <w:color w:val="auto"/>
                      <w:sz w:val="21"/>
                      <w:szCs w:val="21"/>
                      <w:u w:val="none"/>
                    </w:rPr>
                  </w:pPr>
                  <w:r>
                    <w:rPr>
                      <w:rFonts w:hint="eastAsia" w:ascii="Times New Roman" w:hAnsi="Times New Roman" w:cs="Times New Roman"/>
                      <w:sz w:val="21"/>
                      <w:szCs w:val="21"/>
                      <w:u w:val="none"/>
                      <w:lang w:val="en-US" w:eastAsia="zh-CN"/>
                    </w:rPr>
                    <w:t>4</w:t>
                  </w:r>
                </w:p>
              </w:tc>
              <w:tc>
                <w:tcPr>
                  <w:tcW w:w="1785"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sz w:val="21"/>
                      <w:szCs w:val="21"/>
                      <w:u w:val="none"/>
                      <w:lang w:val="en-US" w:eastAsia="zh-CN"/>
                    </w:rPr>
                    <w:t>水泵</w:t>
                  </w:r>
                </w:p>
              </w:tc>
              <w:tc>
                <w:tcPr>
                  <w:tcW w:w="1560" w:type="dxa"/>
                  <w:vAlign w:val="center"/>
                </w:tcPr>
                <w:p>
                  <w:pPr>
                    <w:spacing w:line="240" w:lineRule="auto"/>
                    <w:jc w:val="center"/>
                    <w:rPr>
                      <w:rFonts w:hint="default" w:ascii="Times New Roman" w:hAnsi="Times New Roman" w:cs="Times New Roman"/>
                      <w:color w:val="auto"/>
                      <w:sz w:val="21"/>
                      <w:szCs w:val="21"/>
                      <w:u w:val="none"/>
                      <w:lang w:val="en-US" w:eastAsia="zh-CN"/>
                    </w:rPr>
                  </w:pPr>
                </w:p>
              </w:tc>
              <w:tc>
                <w:tcPr>
                  <w:tcW w:w="1620"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sz w:val="21"/>
                      <w:szCs w:val="21"/>
                      <w:u w:val="none"/>
                      <w:lang w:val="en-US" w:eastAsia="zh-CN"/>
                    </w:rPr>
                    <w:t>1</w:t>
                  </w:r>
                </w:p>
              </w:tc>
              <w:tc>
                <w:tcPr>
                  <w:tcW w:w="1384"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sz w:val="21"/>
                      <w:szCs w:val="21"/>
                      <w:u w:val="none"/>
                      <w:lang w:val="en-US" w:eastAsia="zh-CN"/>
                    </w:rPr>
                    <w:t>台</w:t>
                  </w:r>
                </w:p>
              </w:tc>
              <w:tc>
                <w:tcPr>
                  <w:tcW w:w="1999"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已有</w:t>
                  </w:r>
                </w:p>
              </w:tc>
            </w:tr>
          </w:tbl>
          <w:p>
            <w:pPr>
              <w:adjustRightInd w:val="0"/>
              <w:snapToGrid w:val="0"/>
              <w:spacing w:line="360" w:lineRule="auto"/>
              <w:ind w:firstLine="482" w:firstLineChars="200"/>
              <w:rPr>
                <w:rFonts w:ascii="Times New Roman" w:hAnsi="Times New Roman" w:cs="Times New Roman"/>
                <w:color w:val="auto"/>
                <w:szCs w:val="24"/>
                <w:u w:val="none"/>
              </w:rPr>
            </w:pPr>
            <w:r>
              <w:rPr>
                <w:rFonts w:hint="eastAsia" w:ascii="Times New Roman" w:hAnsi="Times New Roman" w:cs="Times New Roman"/>
                <w:b/>
                <w:color w:val="auto"/>
                <w:u w:val="none"/>
                <w:lang w:val="en-US" w:eastAsia="zh-CN"/>
              </w:rPr>
              <w:t>6</w:t>
            </w:r>
            <w:r>
              <w:rPr>
                <w:rFonts w:ascii="Times New Roman" w:hAnsi="Times New Roman" w:cs="Times New Roman"/>
                <w:b/>
                <w:color w:val="auto"/>
                <w:u w:val="none"/>
              </w:rPr>
              <w:t>、总平面布置</w:t>
            </w:r>
          </w:p>
          <w:p>
            <w:pPr>
              <w:spacing w:line="360" w:lineRule="auto"/>
              <w:ind w:firstLine="480" w:firstLineChars="200"/>
              <w:rPr>
                <w:rFonts w:ascii="Times New Roman" w:hAnsi="Times New Roman" w:cs="Times New Roman"/>
                <w:i w:val="0"/>
                <w:iCs w:val="0"/>
                <w:color w:val="FF0000"/>
                <w:szCs w:val="24"/>
                <w:u w:val="none"/>
              </w:rPr>
            </w:pPr>
            <w:r>
              <w:rPr>
                <w:rFonts w:ascii="Times New Roman" w:hAnsi="Times New Roman" w:cs="Times New Roman" w:eastAsiaTheme="minorEastAsia"/>
                <w:i w:val="0"/>
                <w:iCs w:val="0"/>
                <w:color w:val="auto"/>
                <w:szCs w:val="24"/>
                <w:u w:val="none"/>
              </w:rPr>
              <w:t>本项目选址位于</w:t>
            </w:r>
            <w:r>
              <w:rPr>
                <w:rFonts w:hint="eastAsia" w:ascii="Times New Roman" w:hAnsi="Times New Roman" w:cs="Times New Roman" w:eastAsiaTheme="minorEastAsia"/>
                <w:i w:val="0"/>
                <w:iCs w:val="0"/>
                <w:color w:val="auto"/>
                <w:szCs w:val="24"/>
                <w:u w:val="none"/>
                <w:lang w:eastAsia="zh-CN"/>
              </w:rPr>
              <w:t>邵东市九龙岭镇均田村</w:t>
            </w:r>
            <w:r>
              <w:rPr>
                <w:rFonts w:ascii="Times New Roman" w:hAnsi="Times New Roman" w:cs="Times New Roman" w:eastAsiaTheme="minorEastAsia"/>
                <w:i w:val="0"/>
                <w:iCs w:val="0"/>
                <w:color w:val="auto"/>
                <w:szCs w:val="24"/>
                <w:u w:val="none"/>
              </w:rPr>
              <w:t>。</w:t>
            </w:r>
            <w:r>
              <w:rPr>
                <w:rFonts w:hint="eastAsia" w:ascii="Times New Roman" w:hAnsi="Times New Roman" w:cs="Times New Roman" w:eastAsiaTheme="minorEastAsia"/>
                <w:i w:val="0"/>
                <w:iCs w:val="0"/>
                <w:color w:val="auto"/>
                <w:szCs w:val="24"/>
                <w:u w:val="none"/>
                <w:lang w:eastAsia="zh-CN"/>
              </w:rPr>
              <w:t>项目地整体呈长方形</w:t>
            </w:r>
            <w:r>
              <w:rPr>
                <w:rFonts w:hint="eastAsia" w:ascii="Times New Roman" w:hAnsi="Times New Roman" w:cs="Times New Roman" w:eastAsiaTheme="minorEastAsia"/>
                <w:i w:val="0"/>
                <w:iCs w:val="0"/>
                <w:color w:val="auto"/>
                <w:szCs w:val="24"/>
                <w:u w:val="none"/>
                <w:lang w:val="en-US" w:eastAsia="zh-CN"/>
              </w:rPr>
              <w:t>，</w:t>
            </w:r>
            <w:r>
              <w:rPr>
                <w:rFonts w:ascii="Times New Roman" w:hAnsi="Times New Roman" w:cs="Times New Roman" w:eastAsiaTheme="minorEastAsia"/>
                <w:i w:val="0"/>
                <w:iCs w:val="0"/>
                <w:color w:val="auto"/>
                <w:szCs w:val="24"/>
                <w:u w:val="none"/>
              </w:rPr>
              <w:t>出入口</w:t>
            </w:r>
            <w:r>
              <w:rPr>
                <w:rFonts w:hint="eastAsia" w:ascii="Times New Roman" w:hAnsi="Times New Roman" w:cs="Times New Roman" w:eastAsiaTheme="minorEastAsia"/>
                <w:i w:val="0"/>
                <w:iCs w:val="0"/>
                <w:color w:val="auto"/>
                <w:szCs w:val="24"/>
                <w:u w:val="none"/>
              </w:rPr>
              <w:t>位于</w:t>
            </w:r>
            <w:r>
              <w:rPr>
                <w:rFonts w:hint="eastAsia" w:ascii="Times New Roman" w:hAnsi="Times New Roman" w:cs="Times New Roman" w:eastAsiaTheme="minorEastAsia"/>
                <w:i w:val="0"/>
                <w:iCs w:val="0"/>
                <w:color w:val="auto"/>
                <w:szCs w:val="24"/>
                <w:u w:val="none"/>
                <w:lang w:eastAsia="zh-CN"/>
              </w:rPr>
              <w:t>项目地西部</w:t>
            </w:r>
            <w:r>
              <w:rPr>
                <w:rFonts w:ascii="Times New Roman" w:hAnsi="Times New Roman" w:cs="Times New Roman" w:eastAsiaTheme="minorEastAsia"/>
                <w:i w:val="0"/>
                <w:iCs w:val="0"/>
                <w:color w:val="auto"/>
                <w:szCs w:val="24"/>
                <w:u w:val="none"/>
              </w:rPr>
              <w:t>，</w:t>
            </w:r>
            <w:r>
              <w:rPr>
                <w:rFonts w:hint="eastAsia" w:ascii="Times New Roman" w:hAnsi="Times New Roman" w:cs="Times New Roman" w:eastAsiaTheme="minorEastAsia"/>
                <w:i w:val="0"/>
                <w:iCs w:val="0"/>
                <w:color w:val="auto"/>
                <w:szCs w:val="24"/>
                <w:u w:val="none"/>
                <w:lang w:eastAsia="zh-CN"/>
              </w:rPr>
              <w:t>办公与员工宿舍一体位于项目地西部，冲天炉及原料库布置在项目地北部，球墨铸铁车间布置在项目地中部，产品仓库位于南部。</w:t>
            </w:r>
            <w:r>
              <w:rPr>
                <w:rFonts w:ascii="Times New Roman" w:hAnsi="Times New Roman" w:cs="Times New Roman" w:eastAsiaTheme="minorEastAsia"/>
                <w:i w:val="0"/>
                <w:iCs w:val="0"/>
                <w:color w:val="auto"/>
                <w:szCs w:val="24"/>
                <w:u w:val="none"/>
              </w:rPr>
              <w:t>项目总平面布置见附图</w:t>
            </w:r>
            <w:r>
              <w:rPr>
                <w:rFonts w:hint="eastAsia" w:ascii="Times New Roman" w:hAnsi="Times New Roman" w:cs="Times New Roman" w:eastAsiaTheme="minorEastAsia"/>
                <w:i w:val="0"/>
                <w:iCs w:val="0"/>
                <w:color w:val="auto"/>
                <w:szCs w:val="24"/>
                <w:u w:val="none"/>
                <w:lang w:val="en-US" w:eastAsia="zh-CN"/>
              </w:rPr>
              <w:t>2</w:t>
            </w:r>
            <w:r>
              <w:rPr>
                <w:rFonts w:ascii="Times New Roman" w:hAnsi="Times New Roman" w:cs="Times New Roman" w:eastAsiaTheme="minorEastAsia"/>
                <w:i w:val="0"/>
                <w:iCs w:val="0"/>
                <w:color w:val="auto"/>
                <w:szCs w:val="24"/>
                <w:u w:val="none"/>
              </w:rPr>
              <w:t>。</w:t>
            </w:r>
          </w:p>
          <w:p>
            <w:pPr>
              <w:spacing w:line="360" w:lineRule="auto"/>
              <w:ind w:firstLine="482" w:firstLineChars="200"/>
              <w:rPr>
                <w:b/>
                <w:snapToGrid w:val="0"/>
                <w:sz w:val="24"/>
                <w:u w:val="none"/>
              </w:rPr>
            </w:pPr>
            <w:r>
              <w:rPr>
                <w:rFonts w:hint="eastAsia"/>
                <w:b/>
                <w:snapToGrid w:val="0"/>
                <w:sz w:val="24"/>
                <w:u w:val="none"/>
                <w:lang w:val="en-US" w:eastAsia="zh-CN"/>
              </w:rPr>
              <w:t>7</w:t>
            </w:r>
            <w:r>
              <w:rPr>
                <w:b/>
                <w:snapToGrid w:val="0"/>
                <w:sz w:val="24"/>
                <w:u w:val="none"/>
              </w:rPr>
              <w:t>、工作时间与劳动定员</w:t>
            </w:r>
          </w:p>
          <w:p>
            <w:pPr>
              <w:spacing w:line="360" w:lineRule="auto"/>
              <w:ind w:firstLine="480" w:firstLineChars="200"/>
              <w:rPr>
                <w:rFonts w:hint="default" w:ascii="Times New Roman" w:hAnsi="Times New Roman" w:cs="Times New Roman"/>
                <w:sz w:val="24"/>
                <w:u w:val="none"/>
              </w:rPr>
            </w:pPr>
            <w:r>
              <w:rPr>
                <w:rFonts w:hint="default" w:ascii="Times New Roman" w:hAnsi="Times New Roman" w:cs="Times New Roman"/>
                <w:bCs/>
                <w:snapToGrid w:val="0"/>
                <w:sz w:val="24"/>
                <w:u w:val="none"/>
              </w:rPr>
              <w:fldChar w:fldCharType="begin"/>
            </w:r>
            <w:r>
              <w:rPr>
                <w:rFonts w:hint="default" w:ascii="Times New Roman" w:hAnsi="Times New Roman" w:cs="Times New Roman"/>
                <w:bCs/>
                <w:snapToGrid w:val="0"/>
                <w:sz w:val="24"/>
                <w:u w:val="none"/>
              </w:rPr>
              <w:instrText xml:space="preserve"> = 1 \* GB3 \* MERGEFORMAT </w:instrText>
            </w:r>
            <w:r>
              <w:rPr>
                <w:rFonts w:hint="default" w:ascii="Times New Roman" w:hAnsi="Times New Roman" w:cs="Times New Roman"/>
                <w:bCs/>
                <w:snapToGrid w:val="0"/>
                <w:sz w:val="24"/>
                <w:u w:val="none"/>
              </w:rPr>
              <w:fldChar w:fldCharType="separate"/>
            </w:r>
            <w:r>
              <w:rPr>
                <w:rFonts w:hint="default" w:ascii="Times New Roman" w:hAnsi="Times New Roman" w:cs="Times New Roman"/>
                <w:sz w:val="24"/>
                <w:u w:val="none"/>
              </w:rPr>
              <w:t>①</w:t>
            </w:r>
            <w:r>
              <w:rPr>
                <w:rFonts w:hint="default" w:ascii="Times New Roman" w:hAnsi="Times New Roman" w:cs="Times New Roman"/>
                <w:bCs/>
                <w:snapToGrid w:val="0"/>
                <w:sz w:val="24"/>
                <w:u w:val="none"/>
              </w:rPr>
              <w:fldChar w:fldCharType="end"/>
            </w:r>
            <w:r>
              <w:rPr>
                <w:rFonts w:hint="default" w:ascii="Times New Roman" w:hAnsi="Times New Roman" w:cs="Times New Roman"/>
                <w:bCs/>
                <w:snapToGrid w:val="0"/>
                <w:sz w:val="24"/>
                <w:u w:val="none"/>
              </w:rPr>
              <w:t>工作制度：</w:t>
            </w:r>
            <w:r>
              <w:rPr>
                <w:rFonts w:hint="default" w:ascii="Times New Roman" w:hAnsi="Times New Roman" w:cs="Times New Roman"/>
                <w:sz w:val="24"/>
                <w:u w:val="none"/>
              </w:rPr>
              <w:t>每天</w:t>
            </w:r>
            <w:r>
              <w:rPr>
                <w:rFonts w:hint="default" w:ascii="Times New Roman" w:hAnsi="Times New Roman" w:cs="Times New Roman"/>
                <w:sz w:val="24"/>
                <w:u w:val="none"/>
                <w:lang w:val="en-US" w:eastAsia="zh-CN"/>
              </w:rPr>
              <w:t>1</w:t>
            </w:r>
            <w:r>
              <w:rPr>
                <w:rFonts w:hint="default" w:ascii="Times New Roman" w:hAnsi="Times New Roman" w:cs="Times New Roman"/>
                <w:sz w:val="24"/>
                <w:u w:val="none"/>
              </w:rPr>
              <w:t>班，每班工作</w:t>
            </w:r>
            <w:r>
              <w:rPr>
                <w:rFonts w:hint="default" w:ascii="Times New Roman" w:hAnsi="Times New Roman" w:cs="Times New Roman"/>
                <w:sz w:val="24"/>
                <w:u w:val="none"/>
                <w:lang w:val="en-US" w:eastAsia="zh-CN"/>
              </w:rPr>
              <w:t>8</w:t>
            </w:r>
            <w:r>
              <w:rPr>
                <w:rFonts w:hint="default" w:ascii="Times New Roman" w:hAnsi="Times New Roman" w:cs="Times New Roman"/>
                <w:sz w:val="24"/>
                <w:u w:val="none"/>
              </w:rPr>
              <w:t>小时，全年工作3</w:t>
            </w:r>
            <w:r>
              <w:rPr>
                <w:rFonts w:hint="eastAsia" w:ascii="Times New Roman" w:hAnsi="Times New Roman" w:cs="Times New Roman"/>
                <w:sz w:val="24"/>
                <w:u w:val="none"/>
                <w:lang w:val="en-US" w:eastAsia="zh-CN"/>
              </w:rPr>
              <w:t>3</w:t>
            </w:r>
            <w:r>
              <w:rPr>
                <w:rFonts w:hint="default" w:ascii="Times New Roman" w:hAnsi="Times New Roman" w:cs="Times New Roman"/>
                <w:sz w:val="24"/>
                <w:u w:val="none"/>
              </w:rPr>
              <w:t>0天。</w:t>
            </w:r>
          </w:p>
          <w:p>
            <w:pPr>
              <w:spacing w:line="360" w:lineRule="auto"/>
              <w:ind w:firstLine="480" w:firstLineChars="200"/>
              <w:rPr>
                <w:rFonts w:hint="default" w:ascii="Times New Roman" w:hAnsi="Times New Roman" w:cs="Times New Roman"/>
                <w:sz w:val="24"/>
                <w:szCs w:val="24"/>
                <w:u w:val="none"/>
              </w:rPr>
            </w:pPr>
            <w:r>
              <w:rPr>
                <w:rFonts w:hint="default" w:ascii="Times New Roman" w:hAnsi="Times New Roman" w:cs="Times New Roman"/>
                <w:sz w:val="24"/>
                <w:u w:val="none"/>
              </w:rPr>
              <w:fldChar w:fldCharType="begin"/>
            </w:r>
            <w:r>
              <w:rPr>
                <w:rFonts w:hint="default" w:ascii="Times New Roman" w:hAnsi="Times New Roman" w:cs="Times New Roman"/>
                <w:sz w:val="24"/>
                <w:u w:val="none"/>
              </w:rPr>
              <w:instrText xml:space="preserve"> = 2 \* GB3 \* MERGEFORMAT </w:instrText>
            </w:r>
            <w:r>
              <w:rPr>
                <w:rFonts w:hint="default" w:ascii="Times New Roman" w:hAnsi="Times New Roman" w:cs="Times New Roman"/>
                <w:sz w:val="24"/>
                <w:u w:val="none"/>
              </w:rPr>
              <w:fldChar w:fldCharType="separate"/>
            </w:r>
            <w:r>
              <w:rPr>
                <w:rFonts w:hint="default" w:ascii="Times New Roman" w:hAnsi="Times New Roman" w:cs="Times New Roman"/>
                <w:sz w:val="24"/>
                <w:u w:val="none"/>
              </w:rPr>
              <w:t>②</w:t>
            </w:r>
            <w:r>
              <w:rPr>
                <w:rFonts w:hint="default" w:ascii="Times New Roman" w:hAnsi="Times New Roman" w:cs="Times New Roman"/>
                <w:sz w:val="24"/>
                <w:u w:val="none"/>
              </w:rPr>
              <w:fldChar w:fldCharType="end"/>
            </w:r>
            <w:r>
              <w:rPr>
                <w:rFonts w:hint="default" w:ascii="Times New Roman" w:hAnsi="Times New Roman" w:cs="Times New Roman"/>
                <w:sz w:val="24"/>
                <w:u w:val="none"/>
              </w:rPr>
              <w:t>劳动定员：本项目劳动定员为</w:t>
            </w:r>
            <w:r>
              <w:rPr>
                <w:rFonts w:hint="eastAsia" w:ascii="Times New Roman" w:hAnsi="Times New Roman" w:cs="Times New Roman"/>
                <w:sz w:val="24"/>
                <w:u w:val="none"/>
                <w:lang w:val="en-US" w:eastAsia="zh-CN"/>
              </w:rPr>
              <w:t>30人</w:t>
            </w:r>
            <w:r>
              <w:rPr>
                <w:rFonts w:hint="default" w:ascii="Times New Roman" w:hAnsi="Times New Roman" w:cs="Times New Roman"/>
                <w:sz w:val="24"/>
                <w:u w:val="none"/>
              </w:rPr>
              <w:t>，</w:t>
            </w:r>
            <w:r>
              <w:rPr>
                <w:rFonts w:hint="eastAsia" w:ascii="Times New Roman" w:hAnsi="Times New Roman" w:cs="Times New Roman"/>
                <w:sz w:val="24"/>
                <w:u w:val="none"/>
                <w:lang w:eastAsia="zh-CN"/>
              </w:rPr>
              <w:t>其中</w:t>
            </w:r>
            <w:r>
              <w:rPr>
                <w:rFonts w:hint="eastAsia" w:ascii="Times New Roman" w:hAnsi="Times New Roman" w:cs="Times New Roman"/>
                <w:sz w:val="24"/>
                <w:u w:val="none"/>
                <w:lang w:val="en-US" w:eastAsia="zh-CN"/>
              </w:rPr>
              <w:t>10人在厂区住宿</w:t>
            </w:r>
            <w:r>
              <w:rPr>
                <w:rFonts w:hint="default" w:ascii="Times New Roman" w:hAnsi="Times New Roman" w:cs="Times New Roman"/>
                <w:sz w:val="24"/>
                <w:szCs w:val="24"/>
                <w:u w:val="none"/>
              </w:rPr>
              <w:t>。</w:t>
            </w:r>
          </w:p>
          <w:p>
            <w:pPr>
              <w:adjustRightInd w:val="0"/>
              <w:snapToGrid w:val="0"/>
              <w:spacing w:line="360" w:lineRule="auto"/>
              <w:ind w:firstLine="482" w:firstLineChars="200"/>
              <w:rPr>
                <w:rFonts w:ascii="Times New Roman" w:hAnsi="Times New Roman" w:cs="Times New Roman"/>
                <w:b/>
                <w:u w:val="none"/>
              </w:rPr>
            </w:pPr>
            <w:r>
              <w:rPr>
                <w:rFonts w:hint="eastAsia" w:ascii="Times New Roman" w:hAnsi="Times New Roman" w:cs="Times New Roman"/>
                <w:b/>
                <w:u w:val="none"/>
              </w:rPr>
              <w:t>8</w:t>
            </w:r>
            <w:r>
              <w:rPr>
                <w:rFonts w:ascii="Times New Roman" w:hAnsi="Times New Roman" w:cs="Times New Roman"/>
                <w:b/>
                <w:u w:val="none"/>
              </w:rPr>
              <w:t>、</w:t>
            </w:r>
            <w:r>
              <w:rPr>
                <w:rFonts w:hint="eastAsia" w:ascii="Times New Roman" w:hAnsi="Times New Roman" w:cs="Times New Roman"/>
                <w:b/>
                <w:u w:val="none"/>
                <w:lang w:eastAsia="zh-CN"/>
              </w:rPr>
              <w:t>给排水</w:t>
            </w:r>
            <w:r>
              <w:rPr>
                <w:rFonts w:ascii="Times New Roman" w:hAnsi="Times New Roman" w:cs="Times New Roman"/>
                <w:b/>
                <w:u w:val="none"/>
              </w:rPr>
              <w:t>工程</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u w:val="none"/>
                <w:lang w:eastAsia="zh-CN"/>
              </w:rPr>
              <w:t>（</w:t>
            </w:r>
            <w:r>
              <w:rPr>
                <w:rFonts w:hint="default" w:ascii="Times New Roman" w:hAnsi="Times New Roman" w:eastAsia="宋体" w:cs="Times New Roman"/>
                <w:b w:val="0"/>
                <w:bCs w:val="0"/>
                <w:color w:val="auto"/>
                <w:u w:val="none"/>
                <w:lang w:val="en-US" w:eastAsia="zh-CN"/>
              </w:rPr>
              <w:t>1</w:t>
            </w:r>
            <w:r>
              <w:rPr>
                <w:rFonts w:hint="default" w:ascii="Times New Roman" w:hAnsi="Times New Roman" w:eastAsia="宋体" w:cs="Times New Roman"/>
                <w:b w:val="0"/>
                <w:bCs w:val="0"/>
                <w:color w:val="auto"/>
                <w:u w:val="none"/>
                <w:lang w:eastAsia="zh-CN"/>
              </w:rPr>
              <w:t>）</w:t>
            </w:r>
            <w:r>
              <w:rPr>
                <w:rFonts w:eastAsia="宋体"/>
                <w:b w:val="0"/>
                <w:bCs w:val="0"/>
                <w:color w:val="auto"/>
                <w:u w:val="none"/>
              </w:rPr>
              <w:t>给水</w:t>
            </w:r>
            <w:r>
              <w:rPr>
                <w:rFonts w:hint="eastAsia" w:eastAsia="宋体"/>
                <w:b w:val="0"/>
                <w:bCs w:val="0"/>
                <w:color w:val="auto"/>
                <w:u w:val="none"/>
                <w:lang w:val="en-US" w:eastAsia="zh-CN"/>
              </w:rPr>
              <w:t>工程</w:t>
            </w:r>
            <w:r>
              <w:rPr>
                <w:rFonts w:hint="eastAsia"/>
                <w:sz w:val="24"/>
                <w:u w:val="none"/>
                <w:lang w:eastAsia="zh-CN"/>
              </w:rPr>
              <w:t>：</w:t>
            </w:r>
            <w:r>
              <w:rPr>
                <w:rFonts w:hint="eastAsia" w:ascii="宋体" w:hAnsi="宋体" w:eastAsia="宋体" w:cs="宋体"/>
                <w:sz w:val="24"/>
                <w:u w:val="none"/>
              </w:rPr>
              <w:t>本项目给水由</w:t>
            </w:r>
            <w:r>
              <w:rPr>
                <w:rFonts w:hint="eastAsia" w:ascii="宋体" w:hAnsi="宋体" w:eastAsia="宋体" w:cs="宋体"/>
                <w:sz w:val="24"/>
                <w:u w:val="none"/>
                <w:lang w:eastAsia="zh-CN"/>
              </w:rPr>
              <w:t>地下水供给</w:t>
            </w:r>
            <w:r>
              <w:rPr>
                <w:rFonts w:hint="eastAsia" w:ascii="宋体" w:hAnsi="宋体" w:eastAsia="宋体" w:cs="宋体"/>
                <w:sz w:val="24"/>
                <w:u w:val="none"/>
              </w:rPr>
              <w:t>，</w:t>
            </w:r>
            <w:r>
              <w:rPr>
                <w:rFonts w:hint="eastAsia" w:ascii="宋体" w:hAnsi="宋体" w:eastAsia="宋体" w:cs="宋体"/>
                <w:sz w:val="24"/>
                <w:u w:val="none"/>
                <w:lang w:val="en-US" w:eastAsia="zh-CN"/>
              </w:rPr>
              <w:t>水质及水量可以满足本工程用水要求。用水主要为生活用水、生产用水。</w:t>
            </w:r>
          </w:p>
          <w:p>
            <w:pPr>
              <w:pStyle w:val="37"/>
              <w:spacing w:line="360" w:lineRule="auto"/>
              <w:ind w:firstLine="480" w:firstLineChars="200"/>
              <w:jc w:val="both"/>
              <w:rPr>
                <w:rFonts w:hint="eastAsia" w:ascii="宋体" w:hAnsi="宋体" w:eastAsia="宋体" w:cs="宋体"/>
                <w:sz w:val="24"/>
                <w:u w:val="none"/>
                <w:lang w:val="en-US" w:eastAsia="zh-CN"/>
              </w:rPr>
            </w:pPr>
            <w:r>
              <w:rPr>
                <w:rFonts w:hint="default" w:ascii="Times New Roman" w:hAnsi="Times New Roman" w:eastAsia="宋体" w:cs="Times New Roman"/>
                <w:b w:val="0"/>
                <w:bCs w:val="0"/>
                <w:color w:val="auto"/>
                <w:sz w:val="24"/>
                <w:szCs w:val="24"/>
                <w:u w:val="none"/>
              </w:rPr>
              <w:t>①</w:t>
            </w:r>
            <w:r>
              <w:rPr>
                <w:rFonts w:hint="eastAsia"/>
                <w:sz w:val="24"/>
                <w:u w:val="none"/>
                <w:lang w:val="en-US" w:eastAsia="zh-CN"/>
              </w:rPr>
              <w:t>生活用水</w:t>
            </w:r>
            <w:r>
              <w:rPr>
                <w:rFonts w:hint="eastAsia"/>
                <w:sz w:val="24"/>
                <w:u w:val="none"/>
                <w:lang w:eastAsia="zh-CN"/>
              </w:rPr>
              <w:t>：</w:t>
            </w:r>
            <w:r>
              <w:rPr>
                <w:rFonts w:ascii="Times New Roman" w:hAnsi="Times New Roman" w:cs="Times New Roman"/>
                <w:color w:val="auto"/>
                <w:u w:val="none"/>
              </w:rPr>
              <w:t>本项目员工</w:t>
            </w:r>
            <w:r>
              <w:rPr>
                <w:rFonts w:hint="eastAsia" w:ascii="Times New Roman" w:hAnsi="Times New Roman" w:cs="Times New Roman"/>
                <w:color w:val="auto"/>
                <w:u w:val="none"/>
                <w:lang w:val="en-US" w:eastAsia="zh-CN"/>
              </w:rPr>
              <w:t>30人</w:t>
            </w:r>
            <w:r>
              <w:rPr>
                <w:rFonts w:ascii="Times New Roman" w:hAnsi="Times New Roman" w:cs="Times New Roman"/>
                <w:color w:val="auto"/>
                <w:u w:val="none"/>
              </w:rPr>
              <w:t>，</w:t>
            </w:r>
            <w:r>
              <w:rPr>
                <w:rFonts w:hint="eastAsia" w:ascii="Times New Roman" w:hAnsi="Times New Roman" w:cs="Times New Roman"/>
                <w:sz w:val="24"/>
                <w:u w:val="none"/>
                <w:lang w:eastAsia="zh-CN"/>
              </w:rPr>
              <w:t>其中10人在厂区住宿</w:t>
            </w:r>
            <w:r>
              <w:rPr>
                <w:rFonts w:hint="eastAsia" w:ascii="Times New Roman" w:hAnsi="Times New Roman" w:cs="Times New Roman"/>
                <w:sz w:val="24"/>
                <w:u w:val="none"/>
                <w:lang w:val="en-US" w:eastAsia="zh-CN"/>
              </w:rPr>
              <w:t>，</w:t>
            </w:r>
            <w:r>
              <w:rPr>
                <w:rFonts w:hint="eastAsia" w:ascii="Times New Roman" w:hAnsi="Times New Roman" w:cs="Times New Roman"/>
                <w:sz w:val="24"/>
                <w:szCs w:val="24"/>
                <w:u w:val="none"/>
                <w:lang w:eastAsia="zh-CN"/>
              </w:rPr>
              <w:t>根据业主提供资料，</w:t>
            </w:r>
            <w:r>
              <w:rPr>
                <w:rFonts w:ascii="Times New Roman" w:hAnsi="Times New Roman" w:cs="Times New Roman"/>
                <w:color w:val="auto"/>
                <w:u w:val="none"/>
              </w:rPr>
              <w:t>生活用水约</w:t>
            </w:r>
            <w:r>
              <w:rPr>
                <w:rFonts w:hint="eastAsia" w:ascii="Times New Roman" w:hAnsi="Times New Roman" w:cs="Times New Roman"/>
                <w:color w:val="auto"/>
                <w:kern w:val="0"/>
                <w:u w:val="none"/>
                <w:lang w:val="en-US" w:eastAsia="zh-CN"/>
              </w:rPr>
              <w:t>660m</w:t>
            </w:r>
            <w:r>
              <w:rPr>
                <w:rFonts w:ascii="Times New Roman" w:hAnsi="Times New Roman" w:cs="Times New Roman"/>
                <w:color w:val="auto"/>
                <w:kern w:val="0"/>
                <w:u w:val="none"/>
                <w:vertAlign w:val="superscript"/>
              </w:rPr>
              <w:t>3</w:t>
            </w:r>
            <w:r>
              <w:rPr>
                <w:rFonts w:ascii="Times New Roman" w:hAnsi="Times New Roman" w:cs="Times New Roman"/>
                <w:color w:val="auto"/>
                <w:kern w:val="0"/>
                <w:u w:val="none"/>
              </w:rPr>
              <w:t>/a</w:t>
            </w:r>
            <w:r>
              <w:rPr>
                <w:rFonts w:ascii="Times New Roman" w:hAnsi="Times New Roman" w:cs="Times New Roman"/>
                <w:color w:val="auto"/>
                <w:u w:val="none"/>
              </w:rPr>
              <w:t>（</w:t>
            </w:r>
            <w:r>
              <w:rPr>
                <w:rFonts w:hint="eastAsia" w:ascii="Times New Roman" w:hAnsi="Times New Roman" w:cs="Times New Roman"/>
                <w:color w:val="auto"/>
                <w:u w:val="none"/>
                <w:lang w:val="en-US" w:eastAsia="zh-CN"/>
              </w:rPr>
              <w:t>2</w:t>
            </w:r>
            <w:r>
              <w:rPr>
                <w:rFonts w:ascii="Times New Roman" w:hAnsi="Times New Roman" w:cs="Times New Roman"/>
                <w:bCs/>
                <w:color w:val="auto"/>
                <w:kern w:val="0"/>
                <w:u w:val="none"/>
              </w:rPr>
              <w:t>m</w:t>
            </w:r>
            <w:r>
              <w:rPr>
                <w:rFonts w:ascii="Times New Roman" w:hAnsi="Times New Roman" w:cs="Times New Roman"/>
                <w:bCs/>
                <w:color w:val="auto"/>
                <w:kern w:val="0"/>
                <w:u w:val="none"/>
                <w:vertAlign w:val="superscript"/>
              </w:rPr>
              <w:t>3</w:t>
            </w:r>
            <w:r>
              <w:rPr>
                <w:rFonts w:ascii="Times New Roman" w:hAnsi="Times New Roman" w:cs="Times New Roman"/>
                <w:color w:val="auto"/>
                <w:kern w:val="0"/>
                <w:u w:val="none"/>
              </w:rPr>
              <w:t>/d</w:t>
            </w:r>
            <w:r>
              <w:rPr>
                <w:rFonts w:ascii="Times New Roman" w:hAnsi="Times New Roman" w:cs="Times New Roman"/>
                <w:color w:val="auto"/>
                <w:u w:val="none"/>
              </w:rPr>
              <w:t>）</w:t>
            </w:r>
            <w:r>
              <w:rPr>
                <w:rFonts w:hint="eastAsia" w:ascii="Times New Roman" w:hAnsi="Times New Roman" w:cs="Times New Roman"/>
                <w:color w:val="auto"/>
                <w:u w:val="none"/>
                <w:lang w:eastAsia="zh-CN"/>
              </w:rPr>
              <w:t>。</w:t>
            </w:r>
          </w:p>
          <w:p>
            <w:pPr>
              <w:pStyle w:val="37"/>
              <w:spacing w:line="360" w:lineRule="auto"/>
              <w:ind w:firstLine="480" w:firstLineChars="200"/>
              <w:jc w:val="both"/>
              <w:rPr>
                <w:rFonts w:hint="eastAsia" w:ascii="宋体" w:hAnsi="宋体" w:eastAsia="宋体" w:cs="宋体"/>
                <w:sz w:val="24"/>
                <w:u w:val="none"/>
                <w:lang w:val="en-US" w:eastAsia="zh-CN"/>
              </w:rPr>
            </w:pPr>
            <w:r>
              <w:rPr>
                <w:rFonts w:hint="default" w:ascii="Times New Roman" w:hAnsi="Times New Roman" w:eastAsia="宋体" w:cs="Times New Roman"/>
                <w:b w:val="0"/>
                <w:bCs w:val="0"/>
                <w:color w:val="auto"/>
                <w:sz w:val="24"/>
                <w:szCs w:val="24"/>
                <w:u w:val="none"/>
                <w:lang w:val="en-US" w:eastAsia="zh-CN"/>
              </w:rPr>
              <w:t>②</w:t>
            </w:r>
            <w:r>
              <w:rPr>
                <w:rFonts w:hint="eastAsia" w:ascii="宋体" w:hAnsi="宋体" w:eastAsia="宋体" w:cs="宋体"/>
                <w:sz w:val="24"/>
                <w:u w:val="none"/>
                <w:lang w:val="en-US" w:eastAsia="zh-CN"/>
              </w:rPr>
              <w:t>生产用水</w:t>
            </w:r>
          </w:p>
          <w:p>
            <w:pPr>
              <w:pStyle w:val="37"/>
              <w:spacing w:line="360" w:lineRule="auto"/>
              <w:ind w:firstLine="480" w:firstLineChars="200"/>
              <w:jc w:val="both"/>
              <w:rPr>
                <w:rFonts w:hint="eastAsia" w:ascii="Times New Roman" w:hAnsi="Times New Roman" w:cs="Times New Roman"/>
                <w:color w:val="auto"/>
                <w:sz w:val="24"/>
                <w:u w:val="none"/>
                <w:lang w:val="en-US" w:eastAsia="zh-CN"/>
              </w:rPr>
            </w:pPr>
            <w:r>
              <w:rPr>
                <w:rFonts w:hint="default" w:ascii="Times New Roman" w:hAnsi="Times New Roman" w:eastAsia="宋体" w:cs="Times New Roman"/>
                <w:sz w:val="24"/>
                <w:u w:val="none"/>
                <w:lang w:val="en-US" w:eastAsia="zh-CN"/>
              </w:rPr>
              <w:t>生产废水：本项目生产用水分为</w:t>
            </w:r>
            <w:r>
              <w:rPr>
                <w:rFonts w:hint="eastAsia" w:ascii="Times New Roman" w:hAnsi="Times New Roman" w:cs="Times New Roman"/>
                <w:sz w:val="24"/>
                <w:u w:val="none"/>
                <w:lang w:val="en-US" w:eastAsia="zh-CN"/>
              </w:rPr>
              <w:t>三</w:t>
            </w:r>
            <w:r>
              <w:rPr>
                <w:rFonts w:hint="default" w:ascii="Times New Roman" w:hAnsi="Times New Roman" w:eastAsia="宋体" w:cs="Times New Roman"/>
                <w:sz w:val="24"/>
                <w:u w:val="none"/>
                <w:lang w:val="en-US" w:eastAsia="zh-CN"/>
              </w:rPr>
              <w:t>部分，一部分为砂型造型环节用水，造型最适干湿状态下的紧实率接近50%，最适宜水分为3~4%，</w:t>
            </w:r>
            <w:r>
              <w:rPr>
                <w:rFonts w:hint="eastAsia" w:ascii="Times New Roman" w:hAnsi="Times New Roman" w:cs="Times New Roman"/>
                <w:sz w:val="24"/>
                <w:u w:val="none"/>
                <w:lang w:val="en-US" w:eastAsia="zh-CN"/>
              </w:rPr>
              <w:t>根据业主提供资料，本</w:t>
            </w:r>
            <w:r>
              <w:rPr>
                <w:rFonts w:hint="default" w:ascii="Times New Roman" w:hAnsi="Times New Roman" w:eastAsia="宋体" w:cs="Times New Roman"/>
                <w:sz w:val="24"/>
                <w:u w:val="none"/>
                <w:lang w:val="en-US" w:eastAsia="zh-CN"/>
              </w:rPr>
              <w:t>项目工程砂使用量约为</w:t>
            </w:r>
            <w:r>
              <w:rPr>
                <w:rFonts w:hint="eastAsia" w:ascii="Times New Roman" w:hAnsi="Times New Roman" w:cs="Times New Roman"/>
                <w:sz w:val="24"/>
                <w:u w:val="none"/>
                <w:lang w:val="en-US" w:eastAsia="zh-CN"/>
              </w:rPr>
              <w:t>750</w:t>
            </w:r>
            <w:r>
              <w:rPr>
                <w:rFonts w:hint="default" w:ascii="Times New Roman" w:hAnsi="Times New Roman" w:eastAsia="宋体" w:cs="Times New Roman"/>
                <w:sz w:val="24"/>
                <w:u w:val="none"/>
                <w:lang w:val="en-US" w:eastAsia="zh-CN"/>
              </w:rPr>
              <w:t>t/a（包括旧砂重复使用），因此造型砂用水量约为</w:t>
            </w:r>
            <w:r>
              <w:rPr>
                <w:rFonts w:hint="eastAsia" w:ascii="Times New Roman" w:hAnsi="Times New Roman" w:cs="Times New Roman"/>
                <w:sz w:val="24"/>
                <w:u w:val="none"/>
                <w:lang w:val="en-US" w:eastAsia="zh-CN"/>
              </w:rPr>
              <w:t>30</w:t>
            </w:r>
            <w:r>
              <w:rPr>
                <w:rFonts w:hint="default" w:ascii="Times New Roman" w:hAnsi="Times New Roman" w:eastAsia="宋体" w:cs="Times New Roman"/>
                <w:sz w:val="24"/>
                <w:u w:val="none"/>
                <w:lang w:val="en-US" w:eastAsia="zh-CN"/>
              </w:rPr>
              <w:t>t，该部分用水全部被消耗散失、不外排；</w:t>
            </w:r>
            <w:r>
              <w:rPr>
                <w:rFonts w:hint="default" w:ascii="Times New Roman" w:hAnsi="Times New Roman" w:eastAsia="宋体" w:cs="Times New Roman"/>
                <w:color w:val="auto"/>
                <w:sz w:val="24"/>
                <w:u w:val="none"/>
                <w:lang w:val="en-US" w:eastAsia="zh-CN"/>
              </w:rPr>
              <w:t>一部分为脱硫除尘用水，冲天炉烟气处理过程中需要脱硫除尘用水，该脱硫除尘用水为湿法洗涤脱硫除尘用水，水量为3m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/h，年用量为7200m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/a，本项目建设有脱硫除尘用水循环系统，脱硫除尘用水循环使用，不外排，补充水量按</w:t>
            </w:r>
            <w:r>
              <w:rPr>
                <w:rFonts w:hint="eastAsia" w:ascii="Times New Roman" w:hAnsi="Times New Roman" w:cs="Times New Roman"/>
                <w:color w:val="auto"/>
                <w:sz w:val="24"/>
                <w:u w:val="none"/>
                <w:lang w:val="en-US" w:eastAsia="zh-CN"/>
              </w:rPr>
              <w:t>10</w:t>
            </w:r>
            <w:r>
              <w:rPr>
                <w:rFonts w:hint="default" w:ascii="Times New Roman" w:hAnsi="Times New Roman" w:eastAsia="宋体" w:cs="Times New Roman"/>
                <w:color w:val="auto"/>
                <w:sz w:val="24"/>
                <w:u w:val="none"/>
                <w:lang w:val="en-US" w:eastAsia="zh-CN"/>
              </w:rPr>
              <w:t>%计，则年用水量</w:t>
            </w:r>
            <w:r>
              <w:rPr>
                <w:rFonts w:hint="eastAsia" w:ascii="Times New Roman" w:hAnsi="Times New Roman" w:cs="Times New Roman"/>
                <w:color w:val="auto"/>
                <w:sz w:val="24"/>
                <w:u w:val="none"/>
                <w:lang w:val="en-US" w:eastAsia="zh-CN"/>
              </w:rPr>
              <w:t>720</w:t>
            </w:r>
            <w:r>
              <w:rPr>
                <w:rFonts w:hint="default" w:ascii="Times New Roman" w:hAnsi="Times New Roman" w:eastAsia="宋体" w:cs="Times New Roman"/>
                <w:color w:val="auto"/>
                <w:sz w:val="24"/>
                <w:u w:val="none"/>
                <w:lang w:val="en-US" w:eastAsia="zh-CN"/>
              </w:rPr>
              <w:t>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w:t>
            </w:r>
            <w:r>
              <w:rPr>
                <w:rFonts w:hint="eastAsia" w:ascii="Times New Roman" w:hAnsi="Times New Roman" w:cs="Times New Roman"/>
                <w:color w:val="auto"/>
                <w:sz w:val="24"/>
                <w:u w:val="none"/>
                <w:lang w:val="en-US" w:eastAsia="zh-CN"/>
              </w:rPr>
              <w:t>；一部分是脱硫塔间接循环冷却水，循环水量为4m</w:t>
            </w:r>
            <w:r>
              <w:rPr>
                <w:rFonts w:hint="eastAsia" w:ascii="Times New Roman" w:hAnsi="Times New Roman" w:cs="Times New Roman"/>
                <w:color w:val="auto"/>
                <w:sz w:val="24"/>
                <w:u w:val="none"/>
                <w:vertAlign w:val="superscript"/>
                <w:lang w:val="en-US" w:eastAsia="zh-CN"/>
              </w:rPr>
              <w:t>3</w:t>
            </w:r>
            <w:r>
              <w:rPr>
                <w:rFonts w:hint="eastAsia" w:ascii="Times New Roman" w:hAnsi="Times New Roman" w:cs="Times New Roman"/>
                <w:color w:val="auto"/>
                <w:sz w:val="24"/>
                <w:u w:val="none"/>
                <w:lang w:val="en-US" w:eastAsia="zh-CN"/>
              </w:rPr>
              <w:t>/h，42240</w:t>
            </w:r>
            <w:r>
              <w:rPr>
                <w:rFonts w:hint="default" w:ascii="Times New Roman" w:hAnsi="Times New Roman" w:eastAsia="宋体" w:cs="Times New Roman"/>
                <w:color w:val="auto"/>
                <w:sz w:val="24"/>
                <w:u w:val="none"/>
                <w:lang w:val="en-US" w:eastAsia="zh-CN"/>
              </w:rPr>
              <w:t>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w:t>
            </w:r>
            <w:r>
              <w:rPr>
                <w:rFonts w:hint="eastAsia" w:ascii="Times New Roman" w:hAnsi="Times New Roman" w:cs="Times New Roman"/>
                <w:color w:val="auto"/>
                <w:sz w:val="24"/>
                <w:u w:val="none"/>
                <w:lang w:val="en-US" w:eastAsia="zh-CN"/>
              </w:rPr>
              <w:t>，循环水塔容积为30m</w:t>
            </w:r>
            <w:r>
              <w:rPr>
                <w:rFonts w:hint="eastAsia" w:ascii="Times New Roman" w:hAnsi="Times New Roman" w:cs="Times New Roman"/>
                <w:color w:val="auto"/>
                <w:sz w:val="24"/>
                <w:u w:val="none"/>
                <w:vertAlign w:val="superscript"/>
                <w:lang w:val="en-US" w:eastAsia="zh-CN"/>
              </w:rPr>
              <w:t>3</w:t>
            </w:r>
            <w:r>
              <w:rPr>
                <w:rFonts w:hint="eastAsia" w:ascii="Times New Roman" w:hAnsi="Times New Roman" w:cs="Times New Roman"/>
                <w:color w:val="auto"/>
                <w:sz w:val="24"/>
                <w:u w:val="none"/>
                <w:lang w:val="en-US" w:eastAsia="zh-CN"/>
              </w:rPr>
              <w:t>，冷却水循环使用，定期补充新水，补充水量约0.5m</w:t>
            </w:r>
            <w:r>
              <w:rPr>
                <w:rFonts w:hint="eastAsia" w:ascii="Times New Roman" w:hAnsi="Times New Roman" w:cs="Times New Roman"/>
                <w:color w:val="auto"/>
                <w:sz w:val="24"/>
                <w:u w:val="none"/>
                <w:vertAlign w:val="superscript"/>
                <w:lang w:val="en-US" w:eastAsia="zh-CN"/>
              </w:rPr>
              <w:t>3</w:t>
            </w:r>
            <w:r>
              <w:rPr>
                <w:rFonts w:hint="eastAsia" w:ascii="Times New Roman" w:hAnsi="Times New Roman" w:cs="Times New Roman"/>
                <w:color w:val="auto"/>
                <w:sz w:val="24"/>
                <w:u w:val="none"/>
                <w:lang w:val="en-US" w:eastAsia="zh-CN"/>
              </w:rPr>
              <w:t>/a，165</w:t>
            </w:r>
            <w:r>
              <w:rPr>
                <w:rFonts w:hint="default" w:ascii="Times New Roman" w:hAnsi="Times New Roman" w:eastAsia="宋体" w:cs="Times New Roman"/>
                <w:color w:val="auto"/>
                <w:sz w:val="24"/>
                <w:u w:val="none"/>
                <w:lang w:val="en-US" w:eastAsia="zh-CN"/>
              </w:rPr>
              <w:t>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w:t>
            </w:r>
            <w:r>
              <w:rPr>
                <w:rFonts w:hint="eastAsia" w:ascii="Times New Roman" w:hAnsi="Times New Roman" w:cs="Times New Roman"/>
                <w:color w:val="auto"/>
                <w:sz w:val="24"/>
                <w:u w:val="none"/>
                <w:lang w:val="en-US" w:eastAsia="zh-CN"/>
              </w:rPr>
              <w:t>。</w:t>
            </w:r>
          </w:p>
          <w:p>
            <w:pPr>
              <w:pStyle w:val="37"/>
              <w:spacing w:line="360" w:lineRule="auto"/>
              <w:ind w:firstLine="480" w:firstLineChars="200"/>
              <w:jc w:val="both"/>
              <w:rPr>
                <w:rFonts w:hint="eastAsia" w:ascii="Times New Roman" w:hAnsi="Times New Roman" w:eastAsia="宋体" w:cs="Times New Roman"/>
                <w:sz w:val="24"/>
                <w:u w:val="none"/>
                <w:lang w:val="en-US" w:eastAsia="zh-CN"/>
              </w:rPr>
            </w:pPr>
            <w:r>
              <w:rPr>
                <w:rFonts w:hint="eastAsia" w:ascii="Times New Roman" w:hAnsi="Times New Roman" w:cs="Times New Roman"/>
                <w:sz w:val="24"/>
                <w:u w:val="none"/>
                <w:lang w:val="en-US" w:eastAsia="zh-CN"/>
              </w:rPr>
              <w:t>（2）</w:t>
            </w:r>
            <w:r>
              <w:rPr>
                <w:rFonts w:hint="default" w:ascii="Times New Roman" w:hAnsi="Times New Roman" w:eastAsia="宋体" w:cs="Times New Roman"/>
                <w:sz w:val="24"/>
                <w:u w:val="none"/>
                <w:lang w:val="en-US" w:eastAsia="zh-CN"/>
              </w:rPr>
              <w:t>排水工程</w:t>
            </w:r>
            <w:r>
              <w:rPr>
                <w:rFonts w:hint="eastAsia" w:ascii="Times New Roman" w:hAnsi="Times New Roman" w:eastAsia="宋体" w:cs="Times New Roman"/>
                <w:sz w:val="24"/>
                <w:u w:val="none"/>
                <w:lang w:val="en-US" w:eastAsia="zh-CN"/>
              </w:rPr>
              <w:t>：本项目</w:t>
            </w:r>
            <w:r>
              <w:rPr>
                <w:rFonts w:hint="eastAsia" w:ascii="Times New Roman" w:hAnsi="Times New Roman" w:cs="Times New Roman"/>
                <w:sz w:val="24"/>
                <w:u w:val="none"/>
                <w:lang w:val="en-US" w:eastAsia="zh-CN"/>
              </w:rPr>
              <w:t>无</w:t>
            </w:r>
            <w:r>
              <w:rPr>
                <w:rFonts w:hint="eastAsia" w:ascii="Times New Roman" w:hAnsi="Times New Roman" w:eastAsia="宋体" w:cs="Times New Roman"/>
                <w:sz w:val="24"/>
                <w:u w:val="none"/>
                <w:lang w:val="en-US" w:eastAsia="zh-CN"/>
              </w:rPr>
              <w:t>生产废水产生外排，项目废水主要为生活废水。</w:t>
            </w:r>
          </w:p>
          <w:p>
            <w:pPr>
              <w:pStyle w:val="37"/>
              <w:spacing w:line="360" w:lineRule="auto"/>
              <w:ind w:firstLine="480" w:firstLineChars="200"/>
              <w:jc w:val="both"/>
              <w:rPr>
                <w:rFonts w:hint="eastAsia" w:ascii="宋体" w:hAnsi="宋体" w:eastAsia="宋体" w:cs="宋体"/>
                <w:sz w:val="24"/>
                <w:u w:val="none"/>
                <w:lang w:val="en-US" w:eastAsia="zh-CN"/>
              </w:rPr>
            </w:pPr>
            <w:r>
              <w:rPr>
                <w:rFonts w:hint="eastAsia" w:ascii="Times New Roman" w:hAnsi="Times New Roman" w:eastAsia="宋体" w:cs="Times New Roman"/>
                <w:sz w:val="24"/>
                <w:u w:val="none"/>
                <w:lang w:val="en-US" w:eastAsia="zh-CN"/>
              </w:rPr>
              <w:t xml:space="preserve"> </w:t>
            </w:r>
            <w:r>
              <w:rPr>
                <w:rFonts w:hint="default" w:ascii="Times New Roman" w:hAnsi="Times New Roman" w:eastAsia="宋体" w:cs="Times New Roman"/>
                <w:sz w:val="24"/>
                <w:u w:val="none"/>
                <w:lang w:val="en-US" w:eastAsia="zh-CN"/>
              </w:rPr>
              <w:t>生活</w:t>
            </w:r>
            <w:r>
              <w:rPr>
                <w:rFonts w:hint="eastAsia" w:ascii="Times New Roman" w:hAnsi="Times New Roman" w:eastAsia="宋体" w:cs="Times New Roman"/>
                <w:sz w:val="24"/>
                <w:u w:val="none"/>
                <w:lang w:val="en-US" w:eastAsia="zh-CN"/>
              </w:rPr>
              <w:t>废水</w:t>
            </w:r>
            <w:r>
              <w:rPr>
                <w:rFonts w:hint="default" w:ascii="Times New Roman" w:hAnsi="Times New Roman" w:eastAsia="宋体" w:cs="Times New Roman"/>
                <w:sz w:val="24"/>
                <w:u w:val="none"/>
                <w:lang w:val="en-US" w:eastAsia="zh-CN"/>
              </w:rPr>
              <w:t>排放</w:t>
            </w:r>
            <w:r>
              <w:rPr>
                <w:rFonts w:hint="eastAsia" w:ascii="Times New Roman" w:hAnsi="Times New Roman" w:eastAsia="宋体" w:cs="Times New Roman"/>
                <w:sz w:val="24"/>
                <w:u w:val="none"/>
                <w:lang w:val="en-US" w:eastAsia="zh-CN"/>
              </w:rPr>
              <w:t>量</w:t>
            </w:r>
            <w:r>
              <w:rPr>
                <w:rFonts w:hint="default" w:ascii="Times New Roman" w:hAnsi="Times New Roman" w:eastAsia="宋体" w:cs="Times New Roman"/>
                <w:sz w:val="24"/>
                <w:u w:val="none"/>
                <w:lang w:val="en-US" w:eastAsia="zh-CN"/>
              </w:rPr>
              <w:t>按生活用水量的80%计，则项目运营期排放污水</w:t>
            </w:r>
            <w:r>
              <w:rPr>
                <w:rFonts w:hint="eastAsia" w:ascii="Times New Roman" w:hAnsi="Times New Roman" w:cs="Times New Roman"/>
                <w:sz w:val="24"/>
                <w:u w:val="none"/>
                <w:lang w:val="en-US" w:eastAsia="zh-CN"/>
              </w:rPr>
              <w:t>528m</w:t>
            </w:r>
            <w:r>
              <w:rPr>
                <w:rFonts w:hint="default" w:ascii="Times New Roman" w:hAnsi="Times New Roman" w:eastAsia="宋体" w:cs="Times New Roman"/>
                <w:sz w:val="24"/>
                <w:u w:val="none"/>
                <w:vertAlign w:val="superscript"/>
                <w:lang w:val="en-US" w:eastAsia="zh-CN"/>
              </w:rPr>
              <w:t>3</w:t>
            </w:r>
            <w:r>
              <w:rPr>
                <w:rFonts w:hint="default" w:ascii="Times New Roman" w:hAnsi="Times New Roman" w:eastAsia="宋体" w:cs="Times New Roman"/>
                <w:sz w:val="24"/>
                <w:u w:val="none"/>
                <w:lang w:val="en-US" w:eastAsia="zh-CN"/>
              </w:rPr>
              <w:t>/a（</w:t>
            </w:r>
            <w:r>
              <w:rPr>
                <w:rFonts w:hint="eastAsia" w:ascii="Times New Roman" w:hAnsi="Times New Roman" w:cs="Times New Roman"/>
                <w:sz w:val="24"/>
                <w:u w:val="none"/>
                <w:lang w:val="en-US" w:eastAsia="zh-CN"/>
              </w:rPr>
              <w:t>1.6</w:t>
            </w:r>
            <w:r>
              <w:rPr>
                <w:rFonts w:hint="default" w:ascii="Times New Roman" w:hAnsi="Times New Roman" w:eastAsia="宋体" w:cs="Times New Roman"/>
                <w:sz w:val="24"/>
                <w:u w:val="none"/>
                <w:lang w:val="en-US" w:eastAsia="zh-CN"/>
              </w:rPr>
              <w:t>m</w:t>
            </w:r>
            <w:r>
              <w:rPr>
                <w:rFonts w:hint="default" w:ascii="Times New Roman" w:hAnsi="Times New Roman" w:eastAsia="宋体" w:cs="Times New Roman"/>
                <w:sz w:val="24"/>
                <w:u w:val="none"/>
                <w:vertAlign w:val="superscript"/>
                <w:lang w:val="en-US" w:eastAsia="zh-CN"/>
              </w:rPr>
              <w:t>3</w:t>
            </w:r>
            <w:r>
              <w:rPr>
                <w:rFonts w:hint="default" w:ascii="Times New Roman" w:hAnsi="Times New Roman" w:eastAsia="宋体" w:cs="Times New Roman"/>
                <w:sz w:val="24"/>
                <w:u w:val="none"/>
                <w:lang w:val="en-US" w:eastAsia="zh-CN"/>
              </w:rPr>
              <w:t>/d）</w:t>
            </w:r>
            <w:r>
              <w:rPr>
                <w:rFonts w:hint="default" w:ascii="Times New Roman" w:hAnsi="Times New Roman" w:cs="Times New Roman"/>
                <w:color w:val="auto"/>
                <w:u w:val="none"/>
              </w:rPr>
              <w:t>。</w:t>
            </w:r>
            <w:r>
              <w:rPr>
                <w:rFonts w:ascii="Times New Roman" w:hAnsi="Times New Roman" w:cs="Times New Roman"/>
                <w:color w:val="auto"/>
                <w:u w:val="none"/>
              </w:rPr>
              <w:t>产生</w:t>
            </w:r>
            <w:r>
              <w:rPr>
                <w:rFonts w:hint="eastAsia" w:ascii="Times New Roman" w:hAnsi="Times New Roman" w:cs="Times New Roman"/>
                <w:color w:val="auto"/>
                <w:u w:val="none"/>
              </w:rPr>
              <w:t>的</w:t>
            </w:r>
            <w:r>
              <w:rPr>
                <w:rFonts w:ascii="Times New Roman" w:hAnsi="Times New Roman" w:cs="Times New Roman"/>
                <w:color w:val="auto"/>
                <w:u w:val="none"/>
              </w:rPr>
              <w:t>生活污水，</w:t>
            </w:r>
            <w:r>
              <w:rPr>
                <w:rFonts w:ascii="Times New Roman" w:hAnsi="Times New Roman" w:cs="Times New Roman"/>
                <w:color w:val="auto"/>
                <w:kern w:val="0"/>
                <w:u w:val="none"/>
              </w:rPr>
              <w:t>经</w:t>
            </w:r>
            <w:r>
              <w:rPr>
                <w:rFonts w:hint="eastAsia" w:ascii="Times New Roman" w:hAnsi="Times New Roman" w:cs="Times New Roman"/>
                <w:color w:val="auto"/>
                <w:u w:val="none"/>
                <w:lang w:eastAsia="zh-CN"/>
              </w:rPr>
              <w:t>旱厕</w:t>
            </w:r>
            <w:r>
              <w:rPr>
                <w:rFonts w:ascii="Times New Roman" w:hAnsi="Times New Roman" w:cs="Times New Roman"/>
                <w:color w:val="auto"/>
                <w:u w:val="none"/>
              </w:rPr>
              <w:t>处理</w:t>
            </w:r>
            <w:r>
              <w:rPr>
                <w:rFonts w:hint="eastAsia" w:ascii="Times New Roman" w:hAnsi="Times New Roman" w:cs="Times New Roman"/>
                <w:color w:val="auto"/>
                <w:u w:val="none"/>
                <w:lang w:eastAsia="zh-CN"/>
              </w:rPr>
              <w:t>后用作农肥</w:t>
            </w:r>
            <w:r>
              <w:rPr>
                <w:rFonts w:ascii="Times New Roman" w:hAnsi="Times New Roman" w:cs="Times New Roman"/>
                <w:color w:val="auto"/>
                <w:u w:val="none"/>
              </w:rPr>
              <w:t>。</w:t>
            </w:r>
          </w:p>
          <w:p>
            <w:pPr>
              <w:adjustRightInd w:val="0"/>
              <w:snapToGrid w:val="0"/>
              <w:spacing w:line="360" w:lineRule="auto"/>
              <w:ind w:firstLine="482" w:firstLineChars="200"/>
              <w:rPr>
                <w:rFonts w:hint="eastAsia" w:ascii="Times New Roman" w:hAnsi="Times New Roman" w:cs="Times New Roman"/>
                <w:b/>
                <w:u w:val="none"/>
              </w:rPr>
            </w:pPr>
            <w:r>
              <w:rPr>
                <w:rFonts w:hint="eastAsia" w:ascii="Times New Roman" w:hAnsi="Times New Roman" w:cs="Times New Roman"/>
                <w:b/>
                <w:u w:val="none"/>
                <w:lang w:val="en-US" w:eastAsia="zh-CN"/>
              </w:rPr>
              <w:t>9、</w:t>
            </w:r>
            <w:r>
              <w:rPr>
                <w:rFonts w:hint="eastAsia" w:ascii="Times New Roman" w:hAnsi="Times New Roman" w:cs="Times New Roman"/>
                <w:b/>
                <w:u w:val="none"/>
              </w:rPr>
              <w:t>供电系统</w:t>
            </w:r>
          </w:p>
          <w:p>
            <w:pPr>
              <w:spacing w:line="360" w:lineRule="auto"/>
              <w:ind w:firstLine="480" w:firstLineChars="200"/>
              <w:rPr>
                <w:rFonts w:hint="eastAsia" w:ascii="Times New Roman" w:hAnsi="Times New Roman" w:eastAsia="宋体" w:cs="Times New Roman"/>
                <w:u w:val="none"/>
                <w:lang w:eastAsia="zh-CN"/>
              </w:rPr>
            </w:pPr>
            <w:r>
              <w:rPr>
                <w:rFonts w:ascii="Times New Roman" w:hAnsi="Times New Roman" w:cs="Times New Roman"/>
                <w:szCs w:val="24"/>
                <w:u w:val="none"/>
              </w:rPr>
              <w:t>市政供电，</w:t>
            </w:r>
            <w:r>
              <w:rPr>
                <w:rFonts w:hint="eastAsia" w:ascii="Times New Roman" w:hAnsi="Times New Roman" w:eastAsia="宋体" w:cs="Times New Roman"/>
                <w:color w:val="auto"/>
                <w:kern w:val="2"/>
                <w:sz w:val="24"/>
                <w:szCs w:val="24"/>
                <w:u w:val="none"/>
                <w:lang w:val="en-US" w:eastAsia="zh-CN" w:bidi="ar-SA"/>
              </w:rPr>
              <w:t>年用电量2万</w:t>
            </w:r>
            <w:r>
              <w:rPr>
                <w:rFonts w:hint="eastAsia" w:ascii="Times New Roman" w:hAnsi="Times New Roman" w:cs="Times New Roman"/>
                <w:color w:val="auto"/>
                <w:kern w:val="2"/>
                <w:sz w:val="24"/>
                <w:szCs w:val="24"/>
                <w:u w:val="none"/>
                <w:lang w:val="en-US" w:eastAsia="zh-CN" w:bidi="ar-SA"/>
              </w:rPr>
              <w:t>kwh</w:t>
            </w:r>
            <w:r>
              <w:rPr>
                <w:rFonts w:ascii="Times New Roman" w:hAnsi="Times New Roman" w:eastAsia="宋体" w:cs="Times New Roman"/>
                <w:color w:val="auto"/>
                <w:kern w:val="2"/>
                <w:sz w:val="24"/>
                <w:szCs w:val="24"/>
                <w:u w:val="none"/>
                <w:lang w:val="en-US" w:eastAsia="zh-CN" w:bidi="ar-SA"/>
              </w:rPr>
              <w:t>/a</w:t>
            </w:r>
            <w:r>
              <w:rPr>
                <w:rFonts w:hint="eastAsia" w:ascii="Times New Roman" w:hAnsi="Times New Roman" w:eastAsia="宋体" w:cs="Times New Roman"/>
                <w:color w:val="auto"/>
                <w:kern w:val="2"/>
                <w:sz w:val="24"/>
                <w:szCs w:val="24"/>
                <w:u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90" w:hRule="atLeast"/>
          <w:jc w:val="center"/>
        </w:trPr>
        <w:tc>
          <w:tcPr>
            <w:tcW w:w="9342" w:type="dxa"/>
            <w:gridSpan w:val="9"/>
            <w:vAlign w:val="center"/>
          </w:tcPr>
          <w:p>
            <w:pPr>
              <w:snapToGrid w:val="0"/>
              <w:spacing w:before="120" w:line="360" w:lineRule="auto"/>
              <w:rPr>
                <w:rFonts w:hint="default" w:ascii="Times New Roman" w:hAnsi="Times New Roman" w:cs="Times New Roman"/>
                <w:b/>
                <w:bCs/>
                <w:u w:val="none"/>
              </w:rPr>
            </w:pPr>
            <w:r>
              <w:rPr>
                <w:rFonts w:hint="default" w:ascii="Times New Roman" w:hAnsi="Times New Roman" w:cs="Times New Roman"/>
                <w:b/>
                <w:bCs/>
                <w:u w:val="none"/>
              </w:rPr>
              <w:t>与本项目有关的原有污染情况及主要环境问题：</w:t>
            </w:r>
          </w:p>
          <w:p>
            <w:pPr>
              <w:spacing w:line="360" w:lineRule="auto"/>
              <w:ind w:firstLine="480" w:firstLineChars="200"/>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与本项目相关的原有污染情况及主要环境问题为项目在运营过程产生的各污染物及目前厂区存在的环境问题，现有工程污染防治措施及监测结果及分析如下：</w:t>
            </w:r>
          </w:p>
          <w:p>
            <w:pPr>
              <w:spacing w:line="360" w:lineRule="auto"/>
              <w:ind w:firstLine="480" w:firstLineChars="200"/>
              <w:rPr>
                <w:rFonts w:hint="default" w:ascii="Times New Roman" w:hAnsi="Times New Roman" w:cs="Times New Roman"/>
                <w:u w:val="none"/>
                <w:lang w:eastAsia="zh-CN"/>
              </w:rPr>
            </w:pPr>
            <w:r>
              <w:rPr>
                <w:rFonts w:hint="default" w:ascii="Times New Roman" w:hAnsi="Times New Roman" w:cs="Times New Roman"/>
                <w:u w:val="none"/>
              </w:rPr>
              <w:t>本项目</w:t>
            </w:r>
            <w:r>
              <w:rPr>
                <w:rFonts w:hint="default" w:ascii="Times New Roman" w:hAnsi="Times New Roman" w:cs="Times New Roman"/>
                <w:u w:val="none"/>
                <w:lang w:val="en-US" w:eastAsia="zh-CN"/>
              </w:rPr>
              <w:t>已于20</w:t>
            </w:r>
            <w:r>
              <w:rPr>
                <w:rFonts w:hint="eastAsia" w:ascii="Times New Roman" w:hAnsi="Times New Roman" w:cs="Times New Roman"/>
                <w:u w:val="none"/>
                <w:lang w:val="en-US" w:eastAsia="zh-CN"/>
              </w:rPr>
              <w:t>12</w:t>
            </w:r>
            <w:r>
              <w:rPr>
                <w:rFonts w:hint="default" w:ascii="Times New Roman" w:hAnsi="Times New Roman" w:cs="Times New Roman"/>
                <w:u w:val="none"/>
                <w:lang w:val="en-US" w:eastAsia="zh-CN"/>
              </w:rPr>
              <w:t>年开始运营，</w:t>
            </w:r>
            <w:r>
              <w:rPr>
                <w:rFonts w:hint="eastAsia" w:ascii="Times New Roman" w:hAnsi="Times New Roman" w:cs="Times New Roman"/>
                <w:color w:val="auto"/>
                <w:u w:val="none"/>
                <w:lang w:val="en-US" w:eastAsia="zh-CN"/>
              </w:rPr>
              <w:t>2018年邵东县大海五金工具厂租</w:t>
            </w:r>
            <w:r>
              <w:rPr>
                <w:rFonts w:hint="eastAsia" w:ascii="Times New Roman" w:hAnsi="Times New Roman" w:cs="Times New Roman"/>
                <w:u w:val="none"/>
                <w:lang w:val="en-US" w:eastAsia="zh-CN"/>
              </w:rPr>
              <w:t>用邵东县进荣五金工具有限公司现有厂房进行生产，</w:t>
            </w:r>
            <w:r>
              <w:rPr>
                <w:rFonts w:hint="default" w:ascii="Times New Roman" w:hAnsi="Times New Roman" w:cs="Times New Roman"/>
                <w:u w:val="none"/>
                <w:lang w:eastAsia="zh-CN"/>
              </w:rPr>
              <w:t>由于未</w:t>
            </w:r>
            <w:r>
              <w:rPr>
                <w:rFonts w:hint="eastAsia" w:ascii="Times New Roman" w:hAnsi="Times New Roman" w:cs="Times New Roman"/>
                <w:u w:val="none"/>
                <w:lang w:eastAsia="zh-CN"/>
              </w:rPr>
              <w:t>办理环评手续</w:t>
            </w:r>
            <w:r>
              <w:rPr>
                <w:rFonts w:hint="default" w:ascii="Times New Roman" w:hAnsi="Times New Roman" w:cs="Times New Roman"/>
                <w:u w:val="none"/>
                <w:lang w:eastAsia="zh-CN"/>
              </w:rPr>
              <w:t>，环保局责令停产，企业办理环评手续</w:t>
            </w:r>
            <w:r>
              <w:rPr>
                <w:rFonts w:hint="eastAsia" w:ascii="Times New Roman" w:hAnsi="Times New Roman" w:cs="Times New Roman"/>
                <w:u w:val="none"/>
                <w:lang w:eastAsia="zh-CN"/>
              </w:rPr>
              <w:t>、</w:t>
            </w:r>
            <w:r>
              <w:rPr>
                <w:rFonts w:hint="default" w:ascii="Times New Roman" w:hAnsi="Times New Roman" w:cs="Times New Roman"/>
                <w:u w:val="none"/>
              </w:rPr>
              <w:t>完善环保设备、达到环保要求后可恢复生产</w:t>
            </w:r>
            <w:r>
              <w:rPr>
                <w:rFonts w:hint="default" w:ascii="Times New Roman" w:hAnsi="Times New Roman" w:cs="Times New Roman"/>
                <w:u w:val="none"/>
                <w:lang w:eastAsia="zh-CN"/>
              </w:rPr>
              <w:t>。根据现场勘察。本项目</w:t>
            </w:r>
            <w:r>
              <w:rPr>
                <w:rFonts w:hint="default" w:ascii="Times New Roman" w:hAnsi="Times New Roman" w:cs="Times New Roman"/>
                <w:u w:val="none"/>
              </w:rPr>
              <w:t>存在的主要环境问题</w:t>
            </w:r>
            <w:r>
              <w:rPr>
                <w:rFonts w:hint="default" w:ascii="Times New Roman" w:hAnsi="Times New Roman" w:cs="Times New Roman"/>
                <w:u w:val="none"/>
                <w:lang w:eastAsia="zh-CN"/>
              </w:rPr>
              <w:t>如下表。</w:t>
            </w:r>
          </w:p>
          <w:p>
            <w:pPr>
              <w:autoSpaceDN w:val="0"/>
              <w:spacing w:line="240" w:lineRule="auto"/>
              <w:jc w:val="center"/>
              <w:rPr>
                <w:rFonts w:hint="default"/>
                <w:b/>
                <w:bCs/>
                <w:sz w:val="21"/>
                <w:szCs w:val="21"/>
                <w:u w:val="none"/>
              </w:rPr>
            </w:pPr>
            <w:r>
              <w:rPr>
                <w:rFonts w:hint="default"/>
                <w:b/>
                <w:bCs/>
                <w:sz w:val="21"/>
                <w:szCs w:val="21"/>
                <w:u w:val="none"/>
              </w:rPr>
              <w:t>表</w:t>
            </w:r>
            <w:r>
              <w:rPr>
                <w:rFonts w:hint="default" w:ascii="Times New Roman" w:hAnsi="Times New Roman" w:cs="Times New Roman"/>
                <w:b/>
                <w:bCs/>
                <w:sz w:val="21"/>
                <w:szCs w:val="21"/>
                <w:u w:val="none"/>
              </w:rPr>
              <w:t>1-</w:t>
            </w:r>
            <w:r>
              <w:rPr>
                <w:rFonts w:hint="eastAsia" w:ascii="Times New Roman" w:hAnsi="Times New Roman" w:cs="Times New Roman"/>
                <w:b/>
                <w:bCs/>
                <w:sz w:val="21"/>
                <w:szCs w:val="21"/>
                <w:u w:val="none"/>
                <w:lang w:val="en-US" w:eastAsia="zh-CN"/>
              </w:rPr>
              <w:t>7</w:t>
            </w:r>
            <w:r>
              <w:rPr>
                <w:rFonts w:hint="eastAsia"/>
                <w:b/>
                <w:bCs/>
                <w:sz w:val="21"/>
                <w:szCs w:val="21"/>
                <w:u w:val="none"/>
                <w:lang w:val="en-US" w:eastAsia="zh-CN"/>
              </w:rPr>
              <w:t xml:space="preserve"> </w:t>
            </w:r>
            <w:r>
              <w:rPr>
                <w:rFonts w:hint="default"/>
                <w:b/>
                <w:bCs/>
                <w:sz w:val="21"/>
                <w:szCs w:val="21"/>
                <w:u w:val="none"/>
              </w:rPr>
              <w:t xml:space="preserve"> 项目污染源强以及现有的防治措施和需要补充的防治措施</w:t>
            </w:r>
          </w:p>
          <w:tbl>
            <w:tblPr>
              <w:tblStyle w:val="20"/>
              <w:tblW w:w="91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553"/>
              <w:gridCol w:w="3147"/>
              <w:gridCol w:w="2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项目</w:t>
                  </w: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lang w:eastAsia="zh-CN"/>
                    </w:rPr>
                  </w:pPr>
                  <w:r>
                    <w:rPr>
                      <w:rFonts w:hint="default"/>
                      <w:sz w:val="21"/>
                      <w:szCs w:val="21"/>
                      <w:u w:val="none"/>
                    </w:rPr>
                    <w:t>污染源</w:t>
                  </w:r>
                  <w:r>
                    <w:rPr>
                      <w:rFonts w:hint="default"/>
                      <w:sz w:val="21"/>
                      <w:szCs w:val="21"/>
                      <w:u w:val="none"/>
                      <w:lang w:eastAsia="zh-CN"/>
                    </w:rPr>
                    <w:t>或建设情况</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现有防治措施</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需要补充的防治措施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废气</w:t>
                  </w: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eastAsia"/>
                      <w:sz w:val="21"/>
                      <w:szCs w:val="21"/>
                      <w:u w:val="none"/>
                      <w:lang w:eastAsia="zh-CN"/>
                    </w:rPr>
                    <w:t>冲天炉废气</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eastAsia" w:ascii="Times New Roman" w:hAnsi="Times New Roman" w:cs="Times New Roman"/>
                      <w:color w:val="auto"/>
                      <w:sz w:val="21"/>
                      <w:szCs w:val="21"/>
                      <w:u w:val="none"/>
                      <w:lang w:eastAsia="zh-CN"/>
                    </w:rPr>
                    <w:t>经旋风除尘+湿法脱硫除尘系统处理</w:t>
                  </w:r>
                  <w:r>
                    <w:rPr>
                      <w:rFonts w:hint="default" w:ascii="Times New Roman" w:hAnsi="Times New Roman" w:cs="Times New Roman"/>
                      <w:color w:val="auto"/>
                      <w:sz w:val="21"/>
                      <w:szCs w:val="21"/>
                      <w:u w:val="none"/>
                      <w:lang w:val="en-US" w:eastAsia="zh-CN"/>
                    </w:rPr>
                    <w:t>+</w:t>
                  </w:r>
                  <w:r>
                    <w:rPr>
                      <w:rFonts w:hint="default" w:ascii="Times New Roman" w:hAnsi="Times New Roman" w:cs="Times New Roman"/>
                      <w:color w:val="auto"/>
                      <w:sz w:val="21"/>
                      <w:szCs w:val="21"/>
                      <w:u w:val="none"/>
                      <w:lang w:eastAsia="zh-CN"/>
                    </w:rPr>
                    <w:t xml:space="preserve"> 15m 高排气筒排放</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eastAsia" w:ascii="Times New Roman" w:hAnsi="Times New Roman" w:cs="Times New Roman"/>
                      <w:color w:val="auto"/>
                      <w:sz w:val="21"/>
                      <w:szCs w:val="21"/>
                      <w:u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eastAsia"/>
                      <w:sz w:val="21"/>
                      <w:szCs w:val="21"/>
                      <w:u w:val="none"/>
                      <w:lang w:eastAsia="zh-CN"/>
                    </w:rPr>
                    <w:t>翻砂车间敲落</w:t>
                  </w:r>
                  <w:r>
                    <w:rPr>
                      <w:sz w:val="21"/>
                      <w:szCs w:val="21"/>
                      <w:u w:val="none"/>
                    </w:rPr>
                    <w:t>工</w:t>
                  </w:r>
                  <w:r>
                    <w:rPr>
                      <w:rFonts w:hint="eastAsia"/>
                      <w:sz w:val="21"/>
                      <w:szCs w:val="21"/>
                      <w:u w:val="none"/>
                      <w:lang w:eastAsia="zh-CN"/>
                    </w:rPr>
                    <w:t>件及清理工件</w:t>
                  </w:r>
                  <w:r>
                    <w:rPr>
                      <w:rFonts w:hint="eastAsia"/>
                      <w:sz w:val="21"/>
                      <w:szCs w:val="21"/>
                      <w:u w:val="none"/>
                    </w:rPr>
                    <w:t>粉尘</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default" w:ascii="Times New Roman" w:hAnsi="Times New Roman" w:cs="Times New Roman"/>
                      <w:color w:val="auto"/>
                      <w:sz w:val="21"/>
                      <w:szCs w:val="21"/>
                      <w:u w:val="none"/>
                      <w:lang w:eastAsia="zh-CN"/>
                    </w:rPr>
                    <w:t>无</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ascii="Times New Roman" w:hAnsi="Times New Roman" w:cs="Times New Roman"/>
                      <w:sz w:val="21"/>
                      <w:szCs w:val="21"/>
                      <w:u w:val="none"/>
                      <w:lang w:eastAsia="zh-CN"/>
                    </w:rPr>
                    <w:t>翻砂车间四周设置围墙防止粉尘外逸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废水</w:t>
                  </w: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生活污水</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eastAsia"/>
                      <w:sz w:val="21"/>
                      <w:szCs w:val="21"/>
                      <w:u w:val="none"/>
                      <w:lang w:eastAsia="zh-CN"/>
                    </w:rPr>
                    <w:t>旱厕处理后用于农肥</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eastAsia"/>
                      <w:sz w:val="21"/>
                      <w:szCs w:val="21"/>
                      <w:u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eastAsia"/>
                      <w:sz w:val="21"/>
                      <w:szCs w:val="21"/>
                      <w:u w:val="none"/>
                      <w:lang w:eastAsia="zh-CN"/>
                    </w:rPr>
                    <w:t>砂型造型用水</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lang w:eastAsia="zh-CN"/>
                    </w:rPr>
                  </w:pPr>
                  <w:r>
                    <w:rPr>
                      <w:sz w:val="21"/>
                      <w:szCs w:val="21"/>
                      <w:u w:val="none"/>
                    </w:rPr>
                    <w:t>项目</w:t>
                  </w:r>
                  <w:r>
                    <w:rPr>
                      <w:rFonts w:hint="eastAsia"/>
                      <w:sz w:val="21"/>
                      <w:szCs w:val="21"/>
                      <w:u w:val="none"/>
                      <w:lang w:eastAsia="zh-CN"/>
                    </w:rPr>
                    <w:t>砂型造型用水全部被消耗散失、不外排；</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eastAsia"/>
                      <w:sz w:val="21"/>
                      <w:szCs w:val="21"/>
                      <w:u w:val="none"/>
                      <w:lang w:eastAsia="zh-CN"/>
                    </w:rPr>
                    <w:t>脱硫除尘用水</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lang w:eastAsia="zh-CN"/>
                    </w:rPr>
                  </w:pPr>
                  <w:r>
                    <w:rPr>
                      <w:rFonts w:hint="eastAsia"/>
                      <w:sz w:val="21"/>
                      <w:szCs w:val="21"/>
                      <w:u w:val="none"/>
                      <w:lang w:eastAsia="zh-CN"/>
                    </w:rPr>
                    <w:t>脱硫除尘废水循环使用，不外排，定期补充新水</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eastAsia"/>
                      <w:sz w:val="21"/>
                      <w:szCs w:val="21"/>
                      <w:u w:val="none"/>
                      <w:lang w:eastAsia="zh-CN"/>
                    </w:rPr>
                    <w:t>脱硫除尘废水循环使用，不外排，定期补充新水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噪声</w:t>
                  </w: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设备噪声</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绿化、隔声及距离衰减</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eastAsia"/>
                      <w:sz w:val="21"/>
                      <w:szCs w:val="21"/>
                      <w:u w:val="none"/>
                      <w:lang w:eastAsia="zh-CN"/>
                    </w:rPr>
                  </w:pPr>
                  <w:r>
                    <w:rPr>
                      <w:rFonts w:hint="eastAsia"/>
                      <w:sz w:val="21"/>
                      <w:szCs w:val="21"/>
                      <w:u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固废</w:t>
                  </w:r>
                </w:p>
              </w:tc>
              <w:tc>
                <w:tcPr>
                  <w:tcW w:w="2553"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生活垃圾</w:t>
                  </w:r>
                </w:p>
              </w:tc>
              <w:tc>
                <w:tcPr>
                  <w:tcW w:w="3147"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交由环卫部门清运</w:t>
                  </w:r>
                </w:p>
              </w:tc>
              <w:tc>
                <w:tcPr>
                  <w:tcW w:w="2706" w:type="dxa"/>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r>
                    <w:rPr>
                      <w:rFonts w:hint="default"/>
                      <w:sz w:val="21"/>
                      <w:szCs w:val="21"/>
                      <w:u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p>
              </w:tc>
              <w:tc>
                <w:tcPr>
                  <w:tcW w:w="2553" w:type="dxa"/>
                  <w:vAlign w:val="center"/>
                </w:tcPr>
                <w:p>
                  <w:pPr>
                    <w:spacing w:line="240" w:lineRule="auto"/>
                    <w:jc w:val="center"/>
                    <w:rPr>
                      <w:rFonts w:hint="default"/>
                      <w:sz w:val="21"/>
                      <w:szCs w:val="21"/>
                      <w:u w:val="none"/>
                    </w:rPr>
                  </w:pPr>
                  <w:r>
                    <w:rPr>
                      <w:rFonts w:hint="default"/>
                      <w:sz w:val="21"/>
                      <w:szCs w:val="21"/>
                      <w:u w:val="none"/>
                    </w:rPr>
                    <w:t>废砂</w:t>
                  </w:r>
                </w:p>
              </w:tc>
              <w:tc>
                <w:tcPr>
                  <w:tcW w:w="3147" w:type="dxa"/>
                  <w:vAlign w:val="center"/>
                </w:tcPr>
                <w:p>
                  <w:pPr>
                    <w:pStyle w:val="28"/>
                    <w:spacing w:line="240" w:lineRule="auto"/>
                    <w:ind w:firstLine="0" w:firstLineChars="0"/>
                    <w:jc w:val="center"/>
                    <w:rPr>
                      <w:rFonts w:hint="eastAsia"/>
                      <w:sz w:val="21"/>
                      <w:szCs w:val="21"/>
                      <w:u w:val="none"/>
                      <w:lang w:eastAsia="zh-CN"/>
                    </w:rPr>
                  </w:pPr>
                  <w:r>
                    <w:rPr>
                      <w:rFonts w:hint="eastAsia"/>
                      <w:sz w:val="21"/>
                      <w:szCs w:val="21"/>
                      <w:u w:val="none"/>
                      <w:lang w:eastAsia="zh-CN"/>
                    </w:rPr>
                    <w:t>无</w:t>
                  </w:r>
                </w:p>
              </w:tc>
              <w:tc>
                <w:tcPr>
                  <w:tcW w:w="2706" w:type="dxa"/>
                  <w:vMerge w:val="restart"/>
                  <w:vAlign w:val="center"/>
                </w:tcPr>
                <w:p>
                  <w:pPr>
                    <w:pStyle w:val="28"/>
                    <w:spacing w:line="240" w:lineRule="auto"/>
                    <w:ind w:firstLine="0" w:firstLineChars="0"/>
                    <w:jc w:val="center"/>
                    <w:rPr>
                      <w:rFonts w:hint="default"/>
                      <w:sz w:val="21"/>
                      <w:szCs w:val="21"/>
                      <w:u w:val="none"/>
                    </w:rPr>
                  </w:pPr>
                  <w:r>
                    <w:rPr>
                      <w:rFonts w:hint="default"/>
                      <w:sz w:val="21"/>
                      <w:szCs w:val="21"/>
                      <w:u w:val="none"/>
                    </w:rPr>
                    <w:t>收集后</w:t>
                  </w:r>
                  <w:r>
                    <w:rPr>
                      <w:rFonts w:hint="eastAsia"/>
                      <w:sz w:val="21"/>
                      <w:szCs w:val="21"/>
                      <w:u w:val="none"/>
                      <w:lang w:eastAsia="zh-CN"/>
                    </w:rPr>
                    <w:t>暂存于一般固废暂存间，定期</w:t>
                  </w:r>
                  <w:r>
                    <w:rPr>
                      <w:rFonts w:hint="default"/>
                      <w:sz w:val="21"/>
                      <w:szCs w:val="21"/>
                      <w:u w:val="none"/>
                    </w:rPr>
                    <w:t>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p>
              </w:tc>
              <w:tc>
                <w:tcPr>
                  <w:tcW w:w="2553" w:type="dxa"/>
                  <w:vAlign w:val="center"/>
                </w:tcPr>
                <w:p>
                  <w:pPr>
                    <w:spacing w:line="240" w:lineRule="auto"/>
                    <w:jc w:val="center"/>
                    <w:rPr>
                      <w:rFonts w:hint="eastAsia" w:eastAsia="宋体"/>
                      <w:sz w:val="21"/>
                      <w:szCs w:val="21"/>
                      <w:u w:val="none"/>
                      <w:lang w:eastAsia="zh-CN"/>
                    </w:rPr>
                  </w:pPr>
                  <w:r>
                    <w:rPr>
                      <w:rFonts w:hint="eastAsia"/>
                      <w:sz w:val="21"/>
                      <w:szCs w:val="21"/>
                      <w:u w:val="none"/>
                      <w:lang w:eastAsia="zh-CN"/>
                    </w:rPr>
                    <w:t>废模具</w:t>
                  </w:r>
                </w:p>
              </w:tc>
              <w:tc>
                <w:tcPr>
                  <w:tcW w:w="3147" w:type="dxa"/>
                  <w:vAlign w:val="center"/>
                </w:tcPr>
                <w:p>
                  <w:pPr>
                    <w:pStyle w:val="28"/>
                    <w:spacing w:line="240" w:lineRule="auto"/>
                    <w:ind w:firstLine="0" w:firstLineChars="0"/>
                    <w:jc w:val="center"/>
                    <w:rPr>
                      <w:rFonts w:hint="eastAsia"/>
                      <w:sz w:val="21"/>
                      <w:szCs w:val="21"/>
                      <w:u w:val="none"/>
                      <w:lang w:eastAsia="zh-CN"/>
                    </w:rPr>
                  </w:pPr>
                  <w:r>
                    <w:rPr>
                      <w:rFonts w:hint="eastAsia"/>
                      <w:sz w:val="21"/>
                      <w:szCs w:val="21"/>
                      <w:u w:val="none"/>
                      <w:lang w:eastAsia="zh-CN"/>
                    </w:rPr>
                    <w:t>无</w:t>
                  </w:r>
                </w:p>
              </w:tc>
              <w:tc>
                <w:tcPr>
                  <w:tcW w:w="2706" w:type="dxa"/>
                  <w:vMerge w:val="continue"/>
                  <w:vAlign w:val="center"/>
                </w:tcPr>
                <w:p>
                  <w:pPr>
                    <w:pStyle w:val="28"/>
                    <w:spacing w:line="240" w:lineRule="auto"/>
                    <w:ind w:firstLine="0" w:firstLineChars="0"/>
                    <w:jc w:val="center"/>
                    <w:rPr>
                      <w:rFonts w:hint="eastAsia"/>
                      <w:sz w:val="21"/>
                      <w:szCs w:val="21"/>
                      <w:u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p>
              </w:tc>
              <w:tc>
                <w:tcPr>
                  <w:tcW w:w="2553" w:type="dxa"/>
                  <w:vAlign w:val="center"/>
                </w:tcPr>
                <w:p>
                  <w:pPr>
                    <w:spacing w:line="240" w:lineRule="auto"/>
                    <w:jc w:val="center"/>
                    <w:rPr>
                      <w:rFonts w:hint="default"/>
                      <w:sz w:val="21"/>
                      <w:szCs w:val="21"/>
                      <w:u w:val="none"/>
                    </w:rPr>
                  </w:pPr>
                  <w:r>
                    <w:rPr>
                      <w:rFonts w:hint="default"/>
                      <w:sz w:val="21"/>
                      <w:szCs w:val="21"/>
                      <w:u w:val="none"/>
                    </w:rPr>
                    <w:t>废炉渣</w:t>
                  </w:r>
                </w:p>
              </w:tc>
              <w:tc>
                <w:tcPr>
                  <w:tcW w:w="3147" w:type="dxa"/>
                  <w:vAlign w:val="center"/>
                </w:tcPr>
                <w:p>
                  <w:pPr>
                    <w:pStyle w:val="28"/>
                    <w:spacing w:line="240" w:lineRule="auto"/>
                    <w:ind w:firstLine="0" w:firstLineChars="0"/>
                    <w:jc w:val="center"/>
                    <w:rPr>
                      <w:rFonts w:hint="eastAsia"/>
                      <w:sz w:val="21"/>
                      <w:szCs w:val="21"/>
                      <w:u w:val="none"/>
                      <w:lang w:eastAsia="zh-CN"/>
                    </w:rPr>
                  </w:pPr>
                  <w:r>
                    <w:rPr>
                      <w:rFonts w:hint="eastAsia"/>
                      <w:sz w:val="21"/>
                      <w:szCs w:val="21"/>
                      <w:u w:val="none"/>
                      <w:lang w:eastAsia="zh-CN"/>
                    </w:rPr>
                    <w:t>无</w:t>
                  </w:r>
                </w:p>
              </w:tc>
              <w:tc>
                <w:tcPr>
                  <w:tcW w:w="2706" w:type="dxa"/>
                  <w:vMerge w:val="continue"/>
                  <w:vAlign w:val="center"/>
                </w:tcPr>
                <w:p>
                  <w:pPr>
                    <w:pStyle w:val="28"/>
                    <w:spacing w:line="240" w:lineRule="auto"/>
                    <w:ind w:firstLine="0" w:firstLineChars="0"/>
                    <w:jc w:val="center"/>
                    <w:rPr>
                      <w:rFonts w:hint="eastAsia"/>
                      <w:sz w:val="21"/>
                      <w:szCs w:val="21"/>
                      <w:u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6"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outlineLvl w:val="9"/>
                    <w:rPr>
                      <w:rFonts w:hint="default"/>
                      <w:sz w:val="21"/>
                      <w:szCs w:val="21"/>
                      <w:u w:val="none"/>
                    </w:rPr>
                  </w:pPr>
                </w:p>
              </w:tc>
              <w:tc>
                <w:tcPr>
                  <w:tcW w:w="2553" w:type="dxa"/>
                  <w:vAlign w:val="center"/>
                </w:tcPr>
                <w:p>
                  <w:pPr>
                    <w:spacing w:line="240" w:lineRule="auto"/>
                    <w:jc w:val="center"/>
                    <w:rPr>
                      <w:rFonts w:hint="eastAsia" w:eastAsia="宋体"/>
                      <w:sz w:val="21"/>
                      <w:szCs w:val="21"/>
                      <w:u w:val="none"/>
                      <w:lang w:eastAsia="zh-CN"/>
                    </w:rPr>
                  </w:pPr>
                  <w:r>
                    <w:rPr>
                      <w:rFonts w:hint="eastAsia" w:ascii="Times New Roman" w:hAnsi="Times New Roman" w:cs="Times New Roman"/>
                      <w:color w:val="auto"/>
                      <w:sz w:val="21"/>
                      <w:szCs w:val="21"/>
                      <w:u w:val="none"/>
                      <w:lang w:eastAsia="zh-CN"/>
                    </w:rPr>
                    <w:t>污泥</w:t>
                  </w:r>
                </w:p>
              </w:tc>
              <w:tc>
                <w:tcPr>
                  <w:tcW w:w="3147" w:type="dxa"/>
                  <w:vAlign w:val="center"/>
                </w:tcPr>
                <w:p>
                  <w:pPr>
                    <w:pStyle w:val="28"/>
                    <w:spacing w:line="240" w:lineRule="auto"/>
                    <w:ind w:firstLine="0" w:firstLineChars="0"/>
                    <w:jc w:val="center"/>
                    <w:rPr>
                      <w:rFonts w:hint="eastAsia"/>
                      <w:sz w:val="21"/>
                      <w:szCs w:val="21"/>
                      <w:u w:val="none"/>
                      <w:lang w:eastAsia="zh-CN"/>
                    </w:rPr>
                  </w:pPr>
                  <w:r>
                    <w:rPr>
                      <w:rFonts w:hint="eastAsia"/>
                      <w:sz w:val="21"/>
                      <w:szCs w:val="21"/>
                      <w:u w:val="none"/>
                      <w:lang w:eastAsia="zh-CN"/>
                    </w:rPr>
                    <w:t>无</w:t>
                  </w:r>
                </w:p>
              </w:tc>
              <w:tc>
                <w:tcPr>
                  <w:tcW w:w="2706" w:type="dxa"/>
                  <w:vMerge w:val="continue"/>
                  <w:vAlign w:val="center"/>
                </w:tcPr>
                <w:p>
                  <w:pPr>
                    <w:pStyle w:val="28"/>
                    <w:spacing w:line="240" w:lineRule="auto"/>
                    <w:ind w:firstLine="0" w:firstLineChars="0"/>
                    <w:jc w:val="center"/>
                    <w:rPr>
                      <w:rFonts w:hint="eastAsia"/>
                      <w:sz w:val="21"/>
                      <w:szCs w:val="21"/>
                      <w:u w:val="none"/>
                      <w:lang w:eastAsia="zh-CN"/>
                    </w:rPr>
                  </w:pPr>
                </w:p>
              </w:tc>
            </w:tr>
          </w:tbl>
          <w:p>
            <w:pPr>
              <w:autoSpaceDE w:val="0"/>
              <w:autoSpaceDN w:val="0"/>
              <w:adjustRightInd w:val="0"/>
              <w:spacing w:line="360" w:lineRule="auto"/>
              <w:rPr>
                <w:rFonts w:hint="eastAsia"/>
                <w:b/>
                <w:bCs/>
                <w:sz w:val="28"/>
                <w:szCs w:val="28"/>
                <w:u w:val="none"/>
              </w:rPr>
            </w:pPr>
            <w:r>
              <w:rPr>
                <w:rFonts w:hint="eastAsia"/>
                <w:b/>
                <w:bCs/>
                <w:sz w:val="28"/>
                <w:szCs w:val="28"/>
                <w:u w:val="none"/>
              </w:rPr>
              <w:t>现有</w:t>
            </w:r>
            <w:r>
              <w:rPr>
                <w:b/>
                <w:bCs/>
                <w:sz w:val="28"/>
                <w:szCs w:val="28"/>
                <w:u w:val="none"/>
              </w:rPr>
              <w:t>污染问题</w:t>
            </w:r>
            <w:r>
              <w:rPr>
                <w:rFonts w:hint="eastAsia"/>
                <w:b/>
                <w:bCs/>
                <w:sz w:val="28"/>
                <w:szCs w:val="28"/>
                <w:u w:val="none"/>
                <w:lang w:eastAsia="zh-CN"/>
              </w:rPr>
              <w:t>及整改措施</w:t>
            </w:r>
            <w:r>
              <w:rPr>
                <w:rFonts w:hint="eastAsia"/>
                <w:b/>
                <w:bCs/>
                <w:sz w:val="28"/>
                <w:szCs w:val="28"/>
                <w:u w:val="none"/>
              </w:rPr>
              <w:t>：</w:t>
            </w:r>
          </w:p>
          <w:p>
            <w:pPr>
              <w:pStyle w:val="29"/>
              <w:keepNext w:val="0"/>
              <w:keepLines w:val="0"/>
              <w:pageBreakBefore w:val="0"/>
              <w:numPr>
                <w:ilvl w:val="0"/>
                <w:numId w:val="0"/>
              </w:numPr>
              <w:kinsoku/>
              <w:wordWrap/>
              <w:overflowPunct/>
              <w:topLinePunct w:val="0"/>
              <w:bidi w:val="0"/>
              <w:snapToGrid/>
              <w:spacing w:line="360" w:lineRule="auto"/>
              <w:ind w:firstLine="480" w:firstLineChars="200"/>
              <w:jc w:val="both"/>
              <w:textAlignment w:val="auto"/>
              <w:outlineLvl w:val="9"/>
              <w:rPr>
                <w:rFonts w:hint="default" w:ascii="Times New Roman" w:hAnsi="Times New Roman" w:cs="Times New Roman"/>
                <w:u w:val="none"/>
                <w:lang w:eastAsia="zh-CN"/>
              </w:rPr>
            </w:pPr>
            <w:r>
              <w:rPr>
                <w:rFonts w:hint="eastAsia" w:ascii="Times New Roman" w:hAnsi="Times New Roman" w:cs="Times New Roman"/>
                <w:u w:val="none"/>
                <w:lang w:eastAsia="zh-CN"/>
              </w:rPr>
              <w:t>根据现场勘查，现场存在脏乱差的现象，本环评要求按如下进行相应整改：</w:t>
            </w:r>
          </w:p>
          <w:p>
            <w:pPr>
              <w:pStyle w:val="29"/>
              <w:keepNext w:val="0"/>
              <w:keepLines w:val="0"/>
              <w:pageBreakBefore w:val="0"/>
              <w:numPr>
                <w:ilvl w:val="0"/>
                <w:numId w:val="0"/>
              </w:numPr>
              <w:kinsoku/>
              <w:wordWrap/>
              <w:overflowPunct/>
              <w:topLinePunct w:val="0"/>
              <w:bidi w:val="0"/>
              <w:snapToGrid/>
              <w:spacing w:line="360" w:lineRule="auto"/>
              <w:ind w:left="480" w:leftChars="0"/>
              <w:jc w:val="both"/>
              <w:textAlignment w:val="auto"/>
              <w:outlineLvl w:val="9"/>
              <w:rPr>
                <w:rFonts w:hint="eastAsia" w:ascii="Times New Roman" w:hAnsi="Times New Roman" w:cs="Times New Roman"/>
                <w:u w:val="none"/>
                <w:lang w:val="en-US" w:eastAsia="zh-CN"/>
              </w:rPr>
            </w:pPr>
            <w:r>
              <w:rPr>
                <w:rFonts w:hint="eastAsia" w:ascii="Times New Roman" w:hAnsi="Times New Roman" w:cs="Times New Roman"/>
                <w:u w:val="none"/>
                <w:lang w:val="en-US" w:eastAsia="zh-CN"/>
              </w:rPr>
              <w:t>1、原材料堆放：焦炭、铸铁不能露天堆放，需入棚堆放，设置三面围挡及遮雨棚。</w:t>
            </w:r>
          </w:p>
          <w:p>
            <w:pPr>
              <w:pStyle w:val="29"/>
              <w:keepNext w:val="0"/>
              <w:keepLines w:val="0"/>
              <w:pageBreakBefore w:val="0"/>
              <w:numPr>
                <w:ilvl w:val="0"/>
                <w:numId w:val="0"/>
              </w:numPr>
              <w:kinsoku/>
              <w:wordWrap/>
              <w:overflowPunct/>
              <w:topLinePunct w:val="0"/>
              <w:bidi w:val="0"/>
              <w:snapToGrid/>
              <w:spacing w:line="360" w:lineRule="auto"/>
              <w:ind w:left="480" w:leftChars="0"/>
              <w:jc w:val="both"/>
              <w:textAlignment w:val="auto"/>
              <w:outlineLvl w:val="9"/>
              <w:rPr>
                <w:rFonts w:hint="default" w:ascii="Times New Roman" w:hAnsi="Times New Roman" w:cs="Times New Roman"/>
                <w:u w:val="none"/>
                <w:lang w:val="en-US" w:eastAsia="zh-CN"/>
              </w:rPr>
            </w:pPr>
            <w:r>
              <w:rPr>
                <w:rFonts w:hint="eastAsia" w:ascii="Times New Roman" w:hAnsi="Times New Roman" w:cs="Times New Roman"/>
                <w:u w:val="none"/>
                <w:lang w:val="en-US" w:eastAsia="zh-CN"/>
              </w:rPr>
              <w:t>2、翻砂车间要求：</w:t>
            </w:r>
          </w:p>
          <w:p>
            <w:pPr>
              <w:pStyle w:val="29"/>
              <w:keepNext w:val="0"/>
              <w:keepLines w:val="0"/>
              <w:pageBreakBefore w:val="0"/>
              <w:numPr>
                <w:ilvl w:val="0"/>
                <w:numId w:val="0"/>
              </w:numPr>
              <w:kinsoku/>
              <w:wordWrap/>
              <w:overflowPunct/>
              <w:topLinePunct w:val="0"/>
              <w:bidi w:val="0"/>
              <w:snapToGrid/>
              <w:spacing w:line="360" w:lineRule="auto"/>
              <w:ind w:left="480" w:leftChars="0"/>
              <w:jc w:val="both"/>
              <w:textAlignment w:val="auto"/>
              <w:outlineLvl w:val="9"/>
              <w:rPr>
                <w:rFonts w:hint="default" w:ascii="Times New Roman" w:hAnsi="Times New Roman" w:cs="Times New Roman"/>
                <w:u w:val="none"/>
                <w:lang w:val="en-US" w:eastAsia="zh-CN"/>
              </w:rPr>
            </w:pPr>
            <w:r>
              <w:rPr>
                <w:rFonts w:hint="default" w:ascii="Times New Roman" w:hAnsi="Times New Roman" w:cs="Times New Roman"/>
                <w:u w:val="none"/>
                <w:lang w:val="en-US" w:eastAsia="zh-CN"/>
              </w:rPr>
              <w:t>①</w:t>
            </w:r>
            <w:r>
              <w:rPr>
                <w:rFonts w:hint="eastAsia" w:ascii="Times New Roman" w:hAnsi="Times New Roman" w:cs="Times New Roman"/>
                <w:u w:val="none"/>
                <w:lang w:val="en-US" w:eastAsia="zh-CN"/>
              </w:rPr>
              <w:t>与翻砂车间外平面需有30cm左右的高度差；</w:t>
            </w:r>
          </w:p>
          <w:p>
            <w:pPr>
              <w:pStyle w:val="29"/>
              <w:keepNext w:val="0"/>
              <w:keepLines w:val="0"/>
              <w:pageBreakBefore w:val="0"/>
              <w:numPr>
                <w:ilvl w:val="0"/>
                <w:numId w:val="0"/>
              </w:numPr>
              <w:kinsoku/>
              <w:wordWrap/>
              <w:overflowPunct/>
              <w:topLinePunct w:val="0"/>
              <w:bidi w:val="0"/>
              <w:snapToGrid/>
              <w:spacing w:line="360" w:lineRule="auto"/>
              <w:ind w:left="480" w:leftChars="0"/>
              <w:jc w:val="both"/>
              <w:textAlignment w:val="auto"/>
              <w:outlineLvl w:val="9"/>
              <w:rPr>
                <w:rFonts w:hint="eastAsia" w:ascii="Times New Roman" w:hAnsi="Times New Roman" w:cs="Times New Roman"/>
                <w:u w:val="none"/>
                <w:lang w:val="en-US" w:eastAsia="zh-CN"/>
              </w:rPr>
            </w:pPr>
            <w:r>
              <w:rPr>
                <w:rFonts w:hint="default" w:ascii="Times New Roman" w:hAnsi="Times New Roman" w:cs="Times New Roman"/>
                <w:u w:val="none"/>
                <w:lang w:val="en-US" w:eastAsia="zh-CN"/>
              </w:rPr>
              <w:t>②</w:t>
            </w:r>
            <w:r>
              <w:rPr>
                <w:rFonts w:hint="eastAsia" w:ascii="Times New Roman" w:hAnsi="Times New Roman" w:cs="Times New Roman"/>
                <w:u w:val="none"/>
                <w:lang w:val="en-US" w:eastAsia="zh-CN"/>
              </w:rPr>
              <w:t>除翻砂车间外，厂区内另外的地面必须硬化处理，便于打扫；</w:t>
            </w:r>
          </w:p>
          <w:p>
            <w:pPr>
              <w:pStyle w:val="29"/>
              <w:keepNext w:val="0"/>
              <w:keepLines w:val="0"/>
              <w:pageBreakBefore w:val="0"/>
              <w:numPr>
                <w:ilvl w:val="0"/>
                <w:numId w:val="0"/>
              </w:numPr>
              <w:kinsoku/>
              <w:wordWrap/>
              <w:overflowPunct/>
              <w:topLinePunct w:val="0"/>
              <w:bidi w:val="0"/>
              <w:snapToGrid/>
              <w:spacing w:line="360" w:lineRule="auto"/>
              <w:ind w:left="480" w:leftChars="0"/>
              <w:jc w:val="both"/>
              <w:textAlignment w:val="auto"/>
              <w:outlineLvl w:val="9"/>
              <w:rPr>
                <w:rFonts w:hint="eastAsia" w:ascii="Times New Roman" w:hAnsi="Times New Roman" w:cs="Times New Roman"/>
                <w:u w:val="none"/>
                <w:lang w:val="en-US" w:eastAsia="zh-CN"/>
              </w:rPr>
            </w:pPr>
            <w:r>
              <w:rPr>
                <w:rFonts w:hint="default" w:ascii="Times New Roman" w:hAnsi="Times New Roman" w:cs="Times New Roman"/>
                <w:u w:val="none"/>
                <w:lang w:val="en-US" w:eastAsia="zh-CN"/>
              </w:rPr>
              <w:t>③</w:t>
            </w:r>
            <w:r>
              <w:rPr>
                <w:rFonts w:hint="eastAsia" w:ascii="Times New Roman" w:hAnsi="Times New Roman" w:cs="Times New Roman"/>
                <w:u w:val="none"/>
                <w:lang w:val="en-US" w:eastAsia="zh-CN"/>
              </w:rPr>
              <w:t>翻砂车间设置一个出入口，员工出入翻砂车间更换鞋子，禁止矽砂带出翻砂车间。</w:t>
            </w:r>
          </w:p>
          <w:p>
            <w:pPr>
              <w:pStyle w:val="29"/>
              <w:keepNext w:val="0"/>
              <w:keepLines w:val="0"/>
              <w:pageBreakBefore w:val="0"/>
              <w:numPr>
                <w:ilvl w:val="0"/>
                <w:numId w:val="0"/>
              </w:numPr>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u w:val="none"/>
                <w:lang w:val="en-US" w:eastAsia="zh-CN"/>
              </w:rPr>
            </w:pPr>
            <w:r>
              <w:rPr>
                <w:rFonts w:hint="eastAsia" w:ascii="宋体" w:hAnsi="宋体" w:eastAsia="宋体" w:cs="宋体"/>
                <w:color w:val="auto"/>
                <w:u w:val="none"/>
                <w:lang w:val="en-US" w:eastAsia="zh-CN"/>
              </w:rPr>
              <w:t>④</w:t>
            </w:r>
            <w:r>
              <w:rPr>
                <w:rFonts w:hint="eastAsia" w:ascii="Times New Roman" w:hAnsi="Times New Roman" w:cs="Times New Roman"/>
                <w:color w:val="auto"/>
                <w:sz w:val="24"/>
                <w:szCs w:val="24"/>
                <w:u w:val="none"/>
                <w:lang w:eastAsia="zh-CN"/>
              </w:rPr>
              <w:t>根据现场勘查，敲落工件及清理工件未集中在固定地方进行，存在散乱的问题，</w:t>
            </w:r>
            <w:r>
              <w:rPr>
                <w:rFonts w:hint="eastAsia" w:ascii="宋体" w:hAnsi="宋体" w:eastAsia="宋体" w:cs="宋体"/>
                <w:u w:val="none"/>
                <w:lang w:val="en-US" w:eastAsia="zh-CN"/>
              </w:rPr>
              <w:t>本环评要求</w:t>
            </w:r>
            <w:r>
              <w:rPr>
                <w:rFonts w:hint="eastAsia" w:ascii="Times New Roman" w:hAnsi="Times New Roman" w:cs="Times New Roman"/>
                <w:color w:val="auto"/>
                <w:sz w:val="24"/>
                <w:szCs w:val="24"/>
                <w:u w:val="none"/>
                <w:lang w:eastAsia="zh-CN"/>
              </w:rPr>
              <w:t>敲落工件及清理工件</w:t>
            </w:r>
            <w:r>
              <w:rPr>
                <w:rFonts w:hint="eastAsia" w:ascii="宋体" w:hAnsi="宋体" w:eastAsia="宋体" w:cs="宋体"/>
                <w:u w:val="none"/>
                <w:lang w:val="en-US" w:eastAsia="zh-CN"/>
              </w:rPr>
              <w:t>在翻砂车间</w:t>
            </w:r>
            <w:r>
              <w:rPr>
                <w:rFonts w:hint="eastAsia" w:cs="宋体"/>
                <w:u w:val="none"/>
                <w:lang w:val="en-US" w:eastAsia="zh-CN"/>
              </w:rPr>
              <w:t>内集中处理，</w:t>
            </w:r>
            <w:r>
              <w:rPr>
                <w:rFonts w:hint="eastAsia" w:ascii="Times New Roman" w:hAnsi="Times New Roman" w:cs="Times New Roman"/>
                <w:color w:val="auto"/>
                <w:sz w:val="24"/>
                <w:szCs w:val="24"/>
                <w:u w:val="none"/>
                <w:lang w:eastAsia="zh-CN"/>
              </w:rPr>
              <w:t>为防止该过程中产生的粉尘外逸，要求翻砂车间四周设置围墙</w:t>
            </w:r>
            <w:r>
              <w:rPr>
                <w:rFonts w:hint="eastAsia" w:ascii="宋体" w:hAnsi="宋体" w:eastAsia="宋体" w:cs="宋体"/>
                <w:u w:val="none"/>
                <w:lang w:val="en-US" w:eastAsia="zh-CN"/>
              </w:rPr>
              <w:t>。</w:t>
            </w:r>
          </w:p>
          <w:p>
            <w:pPr>
              <w:keepNext w:val="0"/>
              <w:keepLines w:val="0"/>
              <w:pageBreakBefore w:val="0"/>
              <w:widowControl/>
              <w:numPr>
                <w:ilvl w:val="0"/>
                <w:numId w:val="3"/>
              </w:numPr>
              <w:kinsoku/>
              <w:wordWrap/>
              <w:overflowPunct/>
              <w:topLinePunct w:val="0"/>
              <w:bidi w:val="0"/>
              <w:snapToGrid/>
              <w:spacing w:line="360" w:lineRule="auto"/>
              <w:ind w:firstLine="480" w:firstLineChars="200"/>
              <w:jc w:val="both"/>
              <w:textAlignment w:val="auto"/>
              <w:outlineLvl w:val="9"/>
              <w:rPr>
                <w:rFonts w:hint="default" w:ascii="Times New Roman" w:hAnsi="Times New Roman" w:cs="Times New Roman"/>
                <w:u w:val="none"/>
                <w:lang w:eastAsia="zh-CN"/>
              </w:rPr>
            </w:pPr>
            <w:r>
              <w:rPr>
                <w:rFonts w:hint="default" w:ascii="Times New Roman" w:hAnsi="Times New Roman" w:cs="Times New Roman"/>
                <w:u w:val="none"/>
                <w:lang w:val="en-US" w:eastAsia="zh-CN"/>
              </w:rPr>
              <w:t>本项目无一般固废暂存间，本环评要求于</w:t>
            </w:r>
            <w:r>
              <w:rPr>
                <w:rFonts w:hint="eastAsia" w:ascii="Times New Roman" w:hAnsi="Times New Roman" w:cs="Times New Roman"/>
                <w:u w:val="none"/>
                <w:lang w:val="en-US" w:eastAsia="zh-CN"/>
              </w:rPr>
              <w:t>翻砂车间北部</w:t>
            </w:r>
            <w:r>
              <w:rPr>
                <w:rFonts w:hint="default" w:ascii="Times New Roman" w:hAnsi="Times New Roman" w:cs="Times New Roman"/>
                <w:u w:val="none"/>
                <w:lang w:val="en-US" w:eastAsia="zh-CN"/>
              </w:rPr>
              <w:t>设置不小于5m</w:t>
            </w:r>
            <w:r>
              <w:rPr>
                <w:rFonts w:hint="default" w:ascii="Times New Roman" w:hAnsi="Times New Roman" w:cs="Times New Roman"/>
                <w:u w:val="none"/>
                <w:vertAlign w:val="superscript"/>
                <w:lang w:val="en-US" w:eastAsia="zh-CN"/>
              </w:rPr>
              <w:t>2</w:t>
            </w:r>
            <w:r>
              <w:rPr>
                <w:rFonts w:hint="default" w:ascii="Times New Roman" w:hAnsi="Times New Roman" w:cs="Times New Roman"/>
                <w:u w:val="none"/>
                <w:lang w:val="en-US" w:eastAsia="zh-CN"/>
              </w:rPr>
              <w:t>的一般固废暂存间</w:t>
            </w:r>
            <w:r>
              <w:rPr>
                <w:rFonts w:hint="eastAsia" w:ascii="Times New Roman" w:hAnsi="Times New Roman" w:cs="Times New Roman"/>
                <w:u w:val="none"/>
                <w:lang w:val="en-US" w:eastAsia="zh-CN"/>
              </w:rPr>
              <w:t>。</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default" w:ascii="Times New Roman" w:hAnsi="Times New Roman" w:cs="Times New Roman"/>
                <w:u w:val="none"/>
                <w:lang w:eastAsia="zh-CN"/>
              </w:rPr>
            </w:pP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outlineLvl w:val="9"/>
              <w:rPr>
                <w:rFonts w:hint="eastAsia" w:ascii="Times New Roman" w:hAnsi="Times New Roman" w:cs="Times New Roman"/>
                <w:u w:val="none"/>
                <w:lang w:eastAsia="zh-CN"/>
              </w:rPr>
            </w:pPr>
          </w:p>
        </w:tc>
      </w:tr>
    </w:tbl>
    <w:p>
      <w:pPr>
        <w:snapToGrid w:val="0"/>
        <w:outlineLvl w:val="0"/>
        <w:rPr>
          <w:rFonts w:ascii="Times New Roman" w:hAnsi="Times New Roman" w:eastAsia="黑体" w:cs="Times New Roman"/>
          <w:sz w:val="32"/>
        </w:rPr>
        <w:sectPr>
          <w:footerReference r:id="rId7" w:type="default"/>
          <w:pgSz w:w="11906" w:h="16838"/>
          <w:pgMar w:top="1418" w:right="1134" w:bottom="1418" w:left="1474" w:header="851" w:footer="992" w:gutter="0"/>
          <w:pgBorders>
            <w:top w:val="none" w:sz="0" w:space="0"/>
            <w:left w:val="none" w:sz="0" w:space="0"/>
            <w:bottom w:val="none" w:sz="0" w:space="0"/>
            <w:right w:val="none" w:sz="0" w:space="0"/>
          </w:pgBorders>
          <w:pgNumType w:start="1"/>
          <w:cols w:space="720" w:num="1"/>
          <w:docGrid w:linePitch="312" w:charSpace="55034"/>
        </w:sectPr>
      </w:pPr>
    </w:p>
    <w:p>
      <w:pPr>
        <w:snapToGrid w:val="0"/>
        <w:outlineLvl w:val="0"/>
        <w:rPr>
          <w:rFonts w:ascii="Times New Roman" w:hAnsi="Times New Roman" w:eastAsia="黑体" w:cs="Times New Roman"/>
          <w:kern w:val="24"/>
          <w:sz w:val="32"/>
        </w:rPr>
      </w:pPr>
      <w:bookmarkStart w:id="1" w:name="_Toc7996"/>
      <w:r>
        <w:rPr>
          <w:rFonts w:ascii="Times New Roman" w:hAnsi="Times New Roman" w:eastAsia="黑体" w:cs="Times New Roman"/>
          <w:sz w:val="32"/>
        </w:rPr>
        <w:t>建设项目所在地自然环境简况</w:t>
      </w:r>
      <w:bookmarkEnd w:id="1"/>
    </w:p>
    <w:tbl>
      <w:tblPr>
        <w:tblStyle w:val="20"/>
        <w:tblW w:w="934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
      <w:tblGrid>
        <w:gridCol w:w="93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85" w:type="dxa"/>
            <w:bottom w:w="0" w:type="dxa"/>
            <w:right w:w="85" w:type="dxa"/>
          </w:tblCellMar>
        </w:tblPrEx>
        <w:trPr>
          <w:trHeight w:val="1134" w:hRule="atLeast"/>
          <w:jc w:val="center"/>
        </w:trPr>
        <w:tc>
          <w:tcPr>
            <w:tcW w:w="9342" w:type="dxa"/>
          </w:tcPr>
          <w:p>
            <w:pPr>
              <w:snapToGrid w:val="0"/>
              <w:rPr>
                <w:rFonts w:ascii="Times New Roman" w:hAnsi="Times New Roman" w:cs="Times New Roman"/>
                <w:b/>
                <w:kern w:val="24"/>
                <w:sz w:val="30"/>
                <w:szCs w:val="30"/>
              </w:rPr>
            </w:pPr>
            <w:r>
              <w:rPr>
                <w:rFonts w:ascii="Times New Roman" w:hAnsi="Times New Roman" w:cs="Times New Roman"/>
                <w:b/>
                <w:spacing w:val="-10"/>
                <w:sz w:val="30"/>
                <w:szCs w:val="30"/>
              </w:rPr>
              <w:t>自然环境简况（地形、地貌、地质、气候、气象、水文、植被、生物多样性等）</w:t>
            </w:r>
            <w:r>
              <w:rPr>
                <w:rFonts w:ascii="Times New Roman" w:hAnsi="Times New Roman" w:cs="Times New Roman"/>
                <w:b/>
                <w:sz w:val="30"/>
                <w:szCs w:val="30"/>
              </w:rPr>
              <w:t>：</w:t>
            </w:r>
          </w:p>
          <w:p>
            <w:pPr>
              <w:pStyle w:val="18"/>
              <w:spacing w:beforeLines="0" w:line="480" w:lineRule="atLeast"/>
              <w:ind w:firstLine="482"/>
              <w:jc w:val="left"/>
              <w:rPr>
                <w:rFonts w:ascii="Times New Roman" w:hAnsi="Times New Roman" w:cs="Times New Roman"/>
                <w:b/>
                <w:bCs/>
              </w:rPr>
            </w:pPr>
            <w:r>
              <w:rPr>
                <w:rFonts w:ascii="Times New Roman" w:hAnsi="Times New Roman" w:cs="Times New Roman"/>
                <w:b/>
                <w:bCs/>
              </w:rPr>
              <w:t>1、地理位置</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邵东县位于邵阳市的东部，东连双峰、衡阳，南邻祁东，西连邵阳县，北邻新邵、涟源，地理坐标为东经111°30′～112°05′，北纬26°50′～27°28′，南北长59km，东西宽56.7km，总面积</w:t>
            </w:r>
            <w:r>
              <w:rPr>
                <w:rFonts w:hint="eastAsia" w:ascii="Times New Roman" w:hAnsi="Times New Roman" w:cs="Times New Roman"/>
                <w:lang w:eastAsia="zh-CN"/>
              </w:rPr>
              <w:t>1768.75</w:t>
            </w:r>
            <w:r>
              <w:rPr>
                <w:rFonts w:ascii="Times New Roman" w:hAnsi="Times New Roman" w:cs="Times New Roman"/>
              </w:rPr>
              <w:t>km</w:t>
            </w:r>
            <w:r>
              <w:rPr>
                <w:rFonts w:ascii="Times New Roman" w:hAnsi="Times New Roman" w:cs="Times New Roman"/>
                <w:vertAlign w:val="superscript"/>
              </w:rPr>
              <w:t>2</w:t>
            </w:r>
            <w:r>
              <w:rPr>
                <w:rFonts w:ascii="Times New Roman" w:hAnsi="Times New Roman" w:cs="Times New Roman"/>
              </w:rPr>
              <w:t>。县城两市镇至省会长沙市188km，至邵阳市27km。</w:t>
            </w:r>
          </w:p>
          <w:p>
            <w:pPr>
              <w:autoSpaceDE w:val="0"/>
              <w:autoSpaceDN w:val="0"/>
              <w:adjustRightInd w:val="0"/>
              <w:spacing w:line="480" w:lineRule="atLeast"/>
              <w:ind w:firstLine="480" w:firstLineChars="200"/>
              <w:rPr>
                <w:rFonts w:ascii="Times New Roman" w:hAnsi="Times New Roman" w:cs="Times New Roman"/>
              </w:rPr>
            </w:pPr>
            <w:r>
              <w:rPr>
                <w:rFonts w:ascii="Times New Roman" w:hAnsi="Times New Roman" w:cs="Times New Roman"/>
                <w:szCs w:val="24"/>
              </w:rPr>
              <w:t>本项目位于</w:t>
            </w:r>
            <w:r>
              <w:rPr>
                <w:rFonts w:hint="eastAsia" w:ascii="Times New Roman" w:hAnsi="Times New Roman" w:cs="Times New Roman" w:eastAsiaTheme="minorEastAsia"/>
                <w:color w:val="auto"/>
                <w:szCs w:val="24"/>
                <w:lang w:eastAsia="zh-CN"/>
              </w:rPr>
              <w:t>邵东市九龙岭镇均田村</w:t>
            </w:r>
            <w:r>
              <w:rPr>
                <w:rFonts w:ascii="Times New Roman" w:hAnsi="Times New Roman" w:cs="Times New Roman"/>
                <w:szCs w:val="24"/>
              </w:rPr>
              <w:t>，地理坐标</w:t>
            </w:r>
            <w:r>
              <w:rPr>
                <w:rFonts w:hint="default" w:ascii="Times New Roman" w:hAnsi="Times New Roman" w:cs="Times New Roman" w:eastAsiaTheme="minorEastAsia"/>
                <w:color w:val="auto"/>
                <w:szCs w:val="24"/>
              </w:rPr>
              <w:t>E：</w:t>
            </w:r>
            <w:r>
              <w:rPr>
                <w:rFonts w:hint="eastAsia" w:ascii="Times New Roman" w:hAnsi="Times New Roman" w:cs="Times New Roman" w:eastAsiaTheme="minorEastAsia"/>
                <w:color w:val="auto"/>
                <w:szCs w:val="24"/>
                <w:lang w:eastAsia="zh-CN"/>
              </w:rPr>
              <w:t>111°40'31.5"</w:t>
            </w:r>
            <w:r>
              <w:rPr>
                <w:rFonts w:hint="default" w:ascii="Times New Roman" w:hAnsi="Times New Roman" w:cs="Times New Roman" w:eastAsiaTheme="minorEastAsia"/>
                <w:color w:val="auto"/>
                <w:szCs w:val="24"/>
              </w:rPr>
              <w:t>，N：</w:t>
            </w:r>
            <w:r>
              <w:rPr>
                <w:rFonts w:hint="eastAsia" w:ascii="Times New Roman" w:hAnsi="Times New Roman" w:cs="Times New Roman" w:eastAsiaTheme="minorEastAsia"/>
                <w:color w:val="auto"/>
                <w:szCs w:val="24"/>
                <w:lang w:eastAsia="zh-CN"/>
              </w:rPr>
              <w:t>27°07'59.7"</w:t>
            </w:r>
            <w:r>
              <w:rPr>
                <w:rFonts w:ascii="Times New Roman" w:hAnsi="Times New Roman" w:cs="Times New Roman"/>
                <w:szCs w:val="24"/>
              </w:rPr>
              <w:t>，</w:t>
            </w:r>
            <w:r>
              <w:rPr>
                <w:rFonts w:ascii="Times New Roman" w:hAnsi="Times New Roman" w:cs="Times New Roman"/>
              </w:rPr>
              <w:t>具体地理位置见附图1。</w:t>
            </w:r>
          </w:p>
          <w:p>
            <w:pPr>
              <w:pStyle w:val="18"/>
              <w:numPr>
                <w:ilvl w:val="0"/>
                <w:numId w:val="4"/>
              </w:numPr>
              <w:spacing w:beforeLines="0" w:line="480" w:lineRule="atLeast"/>
              <w:ind w:firstLine="482"/>
              <w:jc w:val="left"/>
              <w:rPr>
                <w:rFonts w:ascii="Times New Roman" w:hAnsi="Times New Roman" w:cs="Times New Roman"/>
                <w:b/>
                <w:bCs/>
              </w:rPr>
            </w:pPr>
            <w:r>
              <w:rPr>
                <w:rFonts w:ascii="Times New Roman" w:hAnsi="Times New Roman" w:cs="Times New Roman"/>
                <w:b/>
                <w:bCs/>
              </w:rPr>
              <w:t>地质、地貌</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邵东县境内属湘中丘陵地带，为浸融蚀地貌。丘岗地占全县总面积的61.18%，山地占21.69%，平原多为溪谷平原，仅占10.85%。地势南北崛起向中部倾斜，中部抬升向东西两向成阶梯式倾斜，成为境内三大水系的分水岭。邵东处雪峰山和南岭山系之间的过渡地带，境内丘岗谷地遍布，伴有低丘小平原和若干小型盆地，地势为地南北山地崛起，中部抬升向东西倾斜。</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县境位于祁阳山字型构造前弧的强烈褶皱、冲断地带。各种构造形迹复杂，相互干扰破坏，彼此截切穿插。祁阳山字型构造脊柱呈北北东向展布于县境东南部，弧部略向西凸出，从区域看，主要构造线方向大部分为北北东向。按构造形迹发育方向及不同形成时期分为东西向构造、新华夏系构造和祁阳山字型构造三组。区内地层发育较全，除缺失志留系地层以外，从元古界震旦系至第四系均有出露．在县境东南部出露岩性主要为印支期花岗岩、石炭系、泥盆系、奥陶系、寒武系、震旦系砂岩、页岩、灰岩、白云岩、白云质灰岩、硅质岩、浅变质板岩、板岩、浅变质砂岩等，北部出露岩性 主要为侏罗系、二叠系、三叠、石炭系、泥盆系砂岩、页岩、灰岩、泥灰岩、煤、石膏矿等。中部、西北部出露岩性主要为第三系、白垩系、二叠系、石炭系灰岩、泥灰岩、白云质灰岩、砂岩、页岩、泥砂岩、白云岩、煤、石膏等。在邵水、测水 、蒸水及部分支流两岸发育有第四系松散堆积物。县境第四系残坡积层分布广、覆盖较厚，约2～8m，在花岗岩分布区，风化层厚度达20m以上。县境岩浆岩出露相对较少，主要分布于邵东县东南角灵官殿、石株桥、茶子山，面积88km，为印支期酸性侵入岩，包含细中粒黑云母二长花岗岩及 中粒斑状二云母花岗岩、细粒二云母二长花岗岩。岩浆侵入过程有明显角岩化，蚀变带宽500～1200m，与区内铅、锌、铀、锆石、独居石等矿产关系密切。</w:t>
            </w:r>
          </w:p>
          <w:p>
            <w:pPr>
              <w:adjustRightInd w:val="0"/>
              <w:snapToGrid w:val="0"/>
              <w:spacing w:line="480" w:lineRule="atLeast"/>
              <w:ind w:firstLine="480" w:firstLineChars="200"/>
              <w:rPr>
                <w:rFonts w:ascii="Times New Roman" w:hAnsi="Times New Roman" w:cs="Times New Roman"/>
                <w:b/>
                <w:bCs/>
              </w:rPr>
            </w:pPr>
            <w:r>
              <w:rPr>
                <w:rFonts w:ascii="Times New Roman" w:hAnsi="Times New Roman" w:cs="Times New Roman"/>
              </w:rPr>
              <w:t>根据国家质量技术监督局《中国地震动参数区划图》和《湖南省地震动反应谱特征周期区划图》显示，本项目所在地域地震基本烈度为Ⅵ度区，地震动反应谱特征值周期为0.45s，地震动峰加速度为0.10g。构造物需抗震设防处理。根据邵阳市主要地震年表（1513-1990）考证邵阳历史上最大的一次地震是1632年2月在隆回县境内发生的4.75级地震。解放以来最大的一次地震是 1985年11月12日在邵东大云山发生的地震仅3.3级。据“中国地震动参数区划图”，邵东县的基本地震烈度为6度，抗震设防烈度为6度；据规范要求本路网工程设计可按6度考虑抗震设施。</w:t>
            </w:r>
          </w:p>
          <w:p>
            <w:pPr>
              <w:pStyle w:val="18"/>
              <w:spacing w:beforeLines="0" w:line="480" w:lineRule="atLeast"/>
              <w:ind w:firstLine="482"/>
              <w:jc w:val="left"/>
              <w:rPr>
                <w:rFonts w:ascii="Times New Roman" w:hAnsi="Times New Roman" w:cs="Times New Roman"/>
                <w:b/>
                <w:bCs/>
              </w:rPr>
            </w:pPr>
            <w:r>
              <w:rPr>
                <w:rFonts w:ascii="Times New Roman" w:hAnsi="Times New Roman" w:cs="Times New Roman"/>
                <w:b/>
                <w:bCs/>
              </w:rPr>
              <w:t>3、气候特征</w:t>
            </w:r>
          </w:p>
          <w:p>
            <w:pPr>
              <w:pStyle w:val="18"/>
              <w:spacing w:beforeLines="0" w:line="480" w:lineRule="atLeast"/>
              <w:ind w:firstLine="480"/>
              <w:jc w:val="left"/>
              <w:rPr>
                <w:rFonts w:ascii="Times New Roman" w:hAnsi="Times New Roman" w:cs="Times New Roman"/>
              </w:rPr>
            </w:pPr>
            <w:r>
              <w:rPr>
                <w:rFonts w:ascii="Times New Roman" w:hAnsi="Times New Roman" w:cs="Times New Roman"/>
              </w:rPr>
              <w:t>邵东县全境属中亚热带季风湿润气候区，光照充足，水雨丰沛，四季分明，气候温和，夏少酷热，冬少严寒。受地貌多样、高差悬殊影响，气候既有东、西部的地域差异，又有山地与丘平区的垂直差异，形成一定的小气候环境和立体气候效应。境内年平均气温16. 1～17. 1C，无霜期272～304天，日照时数 1347.3~1615.3小时，降水量1218.5～1473.5毫米；雨水大多集中在4～6月，易遇夏秋连旱。常年主导风为E风，年出现频率为7.9%。冬季（1月）以ENE风为主，出现频率11%；春季（4月）以E风为主，出现频率9.3%；夏季（7月）以SE风为主，出现频率10.9%；秋季（10月）以NNE风为主，出现频率9.7%。全年静风频率28.4%，夏季静风频率较低为22.7%，其它季节为30%左右。</w:t>
            </w:r>
          </w:p>
          <w:p>
            <w:pPr>
              <w:pStyle w:val="18"/>
              <w:spacing w:beforeLines="0" w:line="480" w:lineRule="atLeast"/>
              <w:ind w:firstLine="482"/>
              <w:jc w:val="left"/>
              <w:rPr>
                <w:rFonts w:ascii="Times New Roman" w:hAnsi="Times New Roman" w:cs="Times New Roman"/>
                <w:b/>
                <w:bCs/>
              </w:rPr>
            </w:pPr>
            <w:r>
              <w:rPr>
                <w:rFonts w:ascii="Times New Roman" w:hAnsi="Times New Roman" w:cs="Times New Roman"/>
                <w:b/>
                <w:bCs/>
              </w:rPr>
              <w:t>4、水文特征</w:t>
            </w:r>
          </w:p>
          <w:p>
            <w:pPr>
              <w:adjustRightInd w:val="0"/>
              <w:snapToGrid w:val="0"/>
              <w:spacing w:line="480" w:lineRule="atLeast"/>
              <w:ind w:firstLine="480" w:firstLineChars="200"/>
              <w:rPr>
                <w:rFonts w:ascii="Times New Roman" w:hAnsi="Times New Roman" w:cs="Times New Roman"/>
              </w:rPr>
            </w:pPr>
            <w:bookmarkStart w:id="2" w:name="2_7"/>
            <w:bookmarkEnd w:id="2"/>
            <w:bookmarkStart w:id="3" w:name="2_5"/>
            <w:bookmarkEnd w:id="3"/>
            <w:bookmarkStart w:id="4" w:name="2_6"/>
            <w:bookmarkEnd w:id="4"/>
            <w:r>
              <w:rPr>
                <w:rFonts w:ascii="Times New Roman" w:hAnsi="Times New Roman" w:cs="Times New Roman"/>
              </w:rPr>
              <w:t>(1)地表水情况</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邵东境内有邵水、蒸水、测水三大地表水系，蒸水、测水向东流入湘江，邵水向西注入资江，总径流量年均24.87亿立方米。</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蒸水，全长约200 km，是湘江一条较大的支流，俗称草河。它发源于邵东县最高峰大云山脚下，于衡阳县金兰镇入境，呈“乙”字型，流经该县三湖镇、渣江镇、台源镇、西渡、三塘，呆鹰岭等地，于石鼓区注入湘江。</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测水为湘江二级支流、涟水一级支流，发源于邵东县古塘冲，流经邵东县砂石、双江桥，双峰县测水桥、湄水桥、底洲塘、永丰镇、湾头、厅埠头，于双峰县溪口汇入涟水，沿途纳洪福铺、刘家湾、翔德堂、石子江、深江、泥湾段、城坪、四安埠沙河、金溪、小窑等支流，河道全长105km，河流坡降1.07‰，流域面积1822km。</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邵水发源于邵东县双凤乡回龙峰西北麓南冲，经周官桥、两市塘、牛马司、云水铺乡，于邵阳市区沿江桥从右岸汇入资江，全长112 km，境内流域面积1965 km</w:t>
            </w:r>
            <w:r>
              <w:rPr>
                <w:rFonts w:ascii="Times New Roman" w:hAnsi="Times New Roman" w:cs="Times New Roman"/>
                <w:vertAlign w:val="superscript"/>
              </w:rPr>
              <w:t>2</w:t>
            </w:r>
            <w:r>
              <w:rPr>
                <w:rFonts w:ascii="Times New Roman" w:hAnsi="Times New Roman" w:cs="Times New Roman"/>
              </w:rPr>
              <w:t>，河流平均坡降0.79‰。其较大的支流有槎江、西洋江、檀江。西洋江发源于新邵县岳坪峰，经太芝庙、潭府、陈家坊乡，邵东县范家山镇，于牛马司从右岸汇入邵水。檀江源出东安县尖木岭南麓，于邵阳县五峰铺镇界牌桥进入市境，经五峰铺、中和、下花桥、谷州乡，市郊檀江乡，于双江口从左岸汇入邵水。</w:t>
            </w:r>
          </w:p>
          <w:p>
            <w:pPr>
              <w:pStyle w:val="18"/>
              <w:spacing w:beforeLines="0" w:line="480" w:lineRule="atLeast"/>
              <w:ind w:firstLine="482"/>
              <w:jc w:val="left"/>
              <w:rPr>
                <w:rFonts w:ascii="Times New Roman" w:hAnsi="Times New Roman" w:cs="Times New Roman"/>
                <w:b/>
                <w:bCs/>
              </w:rPr>
            </w:pPr>
            <w:r>
              <w:rPr>
                <w:rFonts w:ascii="Times New Roman" w:hAnsi="Times New Roman" w:cs="Times New Roman"/>
                <w:b/>
                <w:bCs/>
              </w:rPr>
              <w:t>5、生态环境</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邵东县属于中亚热带常绿阔叶林带，由于多年人工垦殖，已无原生植被，现仅存极少量次生植被和人工植被，以灌草丛和农业作物为主，有松、杉、竹等植物，区域主要种植的粮食作物为水稻和蔬菜。人类活动频繁，主要动物是田鼠、青蛙、蛇、山雀等常见物种。家畜以牛、羊、猪为主，家禽以鸡、鸭、鹅为主。水塘中水生鱼类以青、草、鲤、鲫四大家鱼为主。</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水土流失：根据中华人民共和国水利部公告（2006年第2号），邵东县属于国家级水土流失重点防治区中的重点治理区（湘资沅澧中游治理区）。</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评价区域内无需保护的珍稀、濒危动、植物及其古大珍奇树木。</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从区域的建设情况来看，已成区有明显人类干扰痕迹，</w:t>
            </w:r>
            <w:r>
              <w:rPr>
                <w:rFonts w:hint="eastAsia" w:ascii="Times New Roman" w:hAnsi="Times New Roman" w:cs="Times New Roman"/>
                <w:lang w:eastAsia="zh-CN"/>
              </w:rPr>
              <w:t>人类活动</w:t>
            </w:r>
            <w:r>
              <w:rPr>
                <w:rFonts w:ascii="Times New Roman" w:hAnsi="Times New Roman" w:cs="Times New Roman"/>
              </w:rPr>
              <w:t>在一定程度上破坏了自然资源分布和物种多样性。</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评价区域内无需特殊保护的文物古迹，风景名胜、人文景点等生态敏感点。</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区内动物有鸟类、蛇、野兔、野鼠等出现。但由于人类活动频繁，土地开发程度较高，大型野生动物活动踪迹很少，无珍稀野生动物存在。</w:t>
            </w:r>
          </w:p>
          <w:p>
            <w:pPr>
              <w:adjustRightInd w:val="0"/>
              <w:snapToGrid w:val="0"/>
              <w:spacing w:line="480" w:lineRule="atLeast"/>
              <w:ind w:firstLine="480" w:firstLineChars="200"/>
              <w:rPr>
                <w:rFonts w:ascii="Times New Roman" w:hAnsi="Times New Roman" w:cs="Times New Roman"/>
              </w:rPr>
            </w:pPr>
            <w:r>
              <w:rPr>
                <w:rFonts w:ascii="Times New Roman" w:hAnsi="Times New Roman" w:cs="Times New Roman"/>
              </w:rPr>
              <w:t>项目所在区域开发较早，人类活动影响频繁，野生动物生境已经荡然无存，项目区域无珍稀野生动物。</w:t>
            </w:r>
          </w:p>
          <w:p>
            <w:pPr>
              <w:spacing w:line="480" w:lineRule="atLeast"/>
              <w:ind w:firstLine="482" w:firstLineChars="200"/>
              <w:rPr>
                <w:rFonts w:ascii="Times New Roman" w:hAnsi="Times New Roman" w:cs="Times New Roman"/>
                <w:b/>
                <w:szCs w:val="24"/>
              </w:rPr>
            </w:pPr>
            <w:r>
              <w:rPr>
                <w:rFonts w:hint="eastAsia" w:ascii="Times New Roman" w:hAnsi="Times New Roman" w:cs="Times New Roman"/>
                <w:b/>
                <w:szCs w:val="24"/>
              </w:rPr>
              <w:t>6</w:t>
            </w:r>
            <w:r>
              <w:rPr>
                <w:rFonts w:ascii="Times New Roman" w:hAnsi="Times New Roman" w:cs="Times New Roman"/>
                <w:b/>
                <w:szCs w:val="24"/>
              </w:rPr>
              <w:t>、区域环境功能区划</w:t>
            </w:r>
            <w:bookmarkStart w:id="5" w:name="_Toc290536452"/>
            <w:r>
              <w:rPr>
                <w:rFonts w:ascii="Times New Roman" w:hAnsi="Times New Roman" w:cs="Times New Roman"/>
                <w:b/>
                <w:szCs w:val="24"/>
              </w:rPr>
              <w:t>：</w:t>
            </w:r>
            <w:bookmarkEnd w:id="5"/>
          </w:p>
          <w:p>
            <w:pPr>
              <w:spacing w:line="480" w:lineRule="atLeast"/>
              <w:ind w:firstLine="480" w:firstLineChars="200"/>
              <w:rPr>
                <w:rFonts w:ascii="Times New Roman" w:hAnsi="Times New Roman" w:cs="Times New Roman"/>
                <w:b/>
                <w:szCs w:val="24"/>
              </w:rPr>
            </w:pPr>
            <w:r>
              <w:rPr>
                <w:rFonts w:ascii="Times New Roman" w:hAnsi="Times New Roman" w:cs="Times New Roman"/>
                <w:szCs w:val="24"/>
              </w:rPr>
              <w:t>本项目所在地环境功能属性见表2-</w:t>
            </w:r>
            <w:r>
              <w:rPr>
                <w:rFonts w:hint="eastAsia" w:ascii="Times New Roman" w:hAnsi="Times New Roman" w:cs="Times New Roman"/>
                <w:szCs w:val="24"/>
              </w:rPr>
              <w:t>1</w:t>
            </w:r>
            <w:r>
              <w:rPr>
                <w:rFonts w:ascii="Times New Roman" w:hAnsi="Times New Roman" w:cs="Times New Roman"/>
                <w:szCs w:val="24"/>
              </w:rPr>
              <w:t>。</w:t>
            </w:r>
          </w:p>
          <w:p>
            <w:pPr>
              <w:spacing w:line="240" w:lineRule="auto"/>
              <w:jc w:val="center"/>
              <w:rPr>
                <w:rFonts w:ascii="Times New Roman" w:hAnsi="Times New Roman" w:cs="Times New Roman"/>
                <w:b/>
                <w:szCs w:val="24"/>
              </w:rPr>
            </w:pPr>
          </w:p>
          <w:p>
            <w:pPr>
              <w:spacing w:line="240" w:lineRule="auto"/>
              <w:jc w:val="center"/>
              <w:rPr>
                <w:rFonts w:ascii="Times New Roman" w:hAnsi="Times New Roman" w:cs="Times New Roman"/>
                <w:b/>
                <w:szCs w:val="24"/>
              </w:rPr>
            </w:pPr>
          </w:p>
          <w:p>
            <w:pPr>
              <w:spacing w:line="240" w:lineRule="auto"/>
              <w:jc w:val="center"/>
              <w:rPr>
                <w:rFonts w:ascii="Times New Roman" w:hAnsi="Times New Roman" w:cs="Times New Roman"/>
                <w:b/>
                <w:szCs w:val="24"/>
              </w:rPr>
            </w:pPr>
            <w:r>
              <w:rPr>
                <w:rFonts w:ascii="Times New Roman" w:hAnsi="Times New Roman" w:cs="Times New Roman"/>
                <w:b/>
                <w:szCs w:val="24"/>
              </w:rPr>
              <w:t>表2-</w:t>
            </w:r>
            <w:r>
              <w:rPr>
                <w:rFonts w:hint="eastAsia" w:ascii="Times New Roman" w:hAnsi="Times New Roman" w:cs="Times New Roman"/>
                <w:b/>
                <w:szCs w:val="24"/>
              </w:rPr>
              <w:t>1</w:t>
            </w:r>
            <w:r>
              <w:rPr>
                <w:rFonts w:ascii="Times New Roman" w:hAnsi="Times New Roman" w:cs="Times New Roman"/>
                <w:b/>
                <w:szCs w:val="24"/>
              </w:rPr>
              <w:t xml:space="preserve">  项目厂址环境功能属性</w:t>
            </w:r>
          </w:p>
          <w:tbl>
            <w:tblPr>
              <w:tblStyle w:val="20"/>
              <w:tblW w:w="91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3098"/>
              <w:gridCol w:w="52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编号</w:t>
                  </w:r>
                </w:p>
              </w:tc>
              <w:tc>
                <w:tcPr>
                  <w:tcW w:w="3098" w:type="dxa"/>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项目</w:t>
                  </w:r>
                </w:p>
              </w:tc>
              <w:tc>
                <w:tcPr>
                  <w:tcW w:w="5215" w:type="dxa"/>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功能属性及执行标准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水环境功能区</w:t>
                  </w:r>
                </w:p>
              </w:tc>
              <w:tc>
                <w:tcPr>
                  <w:tcW w:w="5215" w:type="dxa"/>
                  <w:vAlign w:val="center"/>
                </w:tcPr>
                <w:p>
                  <w:pPr>
                    <w:spacing w:line="240" w:lineRule="auto"/>
                    <w:jc w:val="left"/>
                    <w:rPr>
                      <w:rFonts w:ascii="Times New Roman" w:hAnsi="Times New Roman" w:cs="Times New Roman"/>
                      <w:sz w:val="21"/>
                      <w:szCs w:val="21"/>
                    </w:rPr>
                  </w:pPr>
                  <w:r>
                    <w:rPr>
                      <w:rFonts w:ascii="Times New Roman" w:hAnsi="Times New Roman" w:cs="Times New Roman"/>
                      <w:sz w:val="21"/>
                      <w:szCs w:val="21"/>
                    </w:rPr>
                    <w:t>《地表水环境质量标准》（GB3838-2002）</w:t>
                  </w:r>
                  <w:r>
                    <w:rPr>
                      <w:rFonts w:hint="eastAsia" w:ascii="Times New Roman" w:hAnsi="Times New Roman" w:cs="Times New Roman"/>
                      <w:sz w:val="21"/>
                      <w:szCs w:val="21"/>
                    </w:rPr>
                    <w:t>Ⅲ</w:t>
                  </w:r>
                  <w:r>
                    <w:rPr>
                      <w:rFonts w:ascii="Times New Roman" w:hAnsi="Times New Roman" w:cs="Times New Roman"/>
                      <w:sz w:val="21"/>
                      <w:szCs w:val="21"/>
                    </w:rPr>
                    <w:t>类</w:t>
                  </w:r>
                  <w:r>
                    <w:rPr>
                      <w:rFonts w:hint="eastAsia" w:ascii="Times New Roman" w:hAnsi="Times New Roman" w:cs="Times New Roman"/>
                      <w:sz w:val="21"/>
                      <w:szCs w:val="21"/>
                    </w:rPr>
                    <w:t>标准限值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环境空气质量功能区</w:t>
                  </w:r>
                </w:p>
              </w:tc>
              <w:tc>
                <w:tcPr>
                  <w:tcW w:w="5215" w:type="dxa"/>
                  <w:vAlign w:val="center"/>
                </w:tcPr>
                <w:p>
                  <w:pPr>
                    <w:spacing w:line="240" w:lineRule="auto"/>
                    <w:jc w:val="left"/>
                    <w:rPr>
                      <w:rFonts w:ascii="Times New Roman" w:hAnsi="Times New Roman" w:cs="Times New Roman"/>
                      <w:sz w:val="21"/>
                      <w:szCs w:val="21"/>
                    </w:rPr>
                  </w:pPr>
                  <w:r>
                    <w:rPr>
                      <w:rFonts w:ascii="Times New Roman" w:hAnsi="Times New Roman" w:cs="Times New Roman"/>
                      <w:sz w:val="21"/>
                      <w:szCs w:val="21"/>
                    </w:rPr>
                    <w:t>二类区，环境空气质量执行《环境空气质量标准》（GB3095-2012）二级标准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声环境功能区</w:t>
                  </w:r>
                </w:p>
              </w:tc>
              <w:tc>
                <w:tcPr>
                  <w:tcW w:w="5215" w:type="dxa"/>
                  <w:vAlign w:val="center"/>
                </w:tcPr>
                <w:p>
                  <w:pPr>
                    <w:spacing w:line="240" w:lineRule="auto"/>
                    <w:jc w:val="left"/>
                    <w:rPr>
                      <w:rFonts w:ascii="Times New Roman" w:hAnsi="Times New Roman" w:cs="Times New Roman"/>
                      <w:sz w:val="21"/>
                      <w:szCs w:val="21"/>
                    </w:rPr>
                  </w:pPr>
                  <w:r>
                    <w:rPr>
                      <w:rFonts w:hint="eastAsia" w:ascii="Times New Roman" w:hAnsi="Times New Roman" w:cs="Times New Roman"/>
                      <w:sz w:val="21"/>
                      <w:szCs w:val="21"/>
                    </w:rPr>
                    <w:t>项目处于</w:t>
                  </w:r>
                  <w:r>
                    <w:rPr>
                      <w:rFonts w:hint="eastAsia" w:ascii="Times New Roman" w:hAnsi="Times New Roman" w:cs="Times New Roman"/>
                      <w:sz w:val="21"/>
                      <w:szCs w:val="21"/>
                      <w:lang w:val="en-US" w:eastAsia="zh-CN"/>
                    </w:rPr>
                    <w:t>2</w:t>
                  </w:r>
                  <w:r>
                    <w:rPr>
                      <w:rFonts w:ascii="Times New Roman" w:hAnsi="Times New Roman" w:cs="Times New Roman"/>
                      <w:sz w:val="21"/>
                      <w:szCs w:val="21"/>
                    </w:rPr>
                    <w:t>类声环境功能区，执行《声环境质量标准》（GB3096-2008）</w:t>
                  </w:r>
                  <w:r>
                    <w:rPr>
                      <w:rFonts w:hint="eastAsia" w:ascii="Times New Roman" w:hAnsi="Times New Roman" w:cs="Times New Roman"/>
                      <w:sz w:val="21"/>
                      <w:szCs w:val="21"/>
                      <w:lang w:val="en-US" w:eastAsia="zh-CN"/>
                    </w:rPr>
                    <w:t>2</w:t>
                  </w:r>
                  <w:r>
                    <w:rPr>
                      <w:rFonts w:ascii="Times New Roman" w:hAnsi="Times New Roman" w:cs="Times New Roman"/>
                      <w:sz w:val="21"/>
                      <w:szCs w:val="21"/>
                    </w:rPr>
                    <w:t>类环境噪声限值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是否基本农田保护区</w:t>
                  </w:r>
                </w:p>
              </w:tc>
              <w:tc>
                <w:tcPr>
                  <w:tcW w:w="5215"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是否森林公园</w:t>
                  </w:r>
                </w:p>
              </w:tc>
              <w:tc>
                <w:tcPr>
                  <w:tcW w:w="5215"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是否生态功能保护区</w:t>
                  </w:r>
                </w:p>
              </w:tc>
              <w:tc>
                <w:tcPr>
                  <w:tcW w:w="5215"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是否水土流失重点防治区</w:t>
                  </w:r>
                </w:p>
              </w:tc>
              <w:tc>
                <w:tcPr>
                  <w:tcW w:w="5215" w:type="dxa"/>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是否人口密集区</w:t>
                  </w:r>
                </w:p>
              </w:tc>
              <w:tc>
                <w:tcPr>
                  <w:tcW w:w="5215"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是否重点文物保护单位</w:t>
                  </w:r>
                </w:p>
              </w:tc>
              <w:tc>
                <w:tcPr>
                  <w:tcW w:w="5215"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是否三河、三湖、两控区</w:t>
                  </w:r>
                </w:p>
              </w:tc>
              <w:tc>
                <w:tcPr>
                  <w:tcW w:w="5215" w:type="dxa"/>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11</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是否水库库区</w:t>
                  </w:r>
                </w:p>
              </w:tc>
              <w:tc>
                <w:tcPr>
                  <w:tcW w:w="5215"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是否污水处理厂集水范围</w:t>
                  </w:r>
                </w:p>
              </w:tc>
              <w:tc>
                <w:tcPr>
                  <w:tcW w:w="5215" w:type="dxa"/>
                  <w:vAlign w:val="center"/>
                </w:tcPr>
                <w:p>
                  <w:pPr>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29"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13</w:t>
                  </w:r>
                </w:p>
              </w:tc>
              <w:tc>
                <w:tcPr>
                  <w:tcW w:w="3098"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是否属于生态敏感与脆弱区</w:t>
                  </w:r>
                </w:p>
              </w:tc>
              <w:tc>
                <w:tcPr>
                  <w:tcW w:w="5215" w:type="dxa"/>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否</w:t>
                  </w:r>
                </w:p>
              </w:tc>
            </w:tr>
          </w:tbl>
          <w:p>
            <w:pPr>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pStyle w:val="29"/>
              <w:rPr>
                <w:rFonts w:ascii="Times New Roman" w:hAnsi="Times New Roman" w:cs="Times New Roman"/>
                <w:kern w:val="24"/>
              </w:rPr>
            </w:pPr>
          </w:p>
          <w:p>
            <w:pPr>
              <w:ind w:firstLine="480" w:firstLineChars="200"/>
              <w:rPr>
                <w:rFonts w:ascii="Times New Roman" w:hAnsi="Times New Roman" w:cs="Times New Roman"/>
                <w:kern w:val="24"/>
              </w:rPr>
            </w:pPr>
          </w:p>
          <w:p>
            <w:pPr>
              <w:ind w:firstLine="480" w:firstLineChars="200"/>
              <w:rPr>
                <w:rFonts w:ascii="Times New Roman" w:hAnsi="Times New Roman" w:cs="Times New Roman"/>
                <w:kern w:val="24"/>
              </w:rPr>
            </w:pPr>
          </w:p>
          <w:p>
            <w:pPr>
              <w:ind w:firstLine="480" w:firstLineChars="200"/>
              <w:rPr>
                <w:rFonts w:ascii="Times New Roman" w:hAnsi="Times New Roman" w:cs="Times New Roman"/>
                <w:kern w:val="24"/>
              </w:rPr>
            </w:pPr>
          </w:p>
          <w:p>
            <w:pPr>
              <w:pStyle w:val="16"/>
              <w:ind w:left="480"/>
              <w:rPr>
                <w:rFonts w:ascii="Times New Roman" w:hAnsi="Times New Roman" w:cs="Times New Roman"/>
                <w:kern w:val="24"/>
              </w:rPr>
            </w:pPr>
          </w:p>
          <w:p>
            <w:pPr>
              <w:rPr>
                <w:rFonts w:ascii="Times New Roman" w:hAnsi="Times New Roman" w:cs="Times New Roman"/>
                <w:kern w:val="24"/>
              </w:rPr>
            </w:pPr>
          </w:p>
        </w:tc>
      </w:tr>
    </w:tbl>
    <w:p>
      <w:pPr>
        <w:snapToGrid w:val="0"/>
        <w:spacing w:line="240" w:lineRule="auto"/>
        <w:textAlignment w:val="baseline"/>
        <w:outlineLvl w:val="0"/>
        <w:rPr>
          <w:rFonts w:ascii="Times New Roman" w:hAnsi="Times New Roman" w:eastAsia="黑体" w:cs="Times New Roman"/>
          <w:sz w:val="32"/>
        </w:rPr>
      </w:pPr>
      <w:r>
        <w:rPr>
          <w:rFonts w:ascii="Times New Roman" w:hAnsi="Times New Roman" w:eastAsia="黑体" w:cs="Times New Roman"/>
          <w:sz w:val="32"/>
        </w:rPr>
        <w:br w:type="page"/>
      </w:r>
      <w:bookmarkStart w:id="6" w:name="_Toc12145"/>
      <w:r>
        <w:rPr>
          <w:rFonts w:ascii="Times New Roman" w:hAnsi="Times New Roman" w:eastAsia="黑体" w:cs="Times New Roman"/>
          <w:sz w:val="32"/>
        </w:rPr>
        <w:t>环境质量状况</w:t>
      </w:r>
      <w:bookmarkEnd w:id="6"/>
    </w:p>
    <w:tbl>
      <w:tblPr>
        <w:tblStyle w:val="20"/>
        <w:tblW w:w="9286" w:type="dxa"/>
        <w:tblInd w:w="0" w:type="dxa"/>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c>
          <w:tcPr>
            <w:tcW w:w="9286" w:type="dxa"/>
            <w:tcBorders>
              <w:top w:val="single" w:color="auto" w:sz="12" w:space="0"/>
              <w:left w:val="single" w:color="auto" w:sz="12" w:space="0"/>
              <w:bottom w:val="single" w:color="auto" w:sz="6" w:space="0"/>
              <w:right w:val="single" w:color="auto" w:sz="12" w:space="0"/>
            </w:tcBorders>
            <w:vAlign w:val="top"/>
          </w:tcPr>
          <w:p>
            <w:pPr>
              <w:autoSpaceDE w:val="0"/>
              <w:snapToGrid w:val="0"/>
              <w:spacing w:line="480" w:lineRule="exact"/>
              <w:rPr>
                <w:rFonts w:hint="default" w:ascii="Times New Roman" w:hAnsi="Times New Roman" w:cs="Times New Roman"/>
                <w:b/>
                <w:bCs/>
                <w:spacing w:val="-10"/>
                <w:sz w:val="30"/>
                <w:szCs w:val="30"/>
              </w:rPr>
            </w:pPr>
            <w:r>
              <w:rPr>
                <w:rFonts w:hint="default" w:ascii="Times New Roman" w:hAnsi="Times New Roman" w:cs="Times New Roman"/>
                <w:b/>
                <w:bCs/>
                <w:spacing w:val="-10"/>
                <w:sz w:val="30"/>
                <w:szCs w:val="30"/>
              </w:rPr>
              <w:t>建设项目所在地区区域环境质量现状及主要环境问题(环境空气、地面水、地下水、声环境、生态环境等)：</w:t>
            </w:r>
          </w:p>
          <w:p>
            <w:pPr>
              <w:spacing w:line="360" w:lineRule="auto"/>
              <w:jc w:val="left"/>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项目所在地环境质量现状采用“引用+现场”实测的方式进行评价，地表水现状和环境空气质量现状为引用已有监测数据进行评价，声环境质量采用现场实测方式进行评价。</w:t>
            </w:r>
          </w:p>
          <w:p>
            <w:pPr>
              <w:spacing w:line="360" w:lineRule="auto"/>
              <w:jc w:val="left"/>
              <w:rPr>
                <w:color w:val="auto"/>
                <w:sz w:val="24"/>
                <w:szCs w:val="24"/>
              </w:rPr>
            </w:pPr>
            <w:r>
              <w:rPr>
                <w:color w:val="auto"/>
                <w:sz w:val="24"/>
                <w:szCs w:val="24"/>
              </w:rPr>
              <w:t>1、环境空气质量</w:t>
            </w:r>
          </w:p>
          <w:p>
            <w:pPr>
              <w:spacing w:line="360" w:lineRule="auto"/>
              <w:jc w:val="left"/>
              <w:rPr>
                <w:rFonts w:hint="eastAsia"/>
                <w:color w:val="auto"/>
                <w:sz w:val="24"/>
                <w:szCs w:val="24"/>
                <w:lang w:eastAsia="zh-CN"/>
              </w:rPr>
            </w:pPr>
            <w:r>
              <w:rPr>
                <w:rFonts w:hint="eastAsia"/>
                <w:color w:val="auto"/>
                <w:sz w:val="24"/>
                <w:szCs w:val="24"/>
                <w:lang w:val="en-US" w:eastAsia="zh-CN"/>
              </w:rPr>
              <w:t xml:space="preserve">    </w:t>
            </w:r>
            <w:r>
              <w:rPr>
                <w:rFonts w:hint="eastAsia"/>
                <w:color w:val="auto"/>
                <w:sz w:val="24"/>
                <w:szCs w:val="24"/>
                <w:lang w:eastAsia="zh-CN"/>
              </w:rPr>
              <w:t>本评价大气环境质量现状数据引用了“湖南省红芳农业开发有限公司农业综合加工建设项目”湖南永蓝检测技术股份有限公司于2017年8月22日～8月28日</w:t>
            </w:r>
            <w:r>
              <w:rPr>
                <w:rFonts w:hint="eastAsia"/>
                <w:color w:val="auto"/>
                <w:sz w:val="24"/>
                <w:szCs w:val="24"/>
                <w:lang w:val="en-US" w:eastAsia="zh-CN"/>
              </w:rPr>
              <w:t>的监测数据</w:t>
            </w:r>
            <w:r>
              <w:rPr>
                <w:rFonts w:hint="eastAsia"/>
                <w:color w:val="auto"/>
                <w:sz w:val="24"/>
                <w:szCs w:val="24"/>
                <w:lang w:eastAsia="zh-CN"/>
              </w:rPr>
              <w:t>，湖南省红芳农业开发有限公司农业综合加工建设项目</w:t>
            </w:r>
            <w:r>
              <w:rPr>
                <w:rFonts w:hint="eastAsia"/>
                <w:color w:val="auto"/>
                <w:sz w:val="24"/>
                <w:szCs w:val="24"/>
                <w:lang w:val="en-US" w:eastAsia="zh-CN"/>
              </w:rPr>
              <w:t>位于</w:t>
            </w:r>
            <w:r>
              <w:rPr>
                <w:rFonts w:hint="eastAsia"/>
                <w:color w:val="auto"/>
                <w:sz w:val="24"/>
                <w:szCs w:val="24"/>
                <w:lang w:eastAsia="zh-CN"/>
              </w:rPr>
              <w:t>本项目</w:t>
            </w:r>
            <w:r>
              <w:rPr>
                <w:rFonts w:hint="eastAsia"/>
                <w:color w:val="auto"/>
                <w:sz w:val="24"/>
                <w:szCs w:val="24"/>
                <w:lang w:val="en-US" w:eastAsia="zh-CN"/>
              </w:rPr>
              <w:t>西南</w:t>
            </w:r>
            <w:r>
              <w:rPr>
                <w:rFonts w:hint="eastAsia"/>
                <w:color w:val="auto"/>
                <w:sz w:val="24"/>
                <w:szCs w:val="24"/>
                <w:lang w:eastAsia="zh-CN"/>
              </w:rPr>
              <w:t>面</w:t>
            </w:r>
            <w:r>
              <w:rPr>
                <w:rFonts w:hint="eastAsia"/>
                <w:color w:val="auto"/>
                <w:sz w:val="24"/>
                <w:szCs w:val="24"/>
                <w:lang w:val="en-US" w:eastAsia="zh-CN"/>
              </w:rPr>
              <w:t>6</w:t>
            </w:r>
            <w:r>
              <w:rPr>
                <w:rFonts w:hint="eastAsia"/>
                <w:color w:val="auto"/>
                <w:sz w:val="24"/>
                <w:szCs w:val="24"/>
                <w:lang w:eastAsia="zh-CN"/>
              </w:rPr>
              <w:t>km处，</w:t>
            </w:r>
            <w:r>
              <w:rPr>
                <w:rFonts w:hint="eastAsia"/>
                <w:color w:val="auto"/>
                <w:sz w:val="24"/>
                <w:szCs w:val="24"/>
                <w:lang w:val="en-US" w:eastAsia="zh-CN"/>
              </w:rPr>
              <w:t>处于本项目的常年主导风向下风向。根据《环境影响评价技术导则  大气环境》中环境空气质量现状调查与评价要求</w:t>
            </w:r>
            <w:r>
              <w:rPr>
                <w:rFonts w:hint="eastAsia"/>
                <w:color w:val="auto"/>
                <w:sz w:val="24"/>
                <w:szCs w:val="24"/>
                <w:lang w:eastAsia="zh-CN"/>
              </w:rPr>
              <w:t>，</w:t>
            </w:r>
            <w:r>
              <w:rPr>
                <w:rFonts w:hint="eastAsia"/>
                <w:color w:val="auto"/>
                <w:sz w:val="24"/>
                <w:szCs w:val="24"/>
                <w:lang w:val="en-US" w:eastAsia="zh-CN"/>
              </w:rPr>
              <w:t>引用的监测资料，其位置位于本项目的评价范围内，监测数据时效性在三年内，</w:t>
            </w:r>
            <w:r>
              <w:rPr>
                <w:rFonts w:hint="eastAsia"/>
                <w:color w:val="auto"/>
                <w:sz w:val="24"/>
                <w:szCs w:val="24"/>
                <w:lang w:eastAsia="zh-CN"/>
              </w:rPr>
              <w:t>且</w:t>
            </w:r>
            <w:r>
              <w:rPr>
                <w:rFonts w:hint="eastAsia"/>
                <w:color w:val="auto"/>
                <w:sz w:val="24"/>
                <w:szCs w:val="24"/>
                <w:lang w:val="en-US" w:eastAsia="zh-CN"/>
              </w:rPr>
              <w:t>一年来</w:t>
            </w:r>
            <w:r>
              <w:rPr>
                <w:rFonts w:hint="eastAsia"/>
                <w:color w:val="auto"/>
                <w:sz w:val="24"/>
                <w:szCs w:val="24"/>
                <w:lang w:eastAsia="zh-CN"/>
              </w:rPr>
              <w:t>周边环境基本无改变。因此，本项目引用该项目环境质量现状监测资料是合理可行的。</w:t>
            </w:r>
          </w:p>
          <w:p>
            <w:pPr>
              <w:spacing w:line="360" w:lineRule="auto"/>
              <w:jc w:val="left"/>
              <w:rPr>
                <w:color w:val="auto"/>
                <w:sz w:val="24"/>
                <w:szCs w:val="24"/>
                <w:lang w:val="en-US" w:eastAsia="zh-CN"/>
              </w:rPr>
            </w:pPr>
            <w:r>
              <w:rPr>
                <w:rFonts w:hint="eastAsia"/>
                <w:color w:val="auto"/>
                <w:sz w:val="24"/>
                <w:szCs w:val="24"/>
                <w:lang w:val="en-US" w:eastAsia="zh-CN"/>
              </w:rPr>
              <w:t xml:space="preserve">    </w:t>
            </w:r>
            <w:r>
              <w:rPr>
                <w:rFonts w:hint="default"/>
                <w:color w:val="auto"/>
                <w:sz w:val="24"/>
                <w:szCs w:val="24"/>
              </w:rPr>
              <w:t>①监测</w:t>
            </w:r>
            <w:r>
              <w:rPr>
                <w:rFonts w:hint="default"/>
                <w:color w:val="auto"/>
                <w:sz w:val="24"/>
                <w:szCs w:val="24"/>
                <w:lang w:val="en-US" w:eastAsia="zh-CN"/>
              </w:rPr>
              <w:t>因子</w:t>
            </w:r>
            <w:r>
              <w:rPr>
                <w:rFonts w:hint="eastAsia"/>
                <w:color w:val="auto"/>
                <w:sz w:val="24"/>
                <w:szCs w:val="24"/>
                <w:lang w:val="en-US" w:eastAsia="zh-CN"/>
              </w:rPr>
              <w:t>：</w:t>
            </w:r>
            <w:r>
              <w:rPr>
                <w:rFonts w:hint="default"/>
                <w:color w:val="auto"/>
                <w:sz w:val="24"/>
                <w:szCs w:val="24"/>
                <w:lang w:val="en-US" w:eastAsia="zh-CN"/>
              </w:rPr>
              <w:t>环境空气质量现状监测因子为SO</w:t>
            </w:r>
            <w:r>
              <w:rPr>
                <w:rFonts w:hint="default"/>
                <w:color w:val="auto"/>
                <w:sz w:val="24"/>
                <w:szCs w:val="24"/>
                <w:vertAlign w:val="subscript"/>
                <w:lang w:val="en-US" w:eastAsia="zh-CN"/>
              </w:rPr>
              <w:t>2</w:t>
            </w:r>
            <w:r>
              <w:rPr>
                <w:rFonts w:hint="default"/>
                <w:color w:val="auto"/>
                <w:sz w:val="24"/>
                <w:szCs w:val="24"/>
                <w:lang w:val="en-US" w:eastAsia="zh-CN"/>
              </w:rPr>
              <w:t>、NO</w:t>
            </w:r>
            <w:r>
              <w:rPr>
                <w:rFonts w:hint="default"/>
                <w:color w:val="auto"/>
                <w:sz w:val="24"/>
                <w:szCs w:val="24"/>
                <w:vertAlign w:val="subscript"/>
                <w:lang w:val="en-US" w:eastAsia="zh-CN"/>
              </w:rPr>
              <w:t>2</w:t>
            </w:r>
            <w:r>
              <w:rPr>
                <w:rFonts w:hint="default"/>
                <w:color w:val="auto"/>
                <w:sz w:val="24"/>
                <w:szCs w:val="24"/>
                <w:lang w:val="en-US" w:eastAsia="zh-CN"/>
              </w:rPr>
              <w:t>、PM</w:t>
            </w:r>
            <w:r>
              <w:rPr>
                <w:rFonts w:hint="default"/>
                <w:color w:val="auto"/>
                <w:sz w:val="24"/>
                <w:szCs w:val="24"/>
                <w:vertAlign w:val="subscript"/>
                <w:lang w:val="en-US" w:eastAsia="zh-CN"/>
              </w:rPr>
              <w:t>10</w:t>
            </w:r>
            <w:r>
              <w:rPr>
                <w:rFonts w:hint="default"/>
                <w:color w:val="auto"/>
                <w:sz w:val="24"/>
                <w:szCs w:val="24"/>
                <w:lang w:val="en-US" w:eastAsia="zh-CN"/>
              </w:rPr>
              <w:t>。</w:t>
            </w:r>
          </w:p>
          <w:p>
            <w:pPr>
              <w:spacing w:line="360" w:lineRule="auto"/>
              <w:jc w:val="left"/>
              <w:rPr>
                <w:color w:val="auto"/>
                <w:sz w:val="24"/>
                <w:szCs w:val="24"/>
                <w:lang w:val="en-US" w:eastAsia="zh-CN"/>
              </w:rPr>
            </w:pPr>
            <w:r>
              <w:rPr>
                <w:rFonts w:hint="default"/>
                <w:color w:val="auto"/>
                <w:sz w:val="24"/>
                <w:szCs w:val="24"/>
                <w:lang w:val="en-US" w:eastAsia="zh-CN"/>
              </w:rPr>
              <w:t>     </w:t>
            </w:r>
            <w:r>
              <w:rPr>
                <w:rFonts w:hint="eastAsia"/>
                <w:color w:val="auto"/>
                <w:sz w:val="24"/>
                <w:szCs w:val="24"/>
                <w:lang w:val="en-US" w:eastAsia="zh-CN"/>
              </w:rPr>
              <w:t xml:space="preserve"> </w:t>
            </w:r>
            <w:r>
              <w:rPr>
                <w:rFonts w:hint="default"/>
                <w:color w:val="auto"/>
                <w:sz w:val="24"/>
                <w:szCs w:val="24"/>
                <w:lang w:val="en-US" w:eastAsia="zh-CN"/>
              </w:rPr>
              <w:t> ②采样点布设：</w:t>
            </w:r>
            <w:r>
              <w:rPr>
                <w:rFonts w:hint="eastAsia"/>
                <w:color w:val="auto"/>
                <w:sz w:val="24"/>
                <w:szCs w:val="24"/>
                <w:lang w:val="en-US" w:eastAsia="zh-CN"/>
              </w:rPr>
              <w:t>西南面6km处，处于本项目的常年主导风向下风向</w:t>
            </w:r>
          </w:p>
          <w:p>
            <w:pPr>
              <w:spacing w:line="360" w:lineRule="auto"/>
              <w:jc w:val="left"/>
              <w:rPr>
                <w:color w:val="auto"/>
                <w:sz w:val="24"/>
                <w:szCs w:val="24"/>
                <w:lang w:val="en-US" w:eastAsia="zh-CN"/>
              </w:rPr>
            </w:pPr>
            <w:r>
              <w:rPr>
                <w:rFonts w:hint="eastAsia"/>
                <w:color w:val="auto"/>
                <w:sz w:val="24"/>
                <w:szCs w:val="24"/>
                <w:lang w:val="en-US" w:eastAsia="zh-CN"/>
              </w:rPr>
              <w:t xml:space="preserve">    </w:t>
            </w:r>
            <w:r>
              <w:rPr>
                <w:rFonts w:hint="default"/>
                <w:color w:val="auto"/>
                <w:sz w:val="24"/>
                <w:szCs w:val="24"/>
                <w:lang w:val="en-US" w:eastAsia="zh-CN"/>
              </w:rPr>
              <w:t>③监测时间及频率</w:t>
            </w:r>
            <w:r>
              <w:rPr>
                <w:rFonts w:hint="eastAsia"/>
                <w:color w:val="auto"/>
                <w:sz w:val="24"/>
                <w:szCs w:val="24"/>
                <w:lang w:val="en-US" w:eastAsia="zh-CN"/>
              </w:rPr>
              <w:t>：</w:t>
            </w:r>
            <w:r>
              <w:rPr>
                <w:rFonts w:hint="default"/>
                <w:color w:val="auto"/>
                <w:sz w:val="24"/>
                <w:szCs w:val="24"/>
                <w:lang w:val="en-US" w:eastAsia="zh-CN"/>
              </w:rPr>
              <w:t>监测频次为一天一次，监测7天，均监测其日均浓度。</w:t>
            </w:r>
          </w:p>
          <w:p>
            <w:pPr>
              <w:spacing w:line="360" w:lineRule="auto"/>
              <w:jc w:val="left"/>
              <w:rPr>
                <w:color w:val="auto"/>
                <w:sz w:val="24"/>
                <w:szCs w:val="24"/>
                <w:lang w:val="en-US" w:eastAsia="zh-CN"/>
              </w:rPr>
            </w:pPr>
            <w:r>
              <w:rPr>
                <w:rFonts w:hint="eastAsia"/>
                <w:color w:val="auto"/>
                <w:sz w:val="24"/>
                <w:szCs w:val="24"/>
                <w:lang w:val="en-US" w:eastAsia="zh-CN"/>
              </w:rPr>
              <w:t xml:space="preserve">    </w:t>
            </w:r>
            <w:r>
              <w:rPr>
                <w:rFonts w:hint="default"/>
                <w:color w:val="auto"/>
                <w:sz w:val="24"/>
                <w:szCs w:val="24"/>
                <w:lang w:val="en-US" w:eastAsia="zh-CN"/>
              </w:rPr>
              <w:t>④监测单位：</w:t>
            </w:r>
            <w:r>
              <w:rPr>
                <w:rFonts w:hint="eastAsia"/>
                <w:color w:val="auto"/>
                <w:sz w:val="24"/>
                <w:szCs w:val="24"/>
                <w:lang w:val="en-US" w:eastAsia="zh-CN"/>
              </w:rPr>
              <w:t>湖南永蓝检测技术股份有限公司</w:t>
            </w:r>
            <w:r>
              <w:rPr>
                <w:rFonts w:hint="default"/>
                <w:color w:val="auto"/>
                <w:sz w:val="24"/>
                <w:szCs w:val="24"/>
                <w:lang w:val="en-US" w:eastAsia="zh-CN"/>
              </w:rPr>
              <w:t>。</w:t>
            </w:r>
          </w:p>
          <w:p>
            <w:pPr>
              <w:spacing w:line="360" w:lineRule="auto"/>
              <w:jc w:val="left"/>
              <w:rPr>
                <w:rFonts w:hint="default" w:ascii="Times New Roman" w:hAnsi="Times New Roman" w:eastAsia="宋体" w:cs="Times New Roman"/>
                <w:color w:val="auto"/>
                <w:sz w:val="24"/>
                <w:szCs w:val="24"/>
              </w:rPr>
            </w:pPr>
            <w:r>
              <w:rPr>
                <w:rFonts w:hint="eastAsia"/>
                <w:color w:val="auto"/>
                <w:sz w:val="24"/>
                <w:szCs w:val="24"/>
                <w:lang w:val="en-US" w:eastAsia="zh-CN"/>
              </w:rPr>
              <w:t xml:space="preserve">    </w:t>
            </w:r>
            <w:r>
              <w:rPr>
                <w:rFonts w:hint="default"/>
                <w:color w:val="auto"/>
                <w:sz w:val="24"/>
                <w:szCs w:val="24"/>
                <w:lang w:val="en-US" w:eastAsia="zh-CN"/>
              </w:rPr>
              <w:t>⑤</w:t>
            </w:r>
            <w:r>
              <w:rPr>
                <w:rFonts w:hint="default" w:ascii="Times New Roman" w:hAnsi="Times New Roman" w:eastAsia="宋体" w:cs="Times New Roman"/>
                <w:color w:val="auto"/>
                <w:sz w:val="24"/>
                <w:szCs w:val="24"/>
              </w:rPr>
              <w:t>其监测评价结果见表</w:t>
            </w:r>
            <w:r>
              <w:rPr>
                <w:rFonts w:hint="eastAsia"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rPr>
              <w:t>。</w:t>
            </w:r>
          </w:p>
          <w:p>
            <w:pPr>
              <w:spacing w:line="360" w:lineRule="auto"/>
              <w:jc w:val="center"/>
              <w:rPr>
                <w:rFonts w:hint="default" w:ascii="Times New Roman" w:hAnsi="Times New Roman" w:eastAsia="宋体" w:cs="Times New Roman"/>
                <w:color w:val="auto"/>
                <w:sz w:val="21"/>
                <w:szCs w:val="21"/>
                <w:vertAlign w:val="superscript"/>
              </w:rPr>
            </w:pP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3-1</w:t>
            </w:r>
            <w:r>
              <w:rPr>
                <w:rFonts w:hint="default" w:ascii="Times New Roman" w:hAnsi="Times New Roman" w:eastAsia="宋体" w:cs="Times New Roman"/>
                <w:color w:val="auto"/>
                <w:sz w:val="21"/>
                <w:szCs w:val="21"/>
              </w:rPr>
              <w:t xml:space="preserve">  环境空气质量现状监测评价统计结果表     单位mg/m</w:t>
            </w:r>
            <w:r>
              <w:rPr>
                <w:rFonts w:hint="default" w:ascii="Times New Roman" w:hAnsi="Times New Roman" w:eastAsia="宋体" w:cs="Times New Roman"/>
                <w:color w:val="auto"/>
                <w:sz w:val="21"/>
                <w:szCs w:val="21"/>
                <w:vertAlign w:val="superscript"/>
              </w:rPr>
              <w:t>3</w:t>
            </w:r>
          </w:p>
          <w:tbl>
            <w:tblPr>
              <w:tblStyle w:val="20"/>
              <w:tblW w:w="81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90"/>
              <w:gridCol w:w="1980"/>
              <w:gridCol w:w="1980"/>
              <w:gridCol w:w="19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90" w:type="dxa"/>
                  <w:tcBorders>
                    <w:top w:val="single" w:color="auto" w:sz="12" w:space="0"/>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G1</w:t>
                  </w:r>
                </w:p>
              </w:tc>
              <w:tc>
                <w:tcPr>
                  <w:tcW w:w="5940" w:type="dxa"/>
                  <w:gridSpan w:val="3"/>
                  <w:tcBorders>
                    <w:top w:val="single" w:color="auto" w:sz="12" w:space="0"/>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湖南省红芳农业开发有限公司农业综合加工建设项目</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西南面220m处集体村居民点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监测因子</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PM</w:t>
                  </w:r>
                  <w:r>
                    <w:rPr>
                      <w:rFonts w:hint="default" w:ascii="Times New Roman" w:hAnsi="Times New Roman" w:cs="Times New Roman"/>
                      <w:color w:val="000000"/>
                      <w:sz w:val="21"/>
                      <w:szCs w:val="21"/>
                      <w:vertAlign w:val="subscript"/>
                    </w:rPr>
                    <w:t>10</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NO</w:t>
                  </w:r>
                  <w:r>
                    <w:rPr>
                      <w:rFonts w:hint="default" w:ascii="Times New Roman" w:hAnsi="Times New Roman" w:cs="Times New Roman"/>
                      <w:color w:val="000000"/>
                      <w:sz w:val="21"/>
                      <w:szCs w:val="21"/>
                      <w:vertAlign w:val="subscript"/>
                    </w:rPr>
                    <w:t>2</w:t>
                  </w:r>
                </w:p>
              </w:tc>
              <w:tc>
                <w:tcPr>
                  <w:tcW w:w="1980" w:type="dxa"/>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SO</w:t>
                  </w:r>
                  <w:r>
                    <w:rPr>
                      <w:rFonts w:hint="default" w:ascii="Times New Roman" w:hAnsi="Times New Roman" w:cs="Times New Roman"/>
                      <w:color w:val="000000"/>
                      <w:sz w:val="21"/>
                      <w:szCs w:val="21"/>
                      <w:vertAlign w:val="subscript"/>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浓度范围</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0.060-0.069</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0.024-0.029</w:t>
                  </w:r>
                </w:p>
              </w:tc>
              <w:tc>
                <w:tcPr>
                  <w:tcW w:w="1980" w:type="dxa"/>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0.020-0.025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超标率%</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超标倍数（倍）</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G2</w:t>
                  </w:r>
                </w:p>
              </w:tc>
              <w:tc>
                <w:tcPr>
                  <w:tcW w:w="5940" w:type="dxa"/>
                  <w:gridSpan w:val="3"/>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项目拟建地（茶油加工生产区东面150m处集体村居民点）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浓度范围</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0.062-0.069</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0.030-0.036</w:t>
                  </w:r>
                </w:p>
              </w:tc>
              <w:tc>
                <w:tcPr>
                  <w:tcW w:w="1980" w:type="dxa"/>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0.025-0.029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超标率%</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超标倍数（倍）</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980" w:type="dxa"/>
                  <w:tcBorders>
                    <w:top w:val="nil"/>
                    <w:left w:val="nil"/>
                    <w:bottom w:val="single" w:color="auto" w:sz="8"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190" w:type="dxa"/>
                  <w:tcBorders>
                    <w:top w:val="nil"/>
                    <w:left w:val="single" w:color="auto" w:sz="12" w:space="0"/>
                    <w:bottom w:val="single" w:color="auto" w:sz="12"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（GB3095-2012）二级日均标准值</w:t>
                  </w:r>
                </w:p>
              </w:tc>
              <w:tc>
                <w:tcPr>
                  <w:tcW w:w="1980" w:type="dxa"/>
                  <w:tcBorders>
                    <w:top w:val="nil"/>
                    <w:left w:val="nil"/>
                    <w:bottom w:val="single" w:color="auto" w:sz="12"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0.15</w:t>
                  </w:r>
                </w:p>
              </w:tc>
              <w:tc>
                <w:tcPr>
                  <w:tcW w:w="1980" w:type="dxa"/>
                  <w:tcBorders>
                    <w:top w:val="nil"/>
                    <w:left w:val="nil"/>
                    <w:bottom w:val="single" w:color="auto" w:sz="12" w:space="0"/>
                    <w:right w:val="single" w:color="auto" w:sz="8"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0.08</w:t>
                  </w:r>
                </w:p>
              </w:tc>
              <w:tc>
                <w:tcPr>
                  <w:tcW w:w="1980" w:type="dxa"/>
                  <w:tcBorders>
                    <w:top w:val="nil"/>
                    <w:left w:val="nil"/>
                    <w:bottom w:val="single" w:color="auto" w:sz="12" w:space="0"/>
                    <w:right w:val="single" w:color="auto" w:sz="12" w:space="0"/>
                  </w:tcBorders>
                  <w:noWrap w:val="0"/>
                  <w:tcMar>
                    <w:left w:w="108" w:type="dxa"/>
                    <w:right w:w="108" w:type="dxa"/>
                  </w:tcMar>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color w:val="000000"/>
                      <w:sz w:val="21"/>
                      <w:szCs w:val="21"/>
                    </w:rPr>
                    <w:t>0.15</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color w:val="auto"/>
                <w:sz w:val="24"/>
                <w:szCs w:val="24"/>
              </w:rPr>
            </w:pPr>
            <w:r>
              <w:rPr>
                <w:rFonts w:hint="eastAsia"/>
                <w:color w:val="auto"/>
                <w:sz w:val="24"/>
                <w:szCs w:val="24"/>
              </w:rPr>
              <w:t xml:space="preserve">    由表3-1项目区环境空气质量现状监测评价统计结果表可知，项目</w:t>
            </w:r>
            <w:r>
              <w:rPr>
                <w:rFonts w:hint="eastAsia"/>
                <w:color w:val="auto"/>
                <w:sz w:val="24"/>
                <w:szCs w:val="24"/>
                <w:lang w:val="en-US" w:eastAsia="zh-CN"/>
              </w:rPr>
              <w:t>周边</w:t>
            </w:r>
            <w:r>
              <w:rPr>
                <w:rFonts w:hint="eastAsia"/>
                <w:color w:val="auto"/>
                <w:sz w:val="24"/>
                <w:szCs w:val="24"/>
              </w:rPr>
              <w:t>的大气环境中的</w:t>
            </w:r>
            <w:r>
              <w:rPr>
                <w:color w:val="auto"/>
                <w:sz w:val="24"/>
                <w:szCs w:val="24"/>
              </w:rPr>
              <w:t>SO</w:t>
            </w:r>
            <w:r>
              <w:rPr>
                <w:b/>
                <w:color w:val="auto"/>
                <w:sz w:val="24"/>
                <w:szCs w:val="24"/>
                <w:vertAlign w:val="subscript"/>
              </w:rPr>
              <w:t>2</w:t>
            </w:r>
            <w:r>
              <w:rPr>
                <w:color w:val="auto"/>
                <w:sz w:val="24"/>
                <w:szCs w:val="24"/>
              </w:rPr>
              <w:t>、NO</w:t>
            </w:r>
            <w:r>
              <w:rPr>
                <w:b/>
                <w:color w:val="auto"/>
                <w:sz w:val="24"/>
                <w:szCs w:val="24"/>
                <w:vertAlign w:val="subscript"/>
              </w:rPr>
              <w:t>2</w:t>
            </w:r>
            <w:r>
              <w:rPr>
                <w:b/>
                <w:color w:val="auto"/>
                <w:sz w:val="24"/>
                <w:szCs w:val="24"/>
              </w:rPr>
              <w:t>、</w:t>
            </w:r>
            <w:r>
              <w:rPr>
                <w:rFonts w:hint="default" w:ascii="Times New Roman" w:hAnsi="Times New Roman" w:eastAsia="宋体" w:cs="Times New Roman"/>
                <w:color w:val="auto"/>
                <w:sz w:val="24"/>
                <w:szCs w:val="24"/>
                <w:lang w:val="en-US" w:eastAsia="zh-CN"/>
              </w:rPr>
              <w:t>PM</w:t>
            </w:r>
            <w:r>
              <w:rPr>
                <w:rFonts w:hint="default" w:ascii="Times New Roman" w:hAnsi="Times New Roman" w:eastAsia="宋体" w:cs="Times New Roman"/>
                <w:color w:val="auto"/>
                <w:sz w:val="24"/>
                <w:szCs w:val="24"/>
                <w:vertAlign w:val="subscript"/>
                <w:lang w:val="en-US" w:eastAsia="zh-CN"/>
              </w:rPr>
              <w:t>10</w:t>
            </w:r>
            <w:r>
              <w:rPr>
                <w:color w:val="auto"/>
                <w:sz w:val="24"/>
                <w:szCs w:val="24"/>
              </w:rPr>
              <w:t>监测指标</w:t>
            </w:r>
            <w:r>
              <w:rPr>
                <w:rFonts w:hint="eastAsia"/>
                <w:color w:val="auto"/>
                <w:sz w:val="24"/>
                <w:szCs w:val="24"/>
              </w:rPr>
              <w:t>均</w:t>
            </w:r>
            <w:r>
              <w:rPr>
                <w:color w:val="auto"/>
                <w:sz w:val="24"/>
                <w:szCs w:val="24"/>
              </w:rPr>
              <w:t>符合《环境空气质量标准》《GB3095-</w:t>
            </w:r>
            <w:r>
              <w:rPr>
                <w:rFonts w:hint="eastAsia"/>
                <w:color w:val="auto"/>
                <w:sz w:val="24"/>
                <w:szCs w:val="24"/>
                <w:lang w:val="en-US" w:eastAsia="zh-CN"/>
              </w:rPr>
              <w:t>2012</w:t>
            </w:r>
            <w:r>
              <w:rPr>
                <w:color w:val="auto"/>
                <w:sz w:val="24"/>
                <w:szCs w:val="24"/>
              </w:rPr>
              <w:t>》二级标准。</w:t>
            </w:r>
          </w:p>
          <w:p>
            <w:pPr>
              <w:spacing w:line="360" w:lineRule="auto"/>
              <w:rPr>
                <w:color w:val="auto"/>
                <w:sz w:val="24"/>
              </w:rPr>
            </w:pPr>
            <w:r>
              <w:rPr>
                <w:color w:val="auto"/>
                <w:sz w:val="24"/>
              </w:rPr>
              <w:t>2、水环境质量</w:t>
            </w:r>
          </w:p>
          <w:p>
            <w:pPr>
              <w:spacing w:line="360" w:lineRule="auto"/>
              <w:ind w:firstLine="480" w:firstLineChars="200"/>
              <w:rPr>
                <w:rFonts w:hint="eastAsia"/>
                <w:color w:val="auto"/>
                <w:sz w:val="24"/>
                <w:lang w:val="en-US" w:eastAsia="zh-CN"/>
              </w:rPr>
            </w:pPr>
            <w:r>
              <w:rPr>
                <w:rFonts w:hint="eastAsia"/>
                <w:color w:val="auto"/>
                <w:sz w:val="24"/>
              </w:rPr>
              <w:t>本项目无生产废水排放，生活污水经过</w:t>
            </w:r>
            <w:r>
              <w:rPr>
                <w:rFonts w:hint="eastAsia"/>
                <w:color w:val="auto"/>
                <w:sz w:val="24"/>
                <w:lang w:val="en-US" w:eastAsia="zh-CN"/>
              </w:rPr>
              <w:t>沉淀池处理后，用过降尘用水，</w:t>
            </w:r>
            <w:r>
              <w:rPr>
                <w:rFonts w:hint="eastAsia"/>
                <w:color w:val="auto"/>
                <w:sz w:val="24"/>
              </w:rPr>
              <w:t>不外排。</w:t>
            </w:r>
            <w:r>
              <w:rPr>
                <w:rFonts w:hint="eastAsia"/>
                <w:color w:val="auto"/>
                <w:sz w:val="24"/>
                <w:lang w:val="en-US" w:eastAsia="zh-CN"/>
              </w:rPr>
              <w:t>为了了解当地的水质状况</w:t>
            </w:r>
            <w:r>
              <w:rPr>
                <w:rFonts w:hint="eastAsia"/>
                <w:color w:val="auto"/>
                <w:sz w:val="24"/>
              </w:rPr>
              <w:t>。</w:t>
            </w:r>
            <w:r>
              <w:rPr>
                <w:rFonts w:hint="eastAsia"/>
                <w:color w:val="auto"/>
                <w:sz w:val="24"/>
                <w:lang w:val="en-US" w:eastAsia="zh-CN"/>
              </w:rPr>
              <w:t>引用</w:t>
            </w:r>
            <w:r>
              <w:rPr>
                <w:rFonts w:hint="eastAsia"/>
                <w:color w:val="auto"/>
                <w:sz w:val="24"/>
                <w:szCs w:val="24"/>
                <w:lang w:eastAsia="zh-CN"/>
              </w:rPr>
              <w:t>“湖南省红芳农业开发有限公司农业综合加工建设项目”</w:t>
            </w:r>
            <w:r>
              <w:rPr>
                <w:rFonts w:hint="eastAsia"/>
                <w:color w:val="auto"/>
                <w:sz w:val="24"/>
                <w:szCs w:val="24"/>
                <w:lang w:val="en-US" w:eastAsia="zh-CN"/>
              </w:rPr>
              <w:t>对黄家坝水库的现场监测数据</w:t>
            </w:r>
          </w:p>
          <w:p>
            <w:pPr>
              <w:spacing w:line="360" w:lineRule="auto"/>
              <w:jc w:val="left"/>
              <w:rPr>
                <w:rFonts w:hint="eastAsia"/>
                <w:color w:val="auto"/>
                <w:sz w:val="24"/>
                <w:szCs w:val="24"/>
                <w:lang w:val="en-US" w:eastAsia="zh-CN"/>
              </w:rPr>
            </w:pPr>
            <w:r>
              <w:rPr>
                <w:rFonts w:hint="default"/>
                <w:color w:val="auto"/>
                <w:sz w:val="24"/>
                <w:szCs w:val="24"/>
                <w:lang w:val="en-US" w:eastAsia="zh-CN"/>
              </w:rPr>
              <w:t>①监测因子</w:t>
            </w:r>
          </w:p>
          <w:p>
            <w:pPr>
              <w:spacing w:line="360" w:lineRule="auto"/>
              <w:jc w:val="left"/>
              <w:rPr>
                <w:rFonts w:hint="eastAsia"/>
                <w:color w:val="auto"/>
                <w:sz w:val="24"/>
                <w:szCs w:val="24"/>
                <w:lang w:val="en-US" w:eastAsia="zh-CN"/>
              </w:rPr>
            </w:pPr>
            <w:r>
              <w:rPr>
                <w:rFonts w:hint="default"/>
                <w:color w:val="auto"/>
                <w:sz w:val="24"/>
                <w:szCs w:val="24"/>
                <w:lang w:val="en-US" w:eastAsia="zh-CN"/>
              </w:rPr>
              <w:t>水质监测因子为：pH、COD、粪大肠菌群、TP、NH3-N、挥发酚。</w:t>
            </w:r>
          </w:p>
          <w:p>
            <w:pPr>
              <w:spacing w:line="360" w:lineRule="auto"/>
              <w:jc w:val="left"/>
              <w:rPr>
                <w:rFonts w:hint="eastAsia"/>
                <w:color w:val="auto"/>
                <w:sz w:val="24"/>
                <w:szCs w:val="24"/>
                <w:lang w:val="en-US" w:eastAsia="zh-CN"/>
              </w:rPr>
            </w:pPr>
            <w:r>
              <w:rPr>
                <w:rFonts w:hint="default"/>
                <w:color w:val="auto"/>
                <w:sz w:val="24"/>
                <w:szCs w:val="24"/>
                <w:lang w:val="en-US" w:eastAsia="zh-CN"/>
              </w:rPr>
              <w:t>②采样点布设：西南面</w:t>
            </w:r>
            <w:r>
              <w:rPr>
                <w:rFonts w:hint="eastAsia"/>
                <w:color w:val="auto"/>
                <w:sz w:val="24"/>
                <w:szCs w:val="24"/>
                <w:lang w:val="en-US" w:eastAsia="zh-CN"/>
              </w:rPr>
              <w:t>5k</w:t>
            </w:r>
            <w:r>
              <w:rPr>
                <w:rFonts w:hint="default"/>
                <w:color w:val="auto"/>
                <w:sz w:val="24"/>
                <w:szCs w:val="24"/>
                <w:lang w:val="en-US" w:eastAsia="zh-CN"/>
              </w:rPr>
              <w:t>m处黄家坝水库布点监测。</w:t>
            </w:r>
          </w:p>
          <w:p>
            <w:pPr>
              <w:spacing w:line="360" w:lineRule="auto"/>
              <w:jc w:val="left"/>
              <w:rPr>
                <w:rFonts w:hint="eastAsia"/>
                <w:color w:val="auto"/>
                <w:sz w:val="24"/>
                <w:szCs w:val="24"/>
                <w:lang w:val="en-US" w:eastAsia="zh-CN"/>
              </w:rPr>
            </w:pPr>
            <w:r>
              <w:rPr>
                <w:rFonts w:hint="default"/>
                <w:color w:val="auto"/>
                <w:sz w:val="24"/>
                <w:szCs w:val="24"/>
                <w:lang w:val="en-US" w:eastAsia="zh-CN"/>
              </w:rPr>
              <w:t>③监测时间及频率</w:t>
            </w:r>
          </w:p>
          <w:p>
            <w:pPr>
              <w:spacing w:line="360" w:lineRule="auto"/>
              <w:jc w:val="left"/>
              <w:rPr>
                <w:rFonts w:hint="eastAsia"/>
                <w:color w:val="auto"/>
                <w:sz w:val="24"/>
                <w:szCs w:val="24"/>
                <w:lang w:val="en-US" w:eastAsia="zh-CN"/>
              </w:rPr>
            </w:pPr>
            <w:r>
              <w:rPr>
                <w:rFonts w:hint="default"/>
                <w:color w:val="auto"/>
                <w:sz w:val="24"/>
                <w:szCs w:val="24"/>
                <w:lang w:val="en-US" w:eastAsia="zh-CN"/>
              </w:rPr>
              <w:t>湖南永蓝检测技术股份有限公司于2017年8月22日～8月24日对采样点进行监测，连续监测3天，每天一次。</w:t>
            </w:r>
          </w:p>
          <w:p>
            <w:pPr>
              <w:spacing w:line="360" w:lineRule="auto"/>
              <w:jc w:val="left"/>
              <w:rPr>
                <w:rFonts w:hint="default" w:ascii="Times New Roman" w:hAnsi="Times New Roman" w:cs="Times New Roman"/>
                <w:color w:val="auto"/>
                <w:sz w:val="21"/>
                <w:szCs w:val="21"/>
                <w:lang w:val="en-US" w:eastAsia="zh-CN"/>
              </w:rPr>
            </w:pPr>
            <w:r>
              <w:rPr>
                <w:rFonts w:hint="default"/>
                <w:color w:val="auto"/>
                <w:sz w:val="24"/>
                <w:szCs w:val="24"/>
                <w:lang w:val="en-US" w:eastAsia="zh-CN"/>
              </w:rPr>
              <w:t>④监测数据统计结果</w:t>
            </w:r>
            <w:r>
              <w:rPr>
                <w:rFonts w:hint="default" w:ascii="Times New Roman" w:hAnsi="Times New Roman" w:cs="Times New Roman"/>
                <w:color w:val="auto"/>
                <w:sz w:val="21"/>
                <w:szCs w:val="21"/>
                <w:lang w:val="en-US" w:eastAsia="zh-CN"/>
              </w:rPr>
              <w:t>如下表</w:t>
            </w:r>
          </w:p>
          <w:p>
            <w:pPr>
              <w:spacing w:line="360" w:lineRule="auto"/>
              <w:jc w:val="center"/>
              <w:rPr>
                <w:rFonts w:hint="default" w:ascii="Times New Roman" w:hAnsi="Times New Roman" w:cs="Times New Roman"/>
                <w:sz w:val="21"/>
                <w:szCs w:val="21"/>
              </w:rPr>
            </w:pPr>
            <w:r>
              <w:rPr>
                <w:rStyle w:val="24"/>
                <w:rFonts w:hint="default" w:ascii="Times New Roman" w:hAnsi="Times New Roman" w:cs="Times New Roman"/>
                <w:color w:val="000000"/>
                <w:sz w:val="21"/>
                <w:szCs w:val="21"/>
              </w:rPr>
              <w:t>表3-</w:t>
            </w:r>
            <w:r>
              <w:rPr>
                <w:rStyle w:val="24"/>
                <w:rFonts w:hint="default" w:ascii="Times New Roman" w:hAnsi="Times New Roman" w:cs="Times New Roman"/>
                <w:color w:val="000000"/>
                <w:sz w:val="21"/>
                <w:szCs w:val="21"/>
                <w:lang w:val="en-US" w:eastAsia="zh-CN"/>
              </w:rPr>
              <w:t>2</w:t>
            </w:r>
            <w:r>
              <w:rPr>
                <w:rStyle w:val="24"/>
                <w:rFonts w:hint="default" w:ascii="Times New Roman" w:hAnsi="Times New Roman" w:cs="Times New Roman"/>
                <w:color w:val="000000"/>
                <w:sz w:val="21"/>
                <w:szCs w:val="21"/>
              </w:rPr>
              <w:t xml:space="preserve"> 水环境质量现状监测结果表   单位（mg/L）</w:t>
            </w:r>
          </w:p>
          <w:tbl>
            <w:tblPr>
              <w:tblStyle w:val="20"/>
              <w:tblW w:w="84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97"/>
              <w:gridCol w:w="1467"/>
              <w:gridCol w:w="1324"/>
              <w:gridCol w:w="1365"/>
              <w:gridCol w:w="1665"/>
              <w:gridCol w:w="12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397" w:type="dxa"/>
                  <w:tcBorders>
                    <w:top w:val="single" w:color="auto" w:sz="12" w:space="0"/>
                    <w:left w:val="single" w:color="auto" w:sz="12" w:space="0"/>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监测因子</w:t>
                  </w:r>
                </w:p>
              </w:tc>
              <w:tc>
                <w:tcPr>
                  <w:tcW w:w="1467" w:type="dxa"/>
                  <w:tcBorders>
                    <w:top w:val="single" w:color="auto" w:sz="12" w:space="0"/>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浓度范围</w:t>
                  </w:r>
                </w:p>
              </w:tc>
              <w:tc>
                <w:tcPr>
                  <w:tcW w:w="1324" w:type="dxa"/>
                  <w:tcBorders>
                    <w:top w:val="single" w:color="auto" w:sz="12" w:space="0"/>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检出率（%）</w:t>
                  </w:r>
                </w:p>
              </w:tc>
              <w:tc>
                <w:tcPr>
                  <w:tcW w:w="1365" w:type="dxa"/>
                  <w:tcBorders>
                    <w:top w:val="single" w:color="auto" w:sz="12" w:space="0"/>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超标率（%）</w:t>
                  </w:r>
                </w:p>
              </w:tc>
              <w:tc>
                <w:tcPr>
                  <w:tcW w:w="1665" w:type="dxa"/>
                  <w:tcBorders>
                    <w:top w:val="single" w:color="auto" w:sz="12" w:space="0"/>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最大超标倍数</w:t>
                  </w:r>
                </w:p>
              </w:tc>
              <w:tc>
                <w:tcPr>
                  <w:tcW w:w="1260" w:type="dxa"/>
                  <w:tcBorders>
                    <w:top w:val="single" w:color="auto" w:sz="12" w:space="0"/>
                    <w:left w:val="nil"/>
                    <w:bottom w:val="single" w:color="auto" w:sz="8" w:space="0"/>
                    <w:right w:val="single" w:color="auto" w:sz="12"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标准值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397" w:type="dxa"/>
                  <w:tcBorders>
                    <w:top w:val="nil"/>
                    <w:left w:val="single" w:color="auto" w:sz="12" w:space="0"/>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pH</w:t>
                  </w:r>
                </w:p>
              </w:tc>
              <w:tc>
                <w:tcPr>
                  <w:tcW w:w="1467"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7.50～7.53</w:t>
                  </w:r>
                </w:p>
              </w:tc>
              <w:tc>
                <w:tcPr>
                  <w:tcW w:w="1324"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100</w:t>
                  </w:r>
                </w:p>
              </w:tc>
              <w:tc>
                <w:tcPr>
                  <w:tcW w:w="13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6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260" w:type="dxa"/>
                  <w:tcBorders>
                    <w:top w:val="nil"/>
                    <w:left w:val="nil"/>
                    <w:bottom w:val="single" w:color="auto" w:sz="8" w:space="0"/>
                    <w:right w:val="single" w:color="auto" w:sz="12"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397" w:type="dxa"/>
                  <w:tcBorders>
                    <w:top w:val="nil"/>
                    <w:left w:val="single" w:color="auto" w:sz="12" w:space="0"/>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TP</w:t>
                  </w:r>
                </w:p>
              </w:tc>
              <w:tc>
                <w:tcPr>
                  <w:tcW w:w="1467"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0.06～0.08</w:t>
                  </w:r>
                </w:p>
              </w:tc>
              <w:tc>
                <w:tcPr>
                  <w:tcW w:w="1324"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100</w:t>
                  </w:r>
                </w:p>
              </w:tc>
              <w:tc>
                <w:tcPr>
                  <w:tcW w:w="13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6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260" w:type="dxa"/>
                  <w:tcBorders>
                    <w:top w:val="nil"/>
                    <w:left w:val="nil"/>
                    <w:bottom w:val="single" w:color="auto" w:sz="8" w:space="0"/>
                    <w:right w:val="single" w:color="auto" w:sz="12"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397" w:type="dxa"/>
                  <w:tcBorders>
                    <w:top w:val="nil"/>
                    <w:left w:val="single" w:color="auto" w:sz="12" w:space="0"/>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COD</w:t>
                  </w:r>
                </w:p>
              </w:tc>
              <w:tc>
                <w:tcPr>
                  <w:tcW w:w="1467"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12～14</w:t>
                  </w:r>
                </w:p>
              </w:tc>
              <w:tc>
                <w:tcPr>
                  <w:tcW w:w="1324"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100</w:t>
                  </w:r>
                </w:p>
              </w:tc>
              <w:tc>
                <w:tcPr>
                  <w:tcW w:w="13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6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260" w:type="dxa"/>
                  <w:tcBorders>
                    <w:top w:val="nil"/>
                    <w:left w:val="nil"/>
                    <w:bottom w:val="single" w:color="auto" w:sz="8" w:space="0"/>
                    <w:right w:val="single" w:color="auto" w:sz="12"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397" w:type="dxa"/>
                  <w:tcBorders>
                    <w:top w:val="nil"/>
                    <w:left w:val="single" w:color="auto" w:sz="12" w:space="0"/>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BOD</w:t>
                  </w:r>
                </w:p>
              </w:tc>
              <w:tc>
                <w:tcPr>
                  <w:tcW w:w="1467"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2.5-2.9</w:t>
                  </w:r>
                </w:p>
              </w:tc>
              <w:tc>
                <w:tcPr>
                  <w:tcW w:w="1324"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100</w:t>
                  </w:r>
                </w:p>
              </w:tc>
              <w:tc>
                <w:tcPr>
                  <w:tcW w:w="13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6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260" w:type="dxa"/>
                  <w:tcBorders>
                    <w:top w:val="nil"/>
                    <w:left w:val="nil"/>
                    <w:bottom w:val="single" w:color="auto" w:sz="8" w:space="0"/>
                    <w:right w:val="single" w:color="auto" w:sz="12"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397" w:type="dxa"/>
                  <w:tcBorders>
                    <w:top w:val="nil"/>
                    <w:left w:val="single" w:color="auto" w:sz="12" w:space="0"/>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粪大肠菌群</w:t>
                  </w:r>
                </w:p>
              </w:tc>
              <w:tc>
                <w:tcPr>
                  <w:tcW w:w="1467"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4300～4600</w:t>
                  </w:r>
                </w:p>
              </w:tc>
              <w:tc>
                <w:tcPr>
                  <w:tcW w:w="1324"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100</w:t>
                  </w:r>
                </w:p>
              </w:tc>
              <w:tc>
                <w:tcPr>
                  <w:tcW w:w="13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665" w:type="dxa"/>
                  <w:tcBorders>
                    <w:top w:val="nil"/>
                    <w:left w:val="nil"/>
                    <w:bottom w:val="single" w:color="auto" w:sz="8"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260" w:type="dxa"/>
                  <w:tcBorders>
                    <w:top w:val="nil"/>
                    <w:left w:val="nil"/>
                    <w:bottom w:val="single" w:color="auto" w:sz="8" w:space="0"/>
                    <w:right w:val="single" w:color="auto" w:sz="12"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397" w:type="dxa"/>
                  <w:tcBorders>
                    <w:top w:val="nil"/>
                    <w:left w:val="single" w:color="auto" w:sz="12" w:space="0"/>
                    <w:bottom w:val="single" w:color="auto" w:sz="12"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NH3-N</w:t>
                  </w:r>
                </w:p>
              </w:tc>
              <w:tc>
                <w:tcPr>
                  <w:tcW w:w="1467" w:type="dxa"/>
                  <w:tcBorders>
                    <w:top w:val="nil"/>
                    <w:left w:val="nil"/>
                    <w:bottom w:val="single" w:color="auto" w:sz="12"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0.602～0.610</w:t>
                  </w:r>
                </w:p>
              </w:tc>
              <w:tc>
                <w:tcPr>
                  <w:tcW w:w="1324" w:type="dxa"/>
                  <w:tcBorders>
                    <w:top w:val="nil"/>
                    <w:left w:val="nil"/>
                    <w:bottom w:val="single" w:color="auto" w:sz="12"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100</w:t>
                  </w:r>
                </w:p>
              </w:tc>
              <w:tc>
                <w:tcPr>
                  <w:tcW w:w="1365" w:type="dxa"/>
                  <w:tcBorders>
                    <w:top w:val="nil"/>
                    <w:left w:val="nil"/>
                    <w:bottom w:val="single" w:color="auto" w:sz="12"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0</w:t>
                  </w:r>
                </w:p>
              </w:tc>
              <w:tc>
                <w:tcPr>
                  <w:tcW w:w="1665" w:type="dxa"/>
                  <w:tcBorders>
                    <w:top w:val="nil"/>
                    <w:left w:val="nil"/>
                    <w:bottom w:val="single" w:color="auto" w:sz="12" w:space="0"/>
                    <w:right w:val="single" w:color="auto" w:sz="8"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260" w:type="dxa"/>
                  <w:tcBorders>
                    <w:top w:val="nil"/>
                    <w:left w:val="nil"/>
                    <w:bottom w:val="single" w:color="auto" w:sz="12" w:space="0"/>
                    <w:right w:val="single" w:color="auto" w:sz="12" w:space="0"/>
                  </w:tcBorders>
                  <w:noWrap w:val="0"/>
                  <w:tcMar>
                    <w:left w:w="108" w:type="dxa"/>
                    <w:right w:w="108" w:type="dxa"/>
                  </w:tcMar>
                  <w:vAlign w:val="top"/>
                </w:tcPr>
                <w:p>
                  <w:pPr>
                    <w:pStyle w:val="17"/>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1.0</w:t>
                  </w:r>
                </w:p>
              </w:tc>
            </w:tr>
          </w:tbl>
          <w:p>
            <w:pPr>
              <w:spacing w:line="360" w:lineRule="auto"/>
              <w:jc w:val="left"/>
              <w:rPr>
                <w:rFonts w:hint="eastAsia"/>
                <w:color w:val="auto"/>
                <w:sz w:val="24"/>
                <w:szCs w:val="24"/>
                <w:lang w:val="en-US" w:eastAsia="zh-CN"/>
              </w:rPr>
            </w:pPr>
            <w:r>
              <w:rPr>
                <w:rFonts w:hint="default"/>
                <w:color w:val="auto"/>
                <w:sz w:val="24"/>
                <w:szCs w:val="24"/>
                <w:lang w:val="en-US" w:eastAsia="zh-CN"/>
              </w:rPr>
              <w:t> </w:t>
            </w:r>
            <w:r>
              <w:rPr>
                <w:rFonts w:hint="eastAsia"/>
                <w:color w:val="auto"/>
                <w:sz w:val="24"/>
                <w:szCs w:val="24"/>
                <w:lang w:val="en-US" w:eastAsia="zh-CN"/>
              </w:rPr>
              <w:t xml:space="preserve">   </w:t>
            </w:r>
            <w:r>
              <w:rPr>
                <w:rFonts w:hint="default"/>
                <w:color w:val="auto"/>
                <w:sz w:val="24"/>
                <w:szCs w:val="24"/>
                <w:lang w:val="en-US" w:eastAsia="zh-CN"/>
              </w:rPr>
              <w:t>从上表数据可以看出，水库各项监测因子均达到《地表水质量标准》（GB3838-2002）Ⅲ类标准。</w:t>
            </w:r>
          </w:p>
          <w:p>
            <w:pPr>
              <w:numPr>
                <w:ilvl w:val="0"/>
                <w:numId w:val="5"/>
              </w:numPr>
              <w:spacing w:line="360" w:lineRule="auto"/>
              <w:ind w:left="0" w:leftChars="0" w:firstLine="0" w:firstLineChars="0"/>
              <w:rPr>
                <w:color w:val="auto"/>
                <w:sz w:val="24"/>
                <w:szCs w:val="24"/>
              </w:rPr>
            </w:pPr>
            <w:r>
              <w:rPr>
                <w:color w:val="auto"/>
                <w:sz w:val="24"/>
                <w:szCs w:val="24"/>
              </w:rPr>
              <w:t>声环境</w:t>
            </w:r>
          </w:p>
          <w:p>
            <w:pPr>
              <w:numPr>
                <w:ilvl w:val="0"/>
                <w:numId w:val="0"/>
              </w:numPr>
              <w:spacing w:line="360" w:lineRule="auto"/>
              <w:ind w:leftChars="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lang w:eastAsia="zh-CN"/>
              </w:rPr>
              <w:t>湖南中石检测有限公司</w:t>
            </w:r>
            <w:r>
              <w:rPr>
                <w:rFonts w:hint="eastAsia"/>
                <w:color w:val="auto"/>
                <w:sz w:val="24"/>
                <w:szCs w:val="24"/>
                <w:lang w:val="en-US" w:eastAsia="zh-CN"/>
              </w:rPr>
              <w:t>于</w:t>
            </w:r>
            <w:r>
              <w:rPr>
                <w:color w:val="auto"/>
                <w:sz w:val="24"/>
                <w:szCs w:val="24"/>
              </w:rPr>
              <w:t>201</w:t>
            </w:r>
            <w:r>
              <w:rPr>
                <w:rFonts w:hint="eastAsia"/>
                <w:color w:val="auto"/>
                <w:sz w:val="24"/>
                <w:szCs w:val="24"/>
                <w:lang w:val="en-US" w:eastAsia="zh-CN"/>
              </w:rPr>
              <w:t>9</w:t>
            </w:r>
            <w:r>
              <w:rPr>
                <w:color w:val="auto"/>
                <w:sz w:val="24"/>
                <w:szCs w:val="24"/>
              </w:rPr>
              <w:t>年</w:t>
            </w:r>
            <w:r>
              <w:rPr>
                <w:rFonts w:hint="eastAsia"/>
                <w:color w:val="auto"/>
                <w:sz w:val="24"/>
                <w:szCs w:val="24"/>
                <w:lang w:val="en-US" w:eastAsia="zh-CN"/>
              </w:rPr>
              <w:t>10</w:t>
            </w:r>
            <w:r>
              <w:rPr>
                <w:color w:val="auto"/>
                <w:sz w:val="24"/>
                <w:szCs w:val="24"/>
              </w:rPr>
              <w:t>月</w:t>
            </w:r>
            <w:r>
              <w:rPr>
                <w:rFonts w:hint="eastAsia"/>
                <w:color w:val="auto"/>
                <w:sz w:val="24"/>
                <w:szCs w:val="24"/>
                <w:lang w:val="en-US" w:eastAsia="zh-CN"/>
              </w:rPr>
              <w:t>29</w:t>
            </w:r>
            <w:r>
              <w:rPr>
                <w:color w:val="auto"/>
                <w:sz w:val="24"/>
                <w:szCs w:val="24"/>
              </w:rPr>
              <w:t>日～</w:t>
            </w:r>
            <w:r>
              <w:rPr>
                <w:rFonts w:hint="eastAsia"/>
                <w:color w:val="auto"/>
                <w:sz w:val="24"/>
                <w:szCs w:val="24"/>
                <w:lang w:val="en-US" w:eastAsia="zh-CN"/>
              </w:rPr>
              <w:t>30</w:t>
            </w:r>
            <w:r>
              <w:rPr>
                <w:color w:val="auto"/>
                <w:sz w:val="24"/>
                <w:szCs w:val="24"/>
              </w:rPr>
              <w:t>日</w:t>
            </w:r>
            <w:r>
              <w:rPr>
                <w:rFonts w:hint="eastAsia"/>
                <w:color w:val="auto"/>
                <w:sz w:val="24"/>
                <w:szCs w:val="24"/>
              </w:rPr>
              <w:t>对项目区场界东、南、西、北面噪声监测点进行噪声实测，各监测点按昼夜分段监测，监测2天，白天和夜间各1次，监测结果如下：</w:t>
            </w:r>
          </w:p>
          <w:p>
            <w:pPr>
              <w:numPr>
                <w:ilvl w:val="0"/>
                <w:numId w:val="0"/>
              </w:numPr>
              <w:spacing w:line="360" w:lineRule="auto"/>
              <w:ind w:leftChars="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（1）监测布点</w:t>
            </w:r>
          </w:p>
          <w:p>
            <w:pPr>
              <w:numPr>
                <w:ilvl w:val="0"/>
                <w:numId w:val="0"/>
              </w:numPr>
              <w:spacing w:line="360" w:lineRule="auto"/>
              <w:ind w:leftChars="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监测项目：等效连续A声级Leq(A)。</w:t>
            </w:r>
          </w:p>
          <w:p>
            <w:pPr>
              <w:numPr>
                <w:ilvl w:val="0"/>
                <w:numId w:val="0"/>
              </w:numPr>
              <w:spacing w:line="360" w:lineRule="auto"/>
              <w:ind w:leftChars="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监测点位布设：本项目布设</w:t>
            </w:r>
            <w:r>
              <w:rPr>
                <w:rFonts w:hint="eastAsia"/>
                <w:color w:val="auto"/>
                <w:sz w:val="24"/>
                <w:szCs w:val="24"/>
                <w:lang w:val="en-US" w:eastAsia="zh-CN"/>
              </w:rPr>
              <w:t>4</w:t>
            </w:r>
            <w:r>
              <w:rPr>
                <w:rFonts w:hint="eastAsia"/>
                <w:color w:val="auto"/>
                <w:sz w:val="24"/>
                <w:szCs w:val="24"/>
              </w:rPr>
              <w:t>个声环境现状监测点位。</w:t>
            </w:r>
          </w:p>
          <w:p>
            <w:pPr>
              <w:numPr>
                <w:ilvl w:val="0"/>
                <w:numId w:val="0"/>
              </w:numPr>
              <w:spacing w:line="360" w:lineRule="auto"/>
              <w:ind w:leftChars="0"/>
              <w:rPr>
                <w:rFonts w:hint="eastAsia"/>
                <w:color w:val="auto"/>
                <w:sz w:val="24"/>
                <w:szCs w:val="24"/>
              </w:rPr>
            </w:pPr>
            <w:r>
              <w:rPr>
                <w:rFonts w:hint="eastAsia"/>
                <w:color w:val="auto"/>
                <w:sz w:val="24"/>
                <w:szCs w:val="24"/>
              </w:rPr>
              <w:t> </w:t>
            </w:r>
            <w:r>
              <w:rPr>
                <w:rFonts w:hint="eastAsia"/>
                <w:color w:val="auto"/>
                <w:sz w:val="24"/>
                <w:szCs w:val="24"/>
                <w:lang w:val="en-US" w:eastAsia="zh-CN"/>
              </w:rPr>
              <w:t xml:space="preserve"> </w:t>
            </w:r>
            <w:r>
              <w:rPr>
                <w:rFonts w:hint="eastAsia"/>
                <w:color w:val="auto"/>
                <w:sz w:val="24"/>
                <w:szCs w:val="24"/>
              </w:rPr>
              <w:t>（2）监测时间及频次</w:t>
            </w:r>
          </w:p>
          <w:p>
            <w:pPr>
              <w:numPr>
                <w:ilvl w:val="0"/>
                <w:numId w:val="0"/>
              </w:numPr>
              <w:spacing w:line="360" w:lineRule="auto"/>
              <w:ind w:leftChars="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监测两天，昼、夜各测一次。</w:t>
            </w:r>
          </w:p>
          <w:p>
            <w:pPr>
              <w:numPr>
                <w:ilvl w:val="0"/>
                <w:numId w:val="0"/>
              </w:numPr>
              <w:spacing w:line="360" w:lineRule="auto"/>
              <w:ind w:leftChars="0"/>
              <w:rPr>
                <w:color w:val="auto"/>
                <w:sz w:val="24"/>
                <w:szCs w:val="24"/>
              </w:rPr>
            </w:pPr>
            <w:r>
              <w:rPr>
                <w:rFonts w:hint="eastAsia"/>
                <w:color w:val="auto"/>
                <w:sz w:val="24"/>
                <w:szCs w:val="24"/>
                <w:lang w:val="en-US" w:eastAsia="zh-CN"/>
              </w:rPr>
              <w:t xml:space="preserve"> </w:t>
            </w:r>
            <w:r>
              <w:rPr>
                <w:rFonts w:hint="eastAsia"/>
                <w:color w:val="auto"/>
                <w:sz w:val="24"/>
                <w:szCs w:val="24"/>
              </w:rPr>
              <w:t>（3）监测结果</w:t>
            </w:r>
          </w:p>
          <w:p>
            <w:pPr>
              <w:numPr>
                <w:ilvl w:val="0"/>
                <w:numId w:val="0"/>
              </w:numPr>
              <w:spacing w:line="360" w:lineRule="auto"/>
              <w:ind w:leftChars="0"/>
              <w:rPr>
                <w:color w:val="auto"/>
                <w:sz w:val="24"/>
                <w:szCs w:val="24"/>
              </w:rPr>
            </w:pPr>
            <w:r>
              <w:rPr>
                <w:rFonts w:hint="eastAsia"/>
                <w:color w:val="auto"/>
                <w:sz w:val="24"/>
                <w:szCs w:val="24"/>
                <w:lang w:val="en-US" w:eastAsia="zh-CN"/>
              </w:rPr>
              <w:t xml:space="preserve">  </w:t>
            </w:r>
            <w:r>
              <w:rPr>
                <w:color w:val="auto"/>
                <w:sz w:val="24"/>
                <w:szCs w:val="24"/>
              </w:rPr>
              <w:t>环境噪声监测结果见表</w:t>
            </w:r>
            <w:r>
              <w:rPr>
                <w:rFonts w:hint="eastAsia"/>
                <w:color w:val="auto"/>
                <w:sz w:val="24"/>
                <w:szCs w:val="24"/>
              </w:rPr>
              <w:t>3-</w:t>
            </w:r>
            <w:r>
              <w:rPr>
                <w:rFonts w:hint="eastAsia"/>
                <w:color w:val="auto"/>
                <w:sz w:val="24"/>
                <w:szCs w:val="24"/>
                <w:lang w:val="en-US" w:eastAsia="zh-CN"/>
              </w:rPr>
              <w:t>3</w:t>
            </w:r>
            <w:r>
              <w:rPr>
                <w:color w:val="auto"/>
                <w:sz w:val="24"/>
                <w:szCs w:val="24"/>
              </w:rPr>
              <w:t>。</w:t>
            </w:r>
          </w:p>
          <w:p>
            <w:pPr>
              <w:spacing w:line="360" w:lineRule="auto"/>
              <w:ind w:firstLine="482" w:firstLineChars="200"/>
              <w:jc w:val="center"/>
              <w:rPr>
                <w:b/>
                <w:bCs/>
                <w:color w:val="auto"/>
                <w:szCs w:val="21"/>
              </w:rPr>
            </w:pPr>
            <w:r>
              <w:rPr>
                <w:b/>
                <w:bCs/>
                <w:color w:val="auto"/>
                <w:szCs w:val="21"/>
              </w:rPr>
              <w:t>表</w:t>
            </w:r>
            <w:r>
              <w:rPr>
                <w:rFonts w:hint="eastAsia"/>
                <w:b/>
                <w:bCs/>
                <w:color w:val="auto"/>
                <w:szCs w:val="21"/>
              </w:rPr>
              <w:t>3-</w:t>
            </w:r>
            <w:r>
              <w:rPr>
                <w:rFonts w:hint="eastAsia"/>
                <w:b/>
                <w:bCs/>
                <w:color w:val="auto"/>
                <w:szCs w:val="21"/>
                <w:lang w:val="en-US" w:eastAsia="zh-CN"/>
              </w:rPr>
              <w:t>3</w:t>
            </w:r>
            <w:r>
              <w:rPr>
                <w:b/>
                <w:bCs/>
                <w:color w:val="auto"/>
                <w:szCs w:val="21"/>
              </w:rPr>
              <w:t>： 项目建设地声环境监测结果表</w:t>
            </w:r>
          </w:p>
          <w:tbl>
            <w:tblPr>
              <w:tblStyle w:val="2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432"/>
              <w:gridCol w:w="1067"/>
              <w:gridCol w:w="1067"/>
              <w:gridCol w:w="142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监测点位</w:t>
                  </w:r>
                </w:p>
              </w:tc>
              <w:tc>
                <w:tcPr>
                  <w:tcW w:w="1432"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监测日期</w:t>
                  </w:r>
                </w:p>
              </w:tc>
              <w:tc>
                <w:tcPr>
                  <w:tcW w:w="2134" w:type="dxa"/>
                  <w:gridSpan w:val="2"/>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480" w:firstLineChars="200"/>
                    <w:jc w:val="center"/>
                    <w:textAlignment w:val="auto"/>
                    <w:outlineLvl w:val="9"/>
                    <w:rPr>
                      <w:color w:val="auto"/>
                      <w:szCs w:val="21"/>
                    </w:rPr>
                  </w:pPr>
                  <w:r>
                    <w:rPr>
                      <w:color w:val="auto"/>
                      <w:szCs w:val="21"/>
                    </w:rPr>
                    <w:t>监测值</w:t>
                  </w:r>
                </w:p>
              </w:tc>
              <w:tc>
                <w:tcPr>
                  <w:tcW w:w="3201" w:type="dxa"/>
                  <w:gridSpan w:val="2"/>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 xml:space="preserve">     《声环境质量标准》（GB3096--2008）2类标准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p>
              </w:tc>
              <w:tc>
                <w:tcPr>
                  <w:tcW w:w="1432"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 xml:space="preserve">  昼间</w:t>
                  </w:r>
                </w:p>
              </w:tc>
              <w:tc>
                <w:tcPr>
                  <w:tcW w:w="1067" w:type="dxa"/>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 xml:space="preserve">  夜间</w:t>
                  </w:r>
                </w:p>
              </w:tc>
              <w:tc>
                <w:tcPr>
                  <w:tcW w:w="3201" w:type="dxa"/>
                  <w:gridSpan w:val="2"/>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项目所在地</w:t>
                  </w:r>
                </w:p>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东面界外1米处</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color w:val="auto"/>
                      <w:szCs w:val="21"/>
                      <w:lang w:val="en-US"/>
                    </w:rPr>
                  </w:pPr>
                  <w:r>
                    <w:rPr>
                      <w:rFonts w:hint="eastAsia"/>
                      <w:color w:val="auto"/>
                      <w:szCs w:val="21"/>
                      <w:lang w:eastAsia="zh-CN"/>
                    </w:rPr>
                    <w:t>201</w:t>
                  </w:r>
                  <w:r>
                    <w:rPr>
                      <w:rFonts w:hint="eastAsia"/>
                      <w:color w:val="auto"/>
                      <w:szCs w:val="21"/>
                      <w:lang w:val="en-US" w:eastAsia="zh-CN"/>
                    </w:rPr>
                    <w:t>9.10.29</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53.7</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45.1</w:t>
                  </w:r>
                </w:p>
              </w:tc>
              <w:tc>
                <w:tcPr>
                  <w:tcW w:w="1425"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r>
                    <w:rPr>
                      <w:color w:val="auto"/>
                      <w:szCs w:val="21"/>
                    </w:rPr>
                    <w:t>60（昼）</w:t>
                  </w:r>
                </w:p>
              </w:tc>
              <w:tc>
                <w:tcPr>
                  <w:tcW w:w="1776"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 xml:space="preserve">   50（夜）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default"/>
                      <w:color w:val="auto"/>
                      <w:szCs w:val="21"/>
                      <w:lang w:val="en-US"/>
                    </w:rPr>
                  </w:pPr>
                  <w:r>
                    <w:rPr>
                      <w:rFonts w:hint="eastAsia"/>
                      <w:color w:val="auto"/>
                      <w:szCs w:val="21"/>
                      <w:lang w:eastAsia="zh-CN"/>
                    </w:rPr>
                    <w:t>201</w:t>
                  </w:r>
                  <w:r>
                    <w:rPr>
                      <w:rFonts w:hint="eastAsia"/>
                      <w:color w:val="auto"/>
                      <w:szCs w:val="21"/>
                      <w:lang w:val="en-US" w:eastAsia="zh-CN"/>
                    </w:rPr>
                    <w:t>9.10.30</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53.9</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44.8</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c>
                <w:tcPr>
                  <w:tcW w:w="177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项目所在地</w:t>
                  </w:r>
                </w:p>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南面界外1米处</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color w:val="auto"/>
                      <w:szCs w:val="21"/>
                    </w:rPr>
                  </w:pPr>
                  <w:r>
                    <w:rPr>
                      <w:rFonts w:hint="eastAsia"/>
                      <w:color w:val="auto"/>
                      <w:szCs w:val="21"/>
                      <w:lang w:eastAsia="zh-CN"/>
                    </w:rPr>
                    <w:t>201</w:t>
                  </w:r>
                  <w:r>
                    <w:rPr>
                      <w:rFonts w:hint="eastAsia"/>
                      <w:color w:val="auto"/>
                      <w:szCs w:val="21"/>
                      <w:lang w:val="en-US" w:eastAsia="zh-CN"/>
                    </w:rPr>
                    <w:t>9.10.29</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56.1</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45.2</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c>
                <w:tcPr>
                  <w:tcW w:w="177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color w:val="auto"/>
                      <w:szCs w:val="21"/>
                    </w:rPr>
                  </w:pPr>
                  <w:r>
                    <w:rPr>
                      <w:rFonts w:hint="eastAsia"/>
                      <w:color w:val="auto"/>
                      <w:szCs w:val="21"/>
                      <w:lang w:eastAsia="zh-CN"/>
                    </w:rPr>
                    <w:t>201</w:t>
                  </w:r>
                  <w:r>
                    <w:rPr>
                      <w:rFonts w:hint="eastAsia"/>
                      <w:color w:val="auto"/>
                      <w:szCs w:val="21"/>
                      <w:lang w:val="en-US" w:eastAsia="zh-CN"/>
                    </w:rPr>
                    <w:t>9.10.30</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56.0</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45.3</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c>
                <w:tcPr>
                  <w:tcW w:w="177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项目所在地</w:t>
                  </w:r>
                </w:p>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西面界外1米处</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color w:val="auto"/>
                      <w:szCs w:val="21"/>
                    </w:rPr>
                  </w:pPr>
                  <w:r>
                    <w:rPr>
                      <w:rFonts w:hint="eastAsia"/>
                      <w:color w:val="auto"/>
                      <w:szCs w:val="21"/>
                      <w:lang w:eastAsia="zh-CN"/>
                    </w:rPr>
                    <w:t>201</w:t>
                  </w:r>
                  <w:r>
                    <w:rPr>
                      <w:rFonts w:hint="eastAsia"/>
                      <w:color w:val="auto"/>
                      <w:szCs w:val="21"/>
                      <w:lang w:val="en-US" w:eastAsia="zh-CN"/>
                    </w:rPr>
                    <w:t>9.10.29</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55.6</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45.2</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c>
                <w:tcPr>
                  <w:tcW w:w="177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color w:val="auto"/>
                      <w:szCs w:val="21"/>
                    </w:rPr>
                  </w:pPr>
                  <w:r>
                    <w:rPr>
                      <w:rFonts w:hint="eastAsia"/>
                      <w:color w:val="auto"/>
                      <w:szCs w:val="21"/>
                      <w:lang w:eastAsia="zh-CN"/>
                    </w:rPr>
                    <w:t>201</w:t>
                  </w:r>
                  <w:r>
                    <w:rPr>
                      <w:rFonts w:hint="eastAsia"/>
                      <w:color w:val="auto"/>
                      <w:szCs w:val="21"/>
                      <w:lang w:val="en-US" w:eastAsia="zh-CN"/>
                    </w:rPr>
                    <w:t>9.10.30</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55.8</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45.0</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c>
                <w:tcPr>
                  <w:tcW w:w="177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restart"/>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项目所在地</w:t>
                  </w:r>
                </w:p>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r>
                    <w:rPr>
                      <w:color w:val="auto"/>
                      <w:szCs w:val="21"/>
                    </w:rPr>
                    <w:t>北面界外1米处</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color w:val="auto"/>
                      <w:szCs w:val="21"/>
                    </w:rPr>
                  </w:pPr>
                  <w:r>
                    <w:rPr>
                      <w:rFonts w:hint="eastAsia"/>
                      <w:color w:val="auto"/>
                      <w:szCs w:val="21"/>
                      <w:lang w:eastAsia="zh-CN"/>
                    </w:rPr>
                    <w:t>201</w:t>
                  </w:r>
                  <w:r>
                    <w:rPr>
                      <w:rFonts w:hint="eastAsia"/>
                      <w:color w:val="auto"/>
                      <w:szCs w:val="21"/>
                      <w:lang w:val="en-US" w:eastAsia="zh-CN"/>
                    </w:rPr>
                    <w:t>9.10.29</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54.2</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44.6</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c>
                <w:tcPr>
                  <w:tcW w:w="177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9"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jc w:val="center"/>
                    <w:textAlignment w:val="auto"/>
                    <w:outlineLvl w:val="9"/>
                    <w:rPr>
                      <w:color w:val="auto"/>
                      <w:szCs w:val="21"/>
                    </w:rPr>
                  </w:pP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color w:val="auto"/>
                      <w:szCs w:val="21"/>
                    </w:rPr>
                  </w:pPr>
                  <w:r>
                    <w:rPr>
                      <w:rFonts w:hint="eastAsia"/>
                      <w:color w:val="auto"/>
                      <w:szCs w:val="21"/>
                      <w:lang w:eastAsia="zh-CN"/>
                    </w:rPr>
                    <w:t>201</w:t>
                  </w:r>
                  <w:r>
                    <w:rPr>
                      <w:rFonts w:hint="eastAsia"/>
                      <w:color w:val="auto"/>
                      <w:szCs w:val="21"/>
                      <w:lang w:val="en-US" w:eastAsia="zh-CN"/>
                    </w:rPr>
                    <w:t>9.10.30</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val="en-US" w:eastAsia="zh-CN"/>
                    </w:rPr>
                  </w:pPr>
                  <w:r>
                    <w:rPr>
                      <w:rFonts w:hint="eastAsia"/>
                      <w:color w:val="auto"/>
                      <w:szCs w:val="21"/>
                      <w:lang w:val="en-US" w:eastAsia="zh-CN"/>
                    </w:rPr>
                    <w:t>54.3</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outlineLvl w:val="9"/>
                    <w:rPr>
                      <w:rFonts w:hint="eastAsia"/>
                      <w:color w:val="auto"/>
                      <w:szCs w:val="21"/>
                      <w:lang w:eastAsia="zh-CN"/>
                    </w:rPr>
                  </w:pPr>
                  <w:r>
                    <w:rPr>
                      <w:rFonts w:hint="eastAsia"/>
                      <w:color w:val="auto"/>
                      <w:szCs w:val="21"/>
                      <w:lang w:val="en-US" w:eastAsia="zh-CN"/>
                    </w:rPr>
                    <w:t>44.6</w:t>
                  </w:r>
                </w:p>
              </w:tc>
              <w:tc>
                <w:tcPr>
                  <w:tcW w:w="1425"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c>
                <w:tcPr>
                  <w:tcW w:w="1776" w:type="dxa"/>
                  <w:vMerge w:val="continue"/>
                  <w:noWrap w:val="0"/>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360" w:firstLineChars="150"/>
                    <w:jc w:val="center"/>
                    <w:textAlignment w:val="auto"/>
                    <w:outlineLvl w:val="9"/>
                    <w:rPr>
                      <w:color w:val="auto"/>
                      <w:szCs w:val="21"/>
                    </w:rPr>
                  </w:pPr>
                </w:p>
              </w:tc>
            </w:tr>
          </w:tbl>
          <w:p>
            <w:pPr>
              <w:adjustRightInd w:val="0"/>
              <w:snapToGrid w:val="0"/>
              <w:spacing w:line="360" w:lineRule="auto"/>
              <w:ind w:firstLine="480" w:firstLineChars="200"/>
              <w:rPr>
                <w:rFonts w:hint="eastAsia"/>
                <w:color w:val="auto"/>
                <w:sz w:val="24"/>
                <w:szCs w:val="24"/>
              </w:rPr>
            </w:pPr>
            <w:r>
              <w:rPr>
                <w:color w:val="auto"/>
                <w:sz w:val="24"/>
                <w:szCs w:val="24"/>
              </w:rPr>
              <w:t>由上表可知，</w:t>
            </w:r>
            <w:r>
              <w:rPr>
                <w:rFonts w:hint="eastAsia"/>
                <w:color w:val="auto"/>
                <w:sz w:val="24"/>
                <w:szCs w:val="24"/>
              </w:rPr>
              <w:t>项目周界</w:t>
            </w:r>
            <w:r>
              <w:rPr>
                <w:color w:val="auto"/>
                <w:sz w:val="24"/>
                <w:szCs w:val="24"/>
              </w:rPr>
              <w:t>声环境均符合GB3096-2008《声环境质量标准》2类标准</w:t>
            </w:r>
            <w:r>
              <w:rPr>
                <w:rFonts w:hint="eastAsia"/>
                <w:color w:val="auto"/>
                <w:sz w:val="24"/>
                <w:szCs w:val="24"/>
              </w:rPr>
              <w:t>。</w:t>
            </w:r>
          </w:p>
          <w:p>
            <w:pPr>
              <w:numPr>
                <w:ilvl w:val="0"/>
                <w:numId w:val="5"/>
              </w:numPr>
              <w:adjustRightInd w:val="0"/>
              <w:snapToGrid w:val="0"/>
              <w:spacing w:line="360" w:lineRule="auto"/>
              <w:ind w:left="0" w:leftChars="0" w:firstLine="480" w:firstLineChars="0"/>
              <w:rPr>
                <w:color w:val="auto"/>
                <w:sz w:val="24"/>
              </w:rPr>
            </w:pPr>
            <w:r>
              <w:rPr>
                <w:rFonts w:hint="eastAsia"/>
                <w:color w:val="auto"/>
                <w:sz w:val="24"/>
                <w:lang w:eastAsia="zh-CN"/>
              </w:rPr>
              <w:t>土壤</w:t>
            </w:r>
            <w:r>
              <w:rPr>
                <w:color w:val="auto"/>
                <w:sz w:val="24"/>
              </w:rPr>
              <w:t>环境</w:t>
            </w:r>
          </w:p>
          <w:p>
            <w:pPr>
              <w:spacing w:line="360" w:lineRule="auto"/>
              <w:ind w:firstLine="480" w:firstLineChars="200"/>
              <w:rPr>
                <w:rFonts w:hint="eastAsia" w:eastAsia="宋体"/>
                <w:color w:val="auto"/>
                <w:sz w:val="24"/>
                <w:lang w:eastAsia="zh-CN"/>
              </w:rPr>
            </w:pPr>
            <w:r>
              <w:rPr>
                <w:rFonts w:hint="eastAsia"/>
                <w:color w:val="auto"/>
                <w:sz w:val="24"/>
                <w:lang w:eastAsia="zh-CN"/>
              </w:rPr>
              <w:t>根据《环境影响评价技术导则土壤环境(试行)》(HJ964—2018)，本项目为制造业中的金属制品中的其他类，为土壤评价类别中的</w:t>
            </w:r>
            <w:r>
              <w:rPr>
                <w:rFonts w:hint="eastAsia"/>
                <w:color w:val="auto"/>
                <w:sz w:val="24"/>
                <w:lang w:eastAsia="zh-CN"/>
              </w:rPr>
              <w:fldChar w:fldCharType="begin"/>
            </w:r>
            <w:r>
              <w:rPr>
                <w:rFonts w:hint="eastAsia"/>
                <w:color w:val="auto"/>
                <w:sz w:val="24"/>
                <w:lang w:eastAsia="zh-CN"/>
              </w:rPr>
              <w:instrText xml:space="preserve"> = 3 \* ROMAN \* MERGEFORMAT </w:instrText>
            </w:r>
            <w:r>
              <w:rPr>
                <w:rFonts w:hint="eastAsia"/>
                <w:color w:val="auto"/>
                <w:sz w:val="24"/>
                <w:lang w:eastAsia="zh-CN"/>
              </w:rPr>
              <w:fldChar w:fldCharType="separate"/>
            </w:r>
            <w:r>
              <w:t>III</w:t>
            </w:r>
            <w:r>
              <w:rPr>
                <w:rFonts w:hint="eastAsia"/>
                <w:color w:val="auto"/>
                <w:sz w:val="24"/>
                <w:lang w:eastAsia="zh-CN"/>
              </w:rPr>
              <w:fldChar w:fldCharType="end"/>
            </w:r>
            <w:r>
              <w:rPr>
                <w:rFonts w:hint="eastAsia"/>
                <w:color w:val="auto"/>
                <w:sz w:val="24"/>
                <w:lang w:eastAsia="zh-CN"/>
              </w:rPr>
              <w:t>类项目，本项目租用邵东县进荣五金工具有限公司内的部分生产场地进行建设，项目生产区域周边主要为其他企业厂房，为不敏感目标。根据污染影响型评价工作等级划分表判定本项目可不开展土壤环境影响评价工作。</w:t>
            </w:r>
          </w:p>
          <w:p>
            <w:pPr>
              <w:numPr>
                <w:ilvl w:val="0"/>
                <w:numId w:val="5"/>
              </w:numPr>
              <w:adjustRightInd w:val="0"/>
              <w:snapToGrid w:val="0"/>
              <w:spacing w:line="360" w:lineRule="auto"/>
              <w:ind w:left="0" w:leftChars="0" w:firstLine="480" w:firstLineChars="0"/>
              <w:rPr>
                <w:color w:val="auto"/>
                <w:sz w:val="24"/>
              </w:rPr>
            </w:pPr>
            <w:r>
              <w:rPr>
                <w:color w:val="auto"/>
                <w:sz w:val="24"/>
              </w:rPr>
              <w:t>生态环境</w:t>
            </w:r>
          </w:p>
          <w:p>
            <w:pPr>
              <w:spacing w:line="360" w:lineRule="auto"/>
              <w:ind w:firstLine="480" w:firstLineChars="200"/>
              <w:rPr>
                <w:rFonts w:hint="eastAsia"/>
                <w:color w:val="auto"/>
                <w:sz w:val="24"/>
              </w:rPr>
            </w:pPr>
            <w:r>
              <w:rPr>
                <w:rFonts w:hint="default"/>
                <w:color w:val="auto"/>
                <w:sz w:val="24"/>
              </w:rPr>
              <w:t>（1）植物资源现状</w:t>
            </w:r>
          </w:p>
          <w:p>
            <w:pPr>
              <w:spacing w:line="360" w:lineRule="auto"/>
              <w:ind w:firstLine="480" w:firstLineChars="200"/>
              <w:rPr>
                <w:rFonts w:hint="eastAsia"/>
                <w:color w:val="auto"/>
                <w:sz w:val="24"/>
              </w:rPr>
            </w:pPr>
            <w:r>
              <w:rPr>
                <w:rFonts w:hint="default"/>
                <w:color w:val="auto"/>
                <w:sz w:val="24"/>
              </w:rPr>
              <w:t>项目周边区域内主要以灌木杂草为主。主要草本植物为针茅及篙类等，植被生长条件好。</w:t>
            </w:r>
          </w:p>
          <w:p>
            <w:pPr>
              <w:spacing w:line="360" w:lineRule="auto"/>
              <w:ind w:firstLine="480" w:firstLineChars="200"/>
              <w:rPr>
                <w:rFonts w:hint="eastAsia"/>
                <w:color w:val="auto"/>
                <w:sz w:val="24"/>
              </w:rPr>
            </w:pPr>
            <w:r>
              <w:rPr>
                <w:rFonts w:hint="default"/>
                <w:color w:val="auto"/>
                <w:sz w:val="24"/>
              </w:rPr>
              <w:t>（2）动物资源现状</w:t>
            </w:r>
          </w:p>
          <w:p>
            <w:pPr>
              <w:spacing w:line="360" w:lineRule="auto"/>
              <w:ind w:firstLine="480" w:firstLineChars="200"/>
              <w:rPr>
                <w:rFonts w:hint="eastAsia"/>
                <w:color w:val="auto"/>
                <w:sz w:val="24"/>
              </w:rPr>
            </w:pPr>
            <w:r>
              <w:rPr>
                <w:rFonts w:hint="default"/>
                <w:color w:val="auto"/>
                <w:sz w:val="24"/>
              </w:rPr>
              <w:t>评价区内野生动物较少，经踏勘走访调查，主要有蛇、鼠、蛙、昆虫类及野兔、麻雀等；调查未发现野生的珍稀濒危动物种类。</w:t>
            </w:r>
          </w:p>
          <w:p>
            <w:pPr>
              <w:spacing w:line="360" w:lineRule="auto"/>
              <w:ind w:firstLine="480" w:firstLineChars="200"/>
              <w:rPr>
                <w:rFonts w:hint="eastAsia"/>
                <w:color w:val="auto"/>
                <w:sz w:val="24"/>
              </w:rPr>
            </w:pPr>
            <w:r>
              <w:rPr>
                <w:rFonts w:hint="default"/>
                <w:color w:val="auto"/>
                <w:sz w:val="24"/>
              </w:rPr>
              <w:t>（3）生物群落与物种敏感性分析</w:t>
            </w:r>
          </w:p>
          <w:p>
            <w:pPr>
              <w:spacing w:line="360" w:lineRule="auto"/>
              <w:ind w:firstLine="480" w:firstLineChars="200"/>
              <w:rPr>
                <w:rFonts w:hint="eastAsia"/>
                <w:color w:val="auto"/>
                <w:sz w:val="24"/>
              </w:rPr>
            </w:pPr>
            <w:r>
              <w:rPr>
                <w:rFonts w:hint="default"/>
                <w:color w:val="auto"/>
                <w:sz w:val="24"/>
              </w:rPr>
              <w:t>由植物种类与动物物种调查可见，评价区植被主要为亚热带地区的灌木杂草，植物物种以华中植物区系为主，物种丰富度一般，多为普通种，勘踏和走访未发现野生的国家保护动植物种类。评价区内无珍稀濒危的野生生物多样性保护内容。</w:t>
            </w:r>
          </w:p>
          <w:p>
            <w:pPr>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sz w:val="24"/>
                <w:szCs w:val="24"/>
              </w:rPr>
            </w:pPr>
            <w:r>
              <w:rPr>
                <w:rFonts w:hint="default"/>
                <w:color w:val="auto"/>
                <w:sz w:val="24"/>
              </w:rPr>
              <w:t>经调查，本项目区域未见珍稀野生动植物及国家法定保护的野生动植物，不涉及自然保护区、风景名胜区，不在生态保护红线内。</w:t>
            </w:r>
          </w:p>
        </w:tc>
      </w:tr>
      <w:tr>
        <w:tblPrEx>
          <w:tblCellMar>
            <w:top w:w="0" w:type="dxa"/>
            <w:left w:w="108" w:type="dxa"/>
            <w:bottom w:w="0" w:type="dxa"/>
            <w:right w:w="108" w:type="dxa"/>
          </w:tblCellMar>
        </w:tblPrEx>
        <w:trPr>
          <w:trHeight w:val="4305" w:hRule="atLeast"/>
        </w:trPr>
        <w:tc>
          <w:tcPr>
            <w:tcW w:w="9286" w:type="dxa"/>
            <w:tcBorders>
              <w:top w:val="single" w:color="auto" w:sz="6" w:space="0"/>
              <w:left w:val="single" w:color="auto" w:sz="12" w:space="0"/>
              <w:bottom w:val="single" w:color="auto" w:sz="12" w:space="0"/>
              <w:right w:val="single" w:color="auto" w:sz="12" w:space="0"/>
            </w:tcBorders>
            <w:vAlign w:val="top"/>
          </w:tcPr>
          <w:p>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主要环境保护目标（列出名单及保护级别）</w:t>
            </w:r>
          </w:p>
          <w:p>
            <w:pPr>
              <w:pStyle w:val="8"/>
              <w:spacing w:after="0" w:line="360" w:lineRule="auto"/>
              <w:ind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环境空气：保护目标是周边居民，执行《环境空气质量标准》（GB3095-2012）二级标准；</w:t>
            </w:r>
            <w:r>
              <w:rPr>
                <w:rFonts w:hint="eastAsia" w:ascii="Times New Roman" w:hAnsi="Times New Roman" w:cs="Times New Roman"/>
                <w:color w:val="auto"/>
                <w:sz w:val="24"/>
                <w:lang w:val="en-US" w:eastAsia="zh-CN"/>
              </w:rPr>
              <w:t xml:space="preserve"> </w:t>
            </w:r>
          </w:p>
          <w:p>
            <w:pPr>
              <w:pStyle w:val="8"/>
              <w:spacing w:after="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地表水：保护目标是项目</w:t>
            </w:r>
            <w:r>
              <w:rPr>
                <w:rFonts w:hint="eastAsia" w:ascii="Times New Roman" w:hAnsi="Times New Roman" w:cs="Times New Roman"/>
                <w:color w:val="auto"/>
                <w:sz w:val="24"/>
                <w:lang w:val="en-US" w:eastAsia="zh-CN"/>
              </w:rPr>
              <w:t>北面80</w:t>
            </w:r>
            <w:r>
              <w:rPr>
                <w:rFonts w:hint="eastAsia" w:ascii="Times New Roman" w:hAnsi="Times New Roman" w:cs="Times New Roman"/>
                <w:color w:val="auto"/>
                <w:sz w:val="24"/>
                <w:lang w:eastAsia="zh-CN"/>
              </w:rPr>
              <w:t>0m的</w:t>
            </w:r>
            <w:r>
              <w:rPr>
                <w:rFonts w:hint="eastAsia" w:ascii="Times New Roman" w:hAnsi="Times New Roman" w:cs="Times New Roman"/>
                <w:color w:val="auto"/>
                <w:sz w:val="24"/>
                <w:lang w:val="en-US" w:eastAsia="zh-CN"/>
              </w:rPr>
              <w:t>槎江</w:t>
            </w:r>
            <w:r>
              <w:rPr>
                <w:rFonts w:hint="default" w:ascii="Times New Roman" w:hAnsi="Times New Roman" w:cs="Times New Roman"/>
                <w:color w:val="auto"/>
                <w:sz w:val="24"/>
              </w:rPr>
              <w:t>，执行《地表水环境质量标准》(GB3838-2002)Ⅲ类标准；</w:t>
            </w:r>
          </w:p>
          <w:p>
            <w:pPr>
              <w:pStyle w:val="8"/>
              <w:spacing w:after="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地下水：保护目标是周围2km范围内的地下水，执行《地下水质量标准》(</w:t>
            </w:r>
            <w:r>
              <w:rPr>
                <w:rFonts w:hint="eastAsia" w:ascii="Times New Roman" w:hAnsi="Times New Roman" w:cs="Times New Roman"/>
                <w:color w:val="auto"/>
                <w:sz w:val="24"/>
                <w:lang w:eastAsia="zh-CN"/>
              </w:rPr>
              <w:t>GB/T14848-2017</w:t>
            </w:r>
            <w:r>
              <w:rPr>
                <w:rFonts w:hint="default" w:ascii="Times New Roman" w:hAnsi="Times New Roman" w:cs="Times New Roman"/>
                <w:color w:val="auto"/>
                <w:sz w:val="24"/>
              </w:rPr>
              <w:t>)Ⅲ类水质标准；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声环境：保护目标是周边居民，执行《声环境质量标准》（GB3096-2008）中</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类区标准。</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项目所在地周围2km内无名胜古迹、自然保护区和风景名胜区。                                                                                                                                                                                                                                                                                                                                                                                                                                                                                                                                                                                                                                                                                                                                                                                                                                                                                                                                                                                                                                                                                                                                                                                                                                                                                                                                                                                                                                                                                                                                                                                                                                                                                                                                                                                                                                                                                                                                                                                                                                                                                                                                                                                                                                                                                                                                                                                                                                                                                                                                                                                                                                                                                                                                                                                                                                                                                                                                                                                                                                                                                                                                                                                                                                                                                                                                                                                                                                                                                                                                                                                                                                                                                                                                                                                                                                                                                                                                                                                                                                                                                                                                                                                   </w:t>
            </w:r>
            <w:r>
              <w:rPr>
                <w:rFonts w:hint="default"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hint="default" w:ascii="Times New Roman" w:hAnsi="Times New Roman" w:cs="Times New Roman"/>
                <w:color w:val="auto"/>
                <w:sz w:val="24"/>
              </w:rPr>
              <w:t xml:space="preserve">                                                                                                                                                                                                                                          </w:t>
            </w:r>
          </w:p>
          <w:p>
            <w:pPr>
              <w:spacing w:line="360" w:lineRule="auto"/>
              <w:ind w:firstLine="480" w:firstLineChars="200"/>
              <w:rPr>
                <w:rStyle w:val="26"/>
                <w:rFonts w:hint="default" w:ascii="Times New Roman" w:hAnsi="Times New Roman" w:cs="Times New Roman"/>
                <w:color w:val="auto"/>
              </w:rPr>
            </w:pPr>
            <w:r>
              <w:rPr>
                <w:rFonts w:hint="default" w:ascii="Times New Roman" w:hAnsi="Times New Roman" w:cs="Times New Roman"/>
                <w:color w:val="auto"/>
                <w:sz w:val="24"/>
              </w:rPr>
              <w:t>项目区的环境保护目标</w:t>
            </w:r>
            <w:r>
              <w:rPr>
                <w:rStyle w:val="26"/>
                <w:rFonts w:hint="default" w:ascii="Times New Roman" w:hAnsi="Times New Roman" w:cs="Times New Roman"/>
                <w:color w:val="auto"/>
              </w:rPr>
              <w:t>如下：</w:t>
            </w:r>
          </w:p>
          <w:p>
            <w:pPr>
              <w:spacing w:line="360" w:lineRule="auto"/>
              <w:ind w:firstLine="2725" w:firstLineChars="1131"/>
              <w:rPr>
                <w:rFonts w:hint="default" w:ascii="Times New Roman" w:hAnsi="Times New Roman" w:cs="Times New Roman"/>
                <w:color w:val="auto"/>
                <w:szCs w:val="21"/>
              </w:rPr>
            </w:pPr>
            <w:r>
              <w:rPr>
                <w:rFonts w:hint="default" w:ascii="Times New Roman" w:hAnsi="Times New Roman" w:cs="Times New Roman"/>
                <w:b/>
                <w:color w:val="auto"/>
                <w:szCs w:val="21"/>
              </w:rPr>
              <w:t>表</w:t>
            </w:r>
            <w:r>
              <w:rPr>
                <w:rFonts w:hint="default" w:ascii="Times New Roman" w:hAnsi="Times New Roman" w:cs="Times New Roman"/>
                <w:b/>
                <w:color w:val="auto"/>
                <w:szCs w:val="21"/>
                <w:lang w:val="en-US" w:eastAsia="zh-CN"/>
              </w:rPr>
              <w:t>3-4</w:t>
            </w:r>
            <w:r>
              <w:rPr>
                <w:rFonts w:hint="default" w:ascii="Times New Roman" w:hAnsi="Times New Roman" w:cs="Times New Roman"/>
                <w:b/>
                <w:color w:val="auto"/>
                <w:szCs w:val="21"/>
              </w:rPr>
              <w:t xml:space="preserve">   项目环境保护目标一览表</w:t>
            </w:r>
          </w:p>
          <w:tbl>
            <w:tblPr>
              <w:tblStyle w:val="20"/>
              <w:tblW w:w="8281"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833"/>
              <w:gridCol w:w="1899"/>
              <w:gridCol w:w="1713"/>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tabs>
                      <w:tab w:val="left" w:pos="420"/>
                    </w:tabs>
                    <w:kinsoku/>
                    <w:wordWrap/>
                    <w:overflowPunct/>
                    <w:topLinePunct w:val="0"/>
                    <w:autoSpaceDE/>
                    <w:autoSpaceDN/>
                    <w:bidi w:val="0"/>
                    <w:adjustRightInd/>
                    <w:snapToGrid/>
                    <w:spacing w:before="78" w:line="240" w:lineRule="auto"/>
                    <w:jc w:val="center"/>
                    <w:textAlignment w:val="auto"/>
                    <w:rPr>
                      <w:rFonts w:hint="default" w:ascii="Times New Roman" w:hAnsi="Times New Roman" w:cs="Times New Roman"/>
                      <w:color w:val="auto"/>
                      <w:kern w:val="2"/>
                      <w:position w:val="0"/>
                      <w:sz w:val="21"/>
                    </w:rPr>
                  </w:pPr>
                  <w:r>
                    <w:rPr>
                      <w:rFonts w:hint="default" w:ascii="Times New Roman" w:hAnsi="Times New Roman" w:cs="Times New Roman"/>
                      <w:color w:val="auto"/>
                      <w:kern w:val="2"/>
                      <w:position w:val="0"/>
                      <w:sz w:val="21"/>
                    </w:rPr>
                    <w:t>环境要素</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保护目标</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与项目的相对方位及距离</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功能及规模</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0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空气</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环境</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毛家栗山</w:t>
                  </w:r>
                  <w:r>
                    <w:rPr>
                      <w:rFonts w:hint="default" w:ascii="Times New Roman" w:hAnsi="Times New Roman" w:cs="Times New Roman"/>
                      <w:color w:val="auto"/>
                      <w:szCs w:val="21"/>
                    </w:rPr>
                    <w:t>居民</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u w:val="single"/>
                    </w:rPr>
                  </w:pPr>
                  <w:r>
                    <w:rPr>
                      <w:rFonts w:hint="eastAsia" w:ascii="Times New Roman" w:hAnsi="Times New Roman" w:cs="Times New Roman"/>
                      <w:color w:val="auto"/>
                      <w:lang w:val="en-US" w:eastAsia="zh-CN"/>
                    </w:rPr>
                    <w:t>东</w:t>
                  </w:r>
                  <w:r>
                    <w:rPr>
                      <w:rFonts w:hint="default" w:ascii="Times New Roman" w:hAnsi="Times New Roman" w:cs="Times New Roman"/>
                      <w:color w:val="auto"/>
                    </w:rPr>
                    <w:t>面</w:t>
                  </w:r>
                  <w:r>
                    <w:rPr>
                      <w:rFonts w:hint="eastAsia" w:ascii="Times New Roman" w:hAnsi="Times New Roman" w:cs="Times New Roman"/>
                      <w:color w:val="auto"/>
                      <w:lang w:val="en-US" w:eastAsia="zh-CN"/>
                    </w:rPr>
                    <w:t>210-350</w:t>
                  </w:r>
                  <w:r>
                    <w:rPr>
                      <w:rFonts w:hint="default" w:ascii="Times New Roman" w:hAnsi="Times New Roman" w:cs="Times New Roman"/>
                      <w:color w:val="auto"/>
                    </w:rPr>
                    <w:t>m</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lang w:val="en-US"/>
                    </w:rPr>
                  </w:pPr>
                  <w:r>
                    <w:rPr>
                      <w:rFonts w:hint="default" w:ascii="Times New Roman" w:hAnsi="Times New Roman" w:cs="Times New Roman"/>
                      <w:color w:val="auto"/>
                    </w:rPr>
                    <w:t>居民</w:t>
                  </w:r>
                  <w:r>
                    <w:rPr>
                      <w:rFonts w:hint="eastAsia" w:ascii="Times New Roman" w:hAnsi="Times New Roman" w:cs="Times New Roman"/>
                      <w:color w:val="auto"/>
                      <w:lang w:eastAsia="zh-CN"/>
                    </w:rPr>
                    <w:t>约</w:t>
                  </w:r>
                  <w:r>
                    <w:rPr>
                      <w:rFonts w:hint="eastAsia" w:ascii="Times New Roman" w:hAnsi="Times New Roman" w:cs="Times New Roman"/>
                      <w:color w:val="auto"/>
                      <w:lang w:val="en-US" w:eastAsia="zh-CN"/>
                    </w:rPr>
                    <w:t>20</w:t>
                  </w:r>
                  <w:r>
                    <w:rPr>
                      <w:rFonts w:hint="default" w:ascii="Times New Roman" w:hAnsi="Times New Roman" w:cs="Times New Roman"/>
                      <w:color w:val="auto"/>
                    </w:rPr>
                    <w:t>户</w:t>
                  </w:r>
                </w:p>
              </w:tc>
              <w:tc>
                <w:tcPr>
                  <w:tcW w:w="18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《环境空气质量标准》(GB3095-2012)</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03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毛家栗山</w:t>
                  </w:r>
                  <w:r>
                    <w:rPr>
                      <w:rFonts w:hint="default" w:ascii="Times New Roman" w:hAnsi="Times New Roman" w:cs="Times New Roman"/>
                      <w:color w:val="auto"/>
                      <w:szCs w:val="21"/>
                    </w:rPr>
                    <w:t>居民</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南</w:t>
                  </w:r>
                  <w:r>
                    <w:rPr>
                      <w:rFonts w:hint="default" w:ascii="Times New Roman" w:hAnsi="Times New Roman" w:cs="Times New Roman"/>
                      <w:color w:val="auto"/>
                      <w:lang w:val="en-US" w:eastAsia="zh-CN"/>
                    </w:rPr>
                    <w:t>面</w:t>
                  </w:r>
                  <w:r>
                    <w:rPr>
                      <w:rFonts w:hint="eastAsia" w:ascii="Times New Roman" w:hAnsi="Times New Roman" w:cs="Times New Roman"/>
                      <w:color w:val="auto"/>
                      <w:lang w:val="en-US" w:eastAsia="zh-CN"/>
                    </w:rPr>
                    <w:t>220-300</w:t>
                  </w:r>
                  <w:r>
                    <w:rPr>
                      <w:rFonts w:hint="default" w:ascii="Times New Roman" w:hAnsi="Times New Roman" w:cs="Times New Roman"/>
                      <w:color w:val="auto"/>
                      <w:lang w:val="en-US" w:eastAsia="zh-CN"/>
                    </w:rPr>
                    <w:t>m</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居民</w:t>
                  </w:r>
                  <w:r>
                    <w:rPr>
                      <w:rFonts w:hint="eastAsia" w:ascii="Times New Roman" w:hAnsi="Times New Roman" w:cs="Times New Roman"/>
                      <w:color w:val="auto"/>
                      <w:lang w:val="en-US" w:eastAsia="zh-CN"/>
                    </w:rPr>
                    <w:t>约30户</w:t>
                  </w:r>
                </w:p>
              </w:tc>
              <w:tc>
                <w:tcPr>
                  <w:tcW w:w="18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03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均田村居民</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西面50-200m</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居民</w:t>
                  </w:r>
                  <w:r>
                    <w:rPr>
                      <w:rFonts w:hint="eastAsia" w:ascii="Times New Roman" w:hAnsi="Times New Roman" w:cs="Times New Roman"/>
                      <w:color w:val="auto"/>
                      <w:lang w:val="en-US" w:eastAsia="zh-CN"/>
                    </w:rPr>
                    <w:t>3</w:t>
                  </w:r>
                  <w:r>
                    <w:rPr>
                      <w:rFonts w:hint="default" w:ascii="Times New Roman" w:hAnsi="Times New Roman" w:cs="Times New Roman"/>
                      <w:color w:val="auto"/>
                    </w:rPr>
                    <w:t>户</w:t>
                  </w:r>
                </w:p>
              </w:tc>
              <w:tc>
                <w:tcPr>
                  <w:tcW w:w="180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0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均田村居民</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北面</w:t>
                  </w:r>
                  <w:r>
                    <w:rPr>
                      <w:rFonts w:hint="eastAsia" w:ascii="Times New Roman" w:hAnsi="Times New Roman" w:cs="Times New Roman"/>
                      <w:color w:val="auto"/>
                      <w:lang w:val="en-US" w:eastAsia="zh-CN"/>
                    </w:rPr>
                    <w:t>200-4</w:t>
                  </w:r>
                  <w:r>
                    <w:rPr>
                      <w:rFonts w:hint="default" w:ascii="Times New Roman" w:hAnsi="Times New Roman" w:cs="Times New Roman"/>
                      <w:color w:val="auto"/>
                      <w:lang w:val="en-US" w:eastAsia="zh-CN"/>
                    </w:rPr>
                    <w:t>00m</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lang w:val="en-US"/>
                    </w:rPr>
                  </w:pPr>
                  <w:r>
                    <w:rPr>
                      <w:rFonts w:hint="default" w:ascii="Times New Roman" w:hAnsi="Times New Roman" w:cs="Times New Roman"/>
                      <w:color w:val="auto"/>
                    </w:rPr>
                    <w:t>居民</w:t>
                  </w:r>
                  <w:r>
                    <w:rPr>
                      <w:rFonts w:hint="eastAsia" w:ascii="Times New Roman" w:hAnsi="Times New Roman" w:cs="Times New Roman"/>
                      <w:color w:val="auto"/>
                      <w:lang w:val="en-US" w:eastAsia="zh-CN"/>
                    </w:rPr>
                    <w:t>10</w:t>
                  </w:r>
                  <w:r>
                    <w:rPr>
                      <w:rFonts w:hint="default" w:ascii="Times New Roman" w:hAnsi="Times New Roman" w:cs="Times New Roman"/>
                      <w:color w:val="auto"/>
                    </w:rPr>
                    <w:t>户</w:t>
                  </w:r>
                </w:p>
              </w:tc>
              <w:tc>
                <w:tcPr>
                  <w:tcW w:w="180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3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均田村居民</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u w:val="single"/>
                    </w:rPr>
                  </w:pPr>
                  <w:r>
                    <w:rPr>
                      <w:rFonts w:hint="eastAsia" w:ascii="Times New Roman" w:hAnsi="Times New Roman" w:cs="Times New Roman"/>
                      <w:color w:val="auto"/>
                      <w:lang w:val="en-US" w:eastAsia="zh-CN"/>
                    </w:rPr>
                    <w:t>西面50-200m</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rPr>
                    <w:t>居民</w:t>
                  </w:r>
                  <w:r>
                    <w:rPr>
                      <w:rFonts w:hint="eastAsia" w:ascii="Times New Roman" w:hAnsi="Times New Roman" w:cs="Times New Roman"/>
                      <w:color w:val="auto"/>
                      <w:lang w:val="en-US" w:eastAsia="zh-CN"/>
                    </w:rPr>
                    <w:t>3</w:t>
                  </w:r>
                  <w:r>
                    <w:rPr>
                      <w:rFonts w:hint="default" w:ascii="Times New Roman" w:hAnsi="Times New Roman" w:cs="Times New Roman"/>
                      <w:color w:val="auto"/>
                    </w:rPr>
                    <w:t>户</w:t>
                  </w:r>
                </w:p>
              </w:tc>
              <w:tc>
                <w:tcPr>
                  <w:tcW w:w="18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《声环境质量标准》</w:t>
                  </w:r>
                  <w:r>
                    <w:rPr>
                      <w:rFonts w:hint="default" w:ascii="Times New Roman" w:hAnsi="Times New Roman" w:cs="Times New Roman"/>
                      <w:color w:val="auto"/>
                      <w:spacing w:val="-8"/>
                      <w:szCs w:val="21"/>
                    </w:rPr>
                    <w:t>(GB3096-2008</w:t>
                  </w:r>
                  <w:r>
                    <w:rPr>
                      <w:rFonts w:hint="default" w:ascii="Times New Roman" w:hAnsi="Times New Roman" w:cs="Times New Roman"/>
                      <w:color w:val="auto"/>
                      <w:szCs w:val="21"/>
                    </w:rPr>
                    <w:t>)</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水环境</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槎江</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北面800m</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《地表水环境质量标准》(GB3838-2002)</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Ⅲ类标准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《地表水环境质量标准》(GB3838-2002)</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pacing w:val="-8"/>
                      <w:szCs w:val="21"/>
                    </w:rPr>
                  </w:pPr>
                  <w:r>
                    <w:rPr>
                      <w:rFonts w:hint="default" w:ascii="Times New Roman" w:hAnsi="Times New Roman" w:cs="Times New Roman"/>
                      <w:color w:val="auto"/>
                      <w:szCs w:val="21"/>
                    </w:rPr>
                    <w:t>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项目区域水井</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周边地下水</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《地下水质量标准》(</w:t>
                  </w:r>
                  <w:r>
                    <w:rPr>
                      <w:rFonts w:hint="eastAsia" w:ascii="Times New Roman" w:hAnsi="Times New Roman" w:cs="Times New Roman"/>
                      <w:color w:val="auto"/>
                      <w:szCs w:val="21"/>
                      <w:lang w:eastAsia="zh-CN"/>
                    </w:rPr>
                    <w:t>GB/T14848-2017</w:t>
                  </w:r>
                  <w:r>
                    <w:rPr>
                      <w:rFonts w:hint="default" w:ascii="Times New Roman" w:hAnsi="Times New Roman" w:cs="Times New Roman"/>
                      <w:color w:val="auto"/>
                      <w:szCs w:val="21"/>
                    </w:rPr>
                    <w:t>)Ⅲ类水质标准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《地下水质量标准》(</w:t>
                  </w:r>
                  <w:r>
                    <w:rPr>
                      <w:rFonts w:hint="eastAsia" w:ascii="Times New Roman" w:hAnsi="Times New Roman" w:cs="Times New Roman"/>
                      <w:color w:val="auto"/>
                      <w:szCs w:val="21"/>
                      <w:lang w:eastAsia="zh-CN"/>
                    </w:rPr>
                    <w:t>GB/T14848-2017</w:t>
                  </w:r>
                  <w:r>
                    <w:rPr>
                      <w:rFonts w:hint="default" w:ascii="Times New Roman" w:hAnsi="Times New Roman" w:cs="Times New Roman"/>
                      <w:color w:val="auto"/>
                      <w:szCs w:val="21"/>
                    </w:rPr>
                    <w:t>)Ⅲ类水质标准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生态</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环境</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pacing w:val="-8"/>
                      <w:szCs w:val="21"/>
                    </w:rPr>
                    <w:t>周围山体、植被</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厂区及周边</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周围山体、植被不受破坏</w:t>
                  </w:r>
                </w:p>
              </w:tc>
            </w:tr>
          </w:tbl>
          <w:p>
            <w:pPr>
              <w:pStyle w:val="28"/>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p>
            <w:pPr>
              <w:pStyle w:val="28"/>
              <w:ind w:left="0" w:leftChars="0" w:firstLine="0" w:firstLineChars="0"/>
              <w:rPr>
                <w:rFonts w:hint="default" w:ascii="Times New Roman" w:hAnsi="Times New Roman" w:cs="Times New Roman"/>
              </w:rPr>
            </w:pPr>
          </w:p>
        </w:tc>
      </w:tr>
    </w:tbl>
    <w:p>
      <w:pPr>
        <w:sectPr>
          <w:pgSz w:w="11906" w:h="16838"/>
          <w:pgMar w:top="1418" w:right="1134" w:bottom="1418" w:left="1474" w:header="851" w:footer="992" w:gutter="0"/>
          <w:pgBorders>
            <w:top w:val="none" w:sz="0" w:space="0"/>
            <w:left w:val="none" w:sz="0" w:space="0"/>
            <w:bottom w:val="none" w:sz="0" w:space="0"/>
            <w:right w:val="none" w:sz="0" w:space="0"/>
          </w:pgBorders>
          <w:cols w:space="720" w:num="1"/>
          <w:docGrid w:linePitch="312" w:charSpace="55034"/>
        </w:sectPr>
      </w:pPr>
    </w:p>
    <w:p>
      <w:pPr>
        <w:numPr>
          <w:ilvl w:val="0"/>
          <w:numId w:val="0"/>
        </w:numPr>
        <w:snapToGrid w:val="0"/>
        <w:textAlignment w:val="baseline"/>
        <w:outlineLvl w:val="0"/>
      </w:pPr>
      <w:bookmarkStart w:id="7" w:name="_Toc24923"/>
      <w:r>
        <w:rPr>
          <w:rFonts w:ascii="Times New Roman" w:hAnsi="Times New Roman" w:eastAsia="黑体" w:cs="Times New Roman"/>
          <w:sz w:val="32"/>
        </w:rPr>
        <w:t>评价适用标准</w:t>
      </w:r>
      <w:bookmarkEnd w:id="7"/>
    </w:p>
    <w:tbl>
      <w:tblPr>
        <w:tblStyle w:val="20"/>
        <w:tblW w:w="93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72" w:hRule="atLeast"/>
          <w:jc w:val="center"/>
        </w:trPr>
        <w:tc>
          <w:tcPr>
            <w:tcW w:w="596" w:type="dxa"/>
            <w:vAlign w:val="center"/>
          </w:tcPr>
          <w:p>
            <w:pPr>
              <w:jc w:val="center"/>
              <w:rPr>
                <w:rFonts w:hint="default" w:ascii="Times New Roman" w:hAnsi="Times New Roman" w:eastAsia="宋体" w:cs="Times New Roman"/>
                <w:b/>
                <w:bCs/>
                <w:color w:val="auto"/>
                <w:szCs w:val="24"/>
                <w:u w:val="none"/>
              </w:rPr>
            </w:pPr>
            <w:r>
              <w:rPr>
                <w:rFonts w:hint="default" w:ascii="Times New Roman" w:hAnsi="Times New Roman" w:eastAsia="宋体" w:cs="Times New Roman"/>
                <w:b/>
                <w:bCs/>
                <w:color w:val="auto"/>
                <w:sz w:val="24"/>
                <w:szCs w:val="24"/>
                <w:u w:val="none"/>
              </w:rPr>
              <w:t>环境质量标准</w:t>
            </w:r>
          </w:p>
        </w:tc>
        <w:tc>
          <w:tcPr>
            <w:tcW w:w="8746" w:type="dxa"/>
            <w:vAlign w:val="top"/>
          </w:tcPr>
          <w:p>
            <w:pPr>
              <w:keepNext w:val="0"/>
              <w:keepLines w:val="0"/>
              <w:pageBreakBefore w:val="0"/>
              <w:widowControl w:val="0"/>
              <w:kinsoku/>
              <w:wordWrap/>
              <w:overflowPunct/>
              <w:topLinePunct w:val="0"/>
              <w:autoSpaceDE/>
              <w:autoSpaceDN/>
              <w:bidi w:val="0"/>
              <w:spacing w:line="480" w:lineRule="exact"/>
              <w:ind w:left="0" w:leftChars="0" w:right="0" w:rightChars="0" w:firstLine="466" w:firstLineChars="200"/>
              <w:jc w:val="left"/>
              <w:textAlignment w:val="auto"/>
              <w:outlineLvl w:val="9"/>
              <w:rPr>
                <w:rFonts w:hint="default"/>
                <w:u w:val="none"/>
              </w:rPr>
            </w:pPr>
            <w:r>
              <w:rPr>
                <w:rFonts w:hint="default"/>
                <w:u w:val="none"/>
              </w:rPr>
              <w:t>1、环境空气</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66" w:firstLineChars="200"/>
              <w:textAlignment w:val="auto"/>
              <w:outlineLvl w:val="9"/>
              <w:rPr>
                <w:rFonts w:hint="default"/>
                <w:u w:val="none"/>
              </w:rPr>
            </w:pPr>
            <w:r>
              <w:rPr>
                <w:rFonts w:hint="default"/>
                <w:u w:val="none"/>
                <w:lang w:val="en-US" w:eastAsia="zh-CN"/>
              </w:rPr>
              <w:t>PM10</w:t>
            </w:r>
            <w:r>
              <w:rPr>
                <w:rFonts w:hint="default"/>
                <w:u w:val="none"/>
                <w:lang w:val="zh-CN"/>
              </w:rPr>
              <w:t>、</w:t>
            </w:r>
            <w:r>
              <w:rPr>
                <w:rFonts w:hint="default"/>
                <w:u w:val="none"/>
              </w:rPr>
              <w:t>SO2、NO2执行《环境空气质量标准》（GB3095-2012）中的二级标准。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default"/>
                <w:sz w:val="21"/>
                <w:szCs w:val="21"/>
                <w:u w:val="none"/>
                <w:lang w:val="en-US" w:eastAsia="zh-CN"/>
              </w:rPr>
            </w:pPr>
            <w:r>
              <w:rPr>
                <w:rFonts w:hint="default"/>
                <w:sz w:val="21"/>
                <w:szCs w:val="21"/>
                <w:u w:val="none"/>
                <w:lang w:val="en-US" w:eastAsia="zh-CN"/>
              </w:rPr>
              <w:t>表4-1 环境空气质量执行标准   单位：ug/m</w:t>
            </w:r>
            <w:r>
              <w:rPr>
                <w:rFonts w:hint="default"/>
                <w:sz w:val="21"/>
                <w:szCs w:val="21"/>
                <w:u w:val="none"/>
                <w:vertAlign w:val="superscript"/>
                <w:lang w:val="en-US" w:eastAsia="zh-CN"/>
              </w:rPr>
              <w:t>3</w:t>
            </w:r>
          </w:p>
          <w:tbl>
            <w:tblPr>
              <w:tblStyle w:val="20"/>
              <w:tblW w:w="85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99"/>
              <w:gridCol w:w="1587"/>
              <w:gridCol w:w="1059"/>
              <w:gridCol w:w="2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bookmarkStart w:id="8" w:name="_Toc30952"/>
                  <w:bookmarkStart w:id="9" w:name="_Toc29777"/>
                  <w:bookmarkStart w:id="10" w:name="_Toc8252"/>
                  <w:r>
                    <w:rPr>
                      <w:rFonts w:hint="default"/>
                      <w:sz w:val="21"/>
                      <w:szCs w:val="21"/>
                      <w:u w:val="none"/>
                    </w:rPr>
                    <w:t>污染物名称</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取值时间</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浓度限值</w:t>
                  </w:r>
                </w:p>
              </w:tc>
              <w:tc>
                <w:tcPr>
                  <w:tcW w:w="105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单位</w:t>
                  </w:r>
                </w:p>
              </w:tc>
              <w:tc>
                <w:tcPr>
                  <w:tcW w:w="2914"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SO2</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lang w:val="en-US" w:eastAsia="zh-CN"/>
                    </w:rPr>
                    <w:t>1小时</w:t>
                  </w:r>
                  <w:r>
                    <w:rPr>
                      <w:rFonts w:hint="default"/>
                      <w:sz w:val="21"/>
                      <w:szCs w:val="21"/>
                      <w:u w:val="none"/>
                    </w:rPr>
                    <w:t>平均</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lang w:val="en-US" w:eastAsia="zh-CN"/>
                    </w:rPr>
                  </w:pPr>
                  <w:r>
                    <w:rPr>
                      <w:rFonts w:hint="default"/>
                      <w:sz w:val="21"/>
                      <w:szCs w:val="21"/>
                      <w:u w:val="none"/>
                      <w:lang w:val="en-US" w:eastAsia="zh-CN"/>
                    </w:rPr>
                    <w:t>0.5</w:t>
                  </w:r>
                </w:p>
              </w:tc>
              <w:tc>
                <w:tcPr>
                  <w:tcW w:w="105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lang w:val="en-US" w:eastAsia="zh-CN"/>
                    </w:rPr>
                    <w:t>mg</w:t>
                  </w:r>
                  <w:r>
                    <w:rPr>
                      <w:rFonts w:hint="default"/>
                      <w:sz w:val="21"/>
                      <w:szCs w:val="21"/>
                      <w:u w:val="none"/>
                    </w:rPr>
                    <w:t>/m</w:t>
                  </w:r>
                  <w:r>
                    <w:rPr>
                      <w:rFonts w:hint="default"/>
                      <w:sz w:val="21"/>
                      <w:szCs w:val="21"/>
                      <w:u w:val="none"/>
                      <w:vertAlign w:val="superscript"/>
                    </w:rPr>
                    <w:t>3</w:t>
                  </w:r>
                </w:p>
              </w:tc>
              <w:tc>
                <w:tcPr>
                  <w:tcW w:w="291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《环境空气质量标准》（GB3095-2012）中二级标准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3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NO2</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1小时平均</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lang w:val="en-US" w:eastAsia="zh-CN"/>
                    </w:rPr>
                  </w:pPr>
                  <w:r>
                    <w:rPr>
                      <w:rFonts w:hint="default"/>
                      <w:sz w:val="21"/>
                      <w:szCs w:val="21"/>
                      <w:u w:val="none"/>
                      <w:lang w:val="en-US" w:eastAsia="zh-CN"/>
                    </w:rPr>
                    <w:t>0.2</w:t>
                  </w:r>
                </w:p>
              </w:tc>
              <w:tc>
                <w:tcPr>
                  <w:tcW w:w="105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p>
              </w:tc>
              <w:tc>
                <w:tcPr>
                  <w:tcW w:w="291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lang w:val="en-US" w:eastAsia="zh-CN"/>
                    </w:rPr>
                  </w:pPr>
                  <w:r>
                    <w:rPr>
                      <w:rFonts w:hint="default"/>
                      <w:sz w:val="21"/>
                      <w:szCs w:val="21"/>
                      <w:u w:val="none"/>
                      <w:lang w:val="en-US" w:eastAsia="zh-CN"/>
                    </w:rPr>
                    <w:t>PM10</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24小时平均</w:t>
                  </w:r>
                </w:p>
              </w:tc>
              <w:tc>
                <w:tcPr>
                  <w:tcW w:w="158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lang w:val="en-US" w:eastAsia="zh-CN"/>
                    </w:rPr>
                  </w:pPr>
                  <w:r>
                    <w:rPr>
                      <w:rFonts w:hint="default"/>
                      <w:sz w:val="21"/>
                      <w:szCs w:val="21"/>
                      <w:u w:val="none"/>
                      <w:lang w:val="en-US" w:eastAsia="zh-CN"/>
                    </w:rPr>
                    <w:t>0.15</w:t>
                  </w:r>
                </w:p>
              </w:tc>
              <w:tc>
                <w:tcPr>
                  <w:tcW w:w="105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p>
              </w:tc>
              <w:tc>
                <w:tcPr>
                  <w:tcW w:w="291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66" w:firstLineChars="200"/>
              <w:jc w:val="left"/>
              <w:textAlignment w:val="auto"/>
              <w:outlineLvl w:val="9"/>
              <w:rPr>
                <w:rFonts w:hint="default"/>
                <w:u w:val="none"/>
              </w:rPr>
            </w:pPr>
            <w:r>
              <w:rPr>
                <w:rFonts w:hint="default"/>
                <w:u w:val="none"/>
              </w:rPr>
              <w:t>2、地表水环境质量标准</w:t>
            </w:r>
            <w:bookmarkEnd w:id="8"/>
            <w:bookmarkEnd w:id="9"/>
            <w:bookmarkEnd w:id="10"/>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66" w:firstLineChars="200"/>
              <w:textAlignment w:val="auto"/>
              <w:outlineLvl w:val="9"/>
              <w:rPr>
                <w:rFonts w:hint="default"/>
                <w:u w:val="none"/>
              </w:rPr>
            </w:pPr>
            <w:r>
              <w:rPr>
                <w:rFonts w:hint="default"/>
                <w:u w:val="none"/>
              </w:rPr>
              <w:t>地表水：执行《地表水环境质量标准》（GB3838-200</w:t>
            </w:r>
            <w:r>
              <w:rPr>
                <w:rFonts w:hint="default"/>
                <w:u w:val="none"/>
                <w:lang w:val="en-US" w:eastAsia="zh-CN"/>
              </w:rPr>
              <w:t>2</w:t>
            </w:r>
            <w:r>
              <w:rPr>
                <w:rFonts w:hint="default"/>
                <w:u w:val="none"/>
              </w:rPr>
              <w:t>）中Ⅲ</w:t>
            </w:r>
            <w:r>
              <w:rPr>
                <w:rFonts w:hint="default"/>
                <w:u w:val="none"/>
                <w:lang w:eastAsia="zh-CN"/>
              </w:rPr>
              <w:t>类</w:t>
            </w:r>
            <w:r>
              <w:rPr>
                <w:rFonts w:hint="default"/>
                <w:u w:val="none"/>
              </w:rPr>
              <w:t>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default"/>
                <w:sz w:val="21"/>
                <w:szCs w:val="21"/>
                <w:u w:val="none"/>
              </w:rPr>
            </w:pPr>
            <w:r>
              <w:rPr>
                <w:rFonts w:hint="default"/>
                <w:sz w:val="21"/>
                <w:szCs w:val="21"/>
                <w:u w:val="none"/>
                <w:lang w:val="en-US" w:eastAsia="zh-CN"/>
              </w:rPr>
              <w:t xml:space="preserve">  </w:t>
            </w:r>
            <w:r>
              <w:rPr>
                <w:rFonts w:hint="default"/>
                <w:sz w:val="21"/>
                <w:szCs w:val="21"/>
                <w:u w:val="none"/>
              </w:rPr>
              <w:t>表</w:t>
            </w:r>
            <w:r>
              <w:rPr>
                <w:rFonts w:hint="default"/>
                <w:sz w:val="21"/>
                <w:szCs w:val="21"/>
                <w:u w:val="none"/>
                <w:lang w:val="en-US" w:eastAsia="zh-CN"/>
              </w:rPr>
              <w:t>4-2</w:t>
            </w:r>
            <w:r>
              <w:rPr>
                <w:rFonts w:hint="default"/>
                <w:sz w:val="21"/>
                <w:szCs w:val="21"/>
                <w:u w:val="none"/>
              </w:rPr>
              <w:t xml:space="preserve">  地表水环境质量标准限值</w:t>
            </w:r>
            <w:r>
              <w:rPr>
                <w:rFonts w:hint="default"/>
                <w:sz w:val="21"/>
                <w:szCs w:val="21"/>
                <w:u w:val="none"/>
                <w:lang w:val="en-US" w:eastAsia="zh-CN"/>
              </w:rPr>
              <w:t xml:space="preserve">    单位：mg/L</w:t>
            </w:r>
          </w:p>
          <w:tbl>
            <w:tblPr>
              <w:tblStyle w:val="20"/>
              <w:tblW w:w="85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50"/>
              <w:gridCol w:w="700"/>
              <w:gridCol w:w="833"/>
              <w:gridCol w:w="917"/>
              <w:gridCol w:w="916"/>
              <w:gridCol w:w="972"/>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94"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执行标准</w:t>
                  </w:r>
                </w:p>
              </w:tc>
              <w:tc>
                <w:tcPr>
                  <w:tcW w:w="750"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lang w:val="en-US" w:eastAsia="zh-CN"/>
                    </w:rPr>
                    <w:t>p</w:t>
                  </w:r>
                  <w:r>
                    <w:rPr>
                      <w:rFonts w:hint="default"/>
                      <w:sz w:val="21"/>
                      <w:szCs w:val="21"/>
                      <w:u w:val="none"/>
                    </w:rPr>
                    <w:t>H</w:t>
                  </w:r>
                </w:p>
              </w:tc>
              <w:tc>
                <w:tcPr>
                  <w:tcW w:w="700"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COD</w:t>
                  </w:r>
                </w:p>
              </w:tc>
              <w:tc>
                <w:tcPr>
                  <w:tcW w:w="833"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BOD5</w:t>
                  </w:r>
                </w:p>
              </w:tc>
              <w:tc>
                <w:tcPr>
                  <w:tcW w:w="917"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NH3-N</w:t>
                  </w:r>
                </w:p>
              </w:tc>
              <w:tc>
                <w:tcPr>
                  <w:tcW w:w="916"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石油类</w:t>
                  </w:r>
                </w:p>
              </w:tc>
              <w:tc>
                <w:tcPr>
                  <w:tcW w:w="972"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lang w:eastAsia="zh-CN"/>
                    </w:rPr>
                  </w:pPr>
                  <w:r>
                    <w:rPr>
                      <w:rFonts w:hint="default"/>
                      <w:sz w:val="21"/>
                      <w:szCs w:val="21"/>
                      <w:u w:val="none"/>
                      <w:lang w:val="en-US" w:eastAsia="zh-CN"/>
                    </w:rPr>
                    <w:t>LAS</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粪大肠菌群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94"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GB3838-200</w:t>
                  </w:r>
                  <w:r>
                    <w:rPr>
                      <w:rFonts w:hint="default"/>
                      <w:sz w:val="21"/>
                      <w:szCs w:val="21"/>
                      <w:u w:val="none"/>
                      <w:lang w:val="en-US" w:eastAsia="zh-CN"/>
                    </w:rPr>
                    <w:t>2</w:t>
                  </w:r>
                  <w:r>
                    <w:rPr>
                      <w:rFonts w:hint="default"/>
                      <w:sz w:val="21"/>
                      <w:szCs w:val="21"/>
                      <w:u w:val="none"/>
                    </w:rPr>
                    <w:t>Ⅲ类</w:t>
                  </w:r>
                </w:p>
              </w:tc>
              <w:tc>
                <w:tcPr>
                  <w:tcW w:w="750"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6~9</w:t>
                  </w:r>
                </w:p>
              </w:tc>
              <w:tc>
                <w:tcPr>
                  <w:tcW w:w="700"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w:t>
                  </w:r>
                  <w:r>
                    <w:rPr>
                      <w:rFonts w:hint="default"/>
                      <w:sz w:val="21"/>
                      <w:szCs w:val="21"/>
                      <w:u w:val="none"/>
                      <w:lang w:val="en-US" w:eastAsia="zh-CN"/>
                    </w:rPr>
                    <w:t>20</w:t>
                  </w:r>
                </w:p>
              </w:tc>
              <w:tc>
                <w:tcPr>
                  <w:tcW w:w="833"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w:t>
                  </w:r>
                  <w:r>
                    <w:rPr>
                      <w:rFonts w:hint="default"/>
                      <w:sz w:val="21"/>
                      <w:szCs w:val="21"/>
                      <w:u w:val="none"/>
                      <w:lang w:val="en-US" w:eastAsia="zh-CN"/>
                    </w:rPr>
                    <w:t>4</w:t>
                  </w:r>
                </w:p>
              </w:tc>
              <w:tc>
                <w:tcPr>
                  <w:tcW w:w="917"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≤1.</w:t>
                  </w:r>
                  <w:r>
                    <w:rPr>
                      <w:rFonts w:hint="default"/>
                      <w:sz w:val="21"/>
                      <w:szCs w:val="21"/>
                      <w:u w:val="none"/>
                      <w:lang w:val="en-US" w:eastAsia="zh-CN"/>
                    </w:rPr>
                    <w:t>0</w:t>
                  </w:r>
                </w:p>
              </w:tc>
              <w:tc>
                <w:tcPr>
                  <w:tcW w:w="916"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≤0.</w:t>
                  </w:r>
                  <w:r>
                    <w:rPr>
                      <w:rFonts w:hint="default"/>
                      <w:sz w:val="21"/>
                      <w:szCs w:val="21"/>
                      <w:u w:val="none"/>
                      <w:lang w:val="en-US" w:eastAsia="zh-CN"/>
                    </w:rPr>
                    <w:t>05</w:t>
                  </w:r>
                </w:p>
              </w:tc>
              <w:tc>
                <w:tcPr>
                  <w:tcW w:w="972" w:type="dxa"/>
                  <w:vAlign w:val="top"/>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sz w:val="21"/>
                      <w:szCs w:val="21"/>
                      <w:u w:val="none"/>
                      <w:lang w:val="en-US" w:eastAsia="zh-CN"/>
                    </w:rPr>
                  </w:pPr>
                  <w:r>
                    <w:rPr>
                      <w:rFonts w:hint="default"/>
                      <w:sz w:val="21"/>
                      <w:szCs w:val="21"/>
                      <w:u w:val="none"/>
                    </w:rPr>
                    <w:t>≤</w:t>
                  </w:r>
                  <w:r>
                    <w:rPr>
                      <w:rFonts w:hint="default"/>
                      <w:sz w:val="21"/>
                      <w:szCs w:val="21"/>
                      <w:u w:val="none"/>
                      <w:lang w:val="en-US" w:eastAsia="zh-CN"/>
                    </w:rPr>
                    <w:t>0.2</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w:t>
                  </w:r>
                  <w:r>
                    <w:rPr>
                      <w:rFonts w:hint="default"/>
                      <w:sz w:val="21"/>
                      <w:szCs w:val="21"/>
                      <w:u w:val="none"/>
                      <w:lang w:val="en-US" w:eastAsia="zh-CN"/>
                    </w:rPr>
                    <w:t>1</w:t>
                  </w:r>
                  <w:r>
                    <w:rPr>
                      <w:rFonts w:hint="default"/>
                      <w:sz w:val="21"/>
                      <w:szCs w:val="21"/>
                      <w:u w:val="none"/>
                    </w:rPr>
                    <w:t>0000</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66" w:firstLineChars="200"/>
              <w:jc w:val="left"/>
              <w:textAlignment w:val="auto"/>
              <w:outlineLvl w:val="9"/>
              <w:rPr>
                <w:rFonts w:hint="default"/>
                <w:u w:val="none"/>
              </w:rPr>
            </w:pPr>
            <w:r>
              <w:rPr>
                <w:rFonts w:hint="default"/>
                <w:u w:val="none"/>
              </w:rPr>
              <w:t>3、声环境质量标准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66" w:firstLineChars="200"/>
              <w:jc w:val="left"/>
              <w:textAlignment w:val="auto"/>
              <w:outlineLvl w:val="9"/>
              <w:rPr>
                <w:rFonts w:hint="default"/>
                <w:u w:val="none"/>
              </w:rPr>
            </w:pPr>
            <w:r>
              <w:rPr>
                <w:rFonts w:hint="default"/>
                <w:u w:val="none"/>
              </w:rPr>
              <w:t>项目执行《声环境质量标准》（GB3096-2008）中</w:t>
            </w:r>
            <w:r>
              <w:rPr>
                <w:rFonts w:hint="default"/>
                <w:u w:val="none"/>
                <w:lang w:val="en-US" w:eastAsia="zh-CN"/>
              </w:rPr>
              <w:t>2</w:t>
            </w:r>
            <w:r>
              <w:rPr>
                <w:rFonts w:hint="default"/>
                <w:u w:val="none"/>
              </w:rPr>
              <w:t>类标准。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default"/>
                <w:sz w:val="21"/>
                <w:szCs w:val="21"/>
                <w:u w:val="none"/>
              </w:rPr>
            </w:pPr>
            <w:r>
              <w:rPr>
                <w:rFonts w:hint="default"/>
                <w:sz w:val="21"/>
                <w:szCs w:val="21"/>
                <w:u w:val="none"/>
              </w:rPr>
              <w:t>表</w:t>
            </w:r>
            <w:r>
              <w:rPr>
                <w:rFonts w:hint="default"/>
                <w:sz w:val="21"/>
                <w:szCs w:val="21"/>
                <w:u w:val="none"/>
                <w:lang w:val="en-US" w:eastAsia="zh-CN"/>
              </w:rPr>
              <w:t>4-3</w:t>
            </w:r>
            <w:r>
              <w:rPr>
                <w:rFonts w:hint="default"/>
                <w:sz w:val="21"/>
                <w:szCs w:val="21"/>
                <w:u w:val="none"/>
              </w:rPr>
              <w:t xml:space="preserve">  环境噪声标准限值  等效声级LAeq：dB</w:t>
            </w:r>
          </w:p>
          <w:tbl>
            <w:tblPr>
              <w:tblStyle w:val="20"/>
              <w:tblW w:w="85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220"/>
              <w:gridCol w:w="2748"/>
              <w:gridCol w:w="35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exact"/>
                <w:jc w:val="center"/>
              </w:trPr>
              <w:tc>
                <w:tcPr>
                  <w:tcW w:w="222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类  别</w:t>
                  </w:r>
                </w:p>
              </w:tc>
              <w:tc>
                <w:tcPr>
                  <w:tcW w:w="274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昼  间</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夜  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5" w:hRule="exact"/>
                <w:jc w:val="center"/>
              </w:trPr>
              <w:tc>
                <w:tcPr>
                  <w:tcW w:w="222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lang w:val="en-US" w:eastAsia="zh-CN"/>
                    </w:rPr>
                    <w:t>2</w:t>
                  </w:r>
                  <w:r>
                    <w:rPr>
                      <w:rFonts w:hint="default"/>
                      <w:sz w:val="21"/>
                      <w:szCs w:val="21"/>
                      <w:u w:val="none"/>
                    </w:rPr>
                    <w:t>类</w:t>
                  </w:r>
                </w:p>
              </w:tc>
              <w:tc>
                <w:tcPr>
                  <w:tcW w:w="274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lang w:val="en-US" w:eastAsia="zh-CN"/>
                    </w:rPr>
                  </w:pPr>
                  <w:r>
                    <w:rPr>
                      <w:rFonts w:hint="default"/>
                      <w:sz w:val="21"/>
                      <w:szCs w:val="21"/>
                      <w:u w:val="none"/>
                      <w:lang w:val="en-US" w:eastAsia="zh-CN"/>
                    </w:rPr>
                    <w:t>60</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sz w:val="21"/>
                      <w:szCs w:val="21"/>
                      <w:u w:val="none"/>
                    </w:rPr>
                  </w:pPr>
                  <w:r>
                    <w:rPr>
                      <w:rFonts w:hint="default"/>
                      <w:sz w:val="21"/>
                      <w:szCs w:val="21"/>
                      <w:u w:val="none"/>
                    </w:rPr>
                    <w:t>5</w:t>
                  </w:r>
                  <w:r>
                    <w:rPr>
                      <w:rFonts w:hint="default"/>
                      <w:sz w:val="21"/>
                      <w:szCs w:val="21"/>
                      <w:u w:val="none"/>
                      <w:lang w:val="en-US" w:eastAsia="zh-CN"/>
                    </w:rPr>
                    <w:t>0</w:t>
                  </w:r>
                </w:p>
              </w:tc>
            </w:tr>
          </w:tbl>
          <w:p>
            <w:pPr>
              <w:pStyle w:val="2"/>
              <w:numPr>
                <w:ilvl w:val="0"/>
                <w:numId w:val="0"/>
              </w:numPr>
              <w:ind w:left="480" w:leftChars="0"/>
              <w:rPr>
                <w:rFonts w:hint="eastAsia"/>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dxa"/>
            <w:vAlign w:val="center"/>
          </w:tcPr>
          <w:p>
            <w:pPr>
              <w:jc w:val="center"/>
              <w:rPr>
                <w:rFonts w:hint="default" w:ascii="Times New Roman" w:hAnsi="Times New Roman" w:eastAsia="宋体" w:cs="Times New Roman"/>
                <w:b/>
                <w:bCs/>
                <w:color w:val="auto"/>
                <w:sz w:val="24"/>
                <w:szCs w:val="24"/>
                <w:u w:val="none"/>
              </w:rPr>
            </w:pPr>
          </w:p>
          <w:p>
            <w:pPr>
              <w:jc w:val="center"/>
              <w:rPr>
                <w:rFonts w:hint="default" w:ascii="Times New Roman" w:hAnsi="Times New Roman" w:eastAsia="宋体" w:cs="Times New Roman"/>
                <w:b/>
                <w:bCs/>
                <w:color w:val="auto"/>
                <w:sz w:val="24"/>
                <w:szCs w:val="24"/>
                <w:u w:val="none"/>
              </w:rPr>
            </w:pPr>
          </w:p>
          <w:p>
            <w:pPr>
              <w:jc w:val="center"/>
              <w:rPr>
                <w:rFonts w:hint="default" w:ascii="Times New Roman" w:hAnsi="Times New Roman" w:eastAsia="宋体" w:cs="Times New Roman"/>
                <w:b/>
                <w:bCs/>
                <w:color w:val="auto"/>
                <w:sz w:val="24"/>
                <w:szCs w:val="24"/>
                <w:u w:val="none"/>
              </w:rPr>
            </w:pPr>
          </w:p>
          <w:p>
            <w:pPr>
              <w:jc w:val="both"/>
              <w:rPr>
                <w:rFonts w:hint="default" w:ascii="Times New Roman" w:hAnsi="Times New Roman" w:eastAsia="宋体" w:cs="Times New Roman"/>
                <w:b/>
                <w:bCs/>
                <w:color w:val="auto"/>
                <w:sz w:val="24"/>
                <w:szCs w:val="24"/>
                <w:u w:val="none"/>
              </w:rPr>
            </w:pPr>
          </w:p>
          <w:p>
            <w:pPr>
              <w:jc w:val="center"/>
              <w:rPr>
                <w:rFonts w:hint="default" w:ascii="Times New Roman" w:hAnsi="Times New Roman" w:eastAsia="宋体" w:cs="Times New Roman"/>
                <w:b/>
                <w:bCs/>
                <w:color w:val="auto"/>
                <w:szCs w:val="24"/>
                <w:u w:val="none"/>
              </w:rPr>
            </w:pPr>
            <w:r>
              <w:rPr>
                <w:rFonts w:hint="default" w:ascii="Times New Roman" w:hAnsi="Times New Roman" w:eastAsia="宋体" w:cs="Times New Roman"/>
                <w:b/>
                <w:bCs/>
                <w:color w:val="auto"/>
                <w:sz w:val="24"/>
                <w:szCs w:val="24"/>
                <w:u w:val="none"/>
              </w:rPr>
              <w:t>污染物排放标准</w:t>
            </w:r>
          </w:p>
        </w:tc>
        <w:tc>
          <w:tcPr>
            <w:tcW w:w="8746" w:type="dxa"/>
            <w:vAlign w:val="top"/>
          </w:tcPr>
          <w:p>
            <w:pPr>
              <w:numPr>
                <w:ilvl w:val="0"/>
                <w:numId w:val="0"/>
              </w:numPr>
              <w:spacing w:line="360" w:lineRule="auto"/>
              <w:rPr>
                <w:rFonts w:hint="default" w:ascii="Times New Roman" w:hAnsi="Times New Roman" w:cs="Times New Roman"/>
                <w:b/>
                <w:bCs/>
                <w:color w:val="auto"/>
                <w:u w:val="none"/>
                <w:lang w:val="zh-CN"/>
              </w:rPr>
            </w:pPr>
            <w:r>
              <w:rPr>
                <w:rFonts w:hint="default" w:ascii="Times New Roman" w:hAnsi="Times New Roman" w:cs="Times New Roman"/>
                <w:b/>
                <w:bCs/>
                <w:color w:val="auto"/>
                <w:u w:val="none"/>
                <w:lang w:val="en-US" w:eastAsia="zh-CN"/>
              </w:rPr>
              <w:t>1、</w:t>
            </w:r>
            <w:r>
              <w:rPr>
                <w:rFonts w:hint="default" w:ascii="Times New Roman" w:hAnsi="Times New Roman" w:cs="Times New Roman"/>
                <w:b/>
                <w:bCs/>
                <w:color w:val="auto"/>
                <w:u w:val="none"/>
                <w:lang w:val="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66" w:firstLineChars="200"/>
              <w:jc w:val="left"/>
              <w:textAlignment w:val="auto"/>
              <w:outlineLvl w:val="9"/>
              <w:rPr>
                <w:rFonts w:hint="eastAsia" w:cs="Times New Roman"/>
                <w:color w:val="auto"/>
                <w:sz w:val="24"/>
                <w:szCs w:val="24"/>
                <w:u w:val="none"/>
                <w:lang w:val="en-US" w:eastAsia="zh-CN"/>
              </w:rPr>
            </w:pPr>
            <w:r>
              <w:rPr>
                <w:rFonts w:hint="eastAsia" w:cs="Times New Roman"/>
                <w:color w:val="auto"/>
                <w:sz w:val="24"/>
                <w:szCs w:val="24"/>
                <w:u w:val="none"/>
                <w:lang w:val="en-US" w:eastAsia="zh-CN"/>
              </w:rPr>
              <w:t>本项目无生产废水产生，生活废水经旱厕处理用作农肥。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cs="Times New Roman"/>
                <w:b/>
                <w:bCs/>
                <w:color w:val="auto"/>
                <w:u w:val="none"/>
              </w:rPr>
            </w:pPr>
            <w:r>
              <w:rPr>
                <w:rFonts w:hint="eastAsia" w:ascii="Times New Roman" w:hAnsi="Times New Roman" w:cs="Times New Roman"/>
                <w:b/>
                <w:bCs/>
                <w:color w:val="auto"/>
                <w:u w:val="none"/>
                <w:lang w:val="en-US" w:eastAsia="zh-CN"/>
              </w:rPr>
              <w:t>2、</w:t>
            </w:r>
            <w:r>
              <w:rPr>
                <w:rFonts w:hint="default" w:ascii="Times New Roman" w:hAnsi="Times New Roman" w:cs="Times New Roman"/>
                <w:b/>
                <w:bCs/>
                <w:color w:val="auto"/>
                <w:u w:val="none"/>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left"/>
              <w:textAlignment w:val="auto"/>
              <w:outlineLvl w:val="9"/>
              <w:rPr>
                <w:rFonts w:hint="default" w:ascii="Times New Roman" w:hAnsi="Times New Roman" w:cs="Times New Roman"/>
                <w:color w:val="auto"/>
                <w:u w:val="none"/>
              </w:rPr>
            </w:pPr>
            <w:r>
              <w:rPr>
                <w:rFonts w:hint="default" w:ascii="Times New Roman" w:hAnsi="Times New Roman" w:cs="Times New Roman"/>
                <w:color w:val="auto"/>
                <w:u w:val="none"/>
              </w:rPr>
              <w:t>运营期执行《工业企业厂界环境噪声排放标准》（GB12348-2008）中</w:t>
            </w:r>
            <w:r>
              <w:rPr>
                <w:rFonts w:hint="default" w:ascii="Times New Roman" w:hAnsi="Times New Roman" w:cs="Times New Roman"/>
                <w:color w:val="auto"/>
                <w:u w:val="none"/>
                <w:lang w:val="en-US" w:eastAsia="zh-CN"/>
              </w:rPr>
              <w:t>2</w:t>
            </w:r>
            <w:r>
              <w:rPr>
                <w:rFonts w:hint="default" w:ascii="Times New Roman" w:hAnsi="Times New Roman" w:cs="Times New Roman"/>
                <w:color w:val="auto"/>
                <w:u w:val="none"/>
              </w:rPr>
              <w:t xml:space="preserve">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color w:val="auto"/>
                <w:u w:val="none"/>
              </w:rPr>
            </w:pPr>
            <w:r>
              <w:rPr>
                <w:rFonts w:hint="default" w:ascii="Times New Roman" w:hAnsi="Times New Roman" w:cs="Times New Roman"/>
                <w:color w:val="auto"/>
                <w:u w:val="none"/>
              </w:rPr>
              <w:t xml:space="preserve"> </w:t>
            </w:r>
            <w:r>
              <w:rPr>
                <w:rFonts w:hint="default" w:ascii="Times New Roman" w:hAnsi="Times New Roman" w:cs="Times New Roman"/>
                <w:b/>
                <w:bCs/>
                <w:color w:val="auto"/>
                <w:sz w:val="21"/>
                <w:szCs w:val="21"/>
                <w:u w:val="none"/>
              </w:rPr>
              <w:t>表</w:t>
            </w:r>
            <w:r>
              <w:rPr>
                <w:rFonts w:hint="default" w:ascii="Times New Roman" w:hAnsi="Times New Roman" w:cs="Times New Roman"/>
                <w:b/>
                <w:bCs/>
                <w:color w:val="auto"/>
                <w:sz w:val="21"/>
                <w:szCs w:val="21"/>
                <w:u w:val="none"/>
                <w:lang w:val="en-US" w:eastAsia="zh-CN"/>
              </w:rPr>
              <w:t>4-</w:t>
            </w:r>
            <w:r>
              <w:rPr>
                <w:rFonts w:hint="eastAsia" w:ascii="Times New Roman" w:hAnsi="Times New Roman" w:cs="Times New Roman"/>
                <w:b/>
                <w:bCs/>
                <w:color w:val="auto"/>
                <w:sz w:val="21"/>
                <w:szCs w:val="21"/>
                <w:u w:val="none"/>
                <w:lang w:val="en-US" w:eastAsia="zh-CN"/>
              </w:rPr>
              <w:t>4</w:t>
            </w:r>
            <w:r>
              <w:rPr>
                <w:rFonts w:hint="default" w:ascii="Times New Roman" w:hAnsi="Times New Roman" w:cs="Times New Roman"/>
                <w:b/>
                <w:bCs/>
                <w:color w:val="auto"/>
                <w:sz w:val="21"/>
                <w:szCs w:val="21"/>
                <w:u w:val="none"/>
              </w:rPr>
              <w:t xml:space="preserve"> 《工业企业厂界环境噪声排放标准》中的标准值  （单位：dB(A)）</w:t>
            </w:r>
          </w:p>
          <w:tbl>
            <w:tblPr>
              <w:tblStyle w:val="21"/>
              <w:tblW w:w="8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2832"/>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3" w:type="dxa"/>
                  <w:vMerge w:val="restart"/>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218" w:firstLineChars="600"/>
                    <w:textAlignment w:val="auto"/>
                    <w:outlineLvl w:val="9"/>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类别</w:t>
                  </w:r>
                </w:p>
              </w:tc>
              <w:tc>
                <w:tcPr>
                  <w:tcW w:w="5667" w:type="dxa"/>
                  <w:gridSpan w:val="2"/>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6" w:firstLineChars="200"/>
                    <w:jc w:val="center"/>
                    <w:textAlignment w:val="auto"/>
                    <w:outlineLvl w:val="9"/>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3" w:type="dxa"/>
                  <w:vMerge w:val="continue"/>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6" w:firstLineChars="200"/>
                    <w:jc w:val="center"/>
                    <w:textAlignment w:val="auto"/>
                    <w:outlineLvl w:val="9"/>
                    <w:rPr>
                      <w:rFonts w:hint="default" w:ascii="Times New Roman" w:hAnsi="Times New Roman" w:cs="Times New Roman"/>
                      <w:b/>
                      <w:bCs/>
                      <w:color w:val="auto"/>
                      <w:sz w:val="21"/>
                      <w:szCs w:val="21"/>
                      <w:u w:val="none"/>
                    </w:rPr>
                  </w:pPr>
                </w:p>
              </w:tc>
              <w:tc>
                <w:tcPr>
                  <w:tcW w:w="2832"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6" w:firstLineChars="200"/>
                    <w:jc w:val="center"/>
                    <w:textAlignment w:val="auto"/>
                    <w:outlineLvl w:val="9"/>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昼间</w:t>
                  </w:r>
                </w:p>
              </w:tc>
              <w:tc>
                <w:tcPr>
                  <w:tcW w:w="283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6" w:firstLineChars="200"/>
                    <w:jc w:val="center"/>
                    <w:textAlignment w:val="auto"/>
                    <w:outlineLvl w:val="9"/>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33"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6" w:firstLineChars="200"/>
                    <w:jc w:val="center"/>
                    <w:textAlignment w:val="auto"/>
                    <w:outlineLvl w:val="9"/>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2</w:t>
                  </w:r>
                  <w:r>
                    <w:rPr>
                      <w:rFonts w:hint="default" w:ascii="Times New Roman" w:hAnsi="Times New Roman" w:cs="Times New Roman"/>
                      <w:color w:val="auto"/>
                      <w:sz w:val="21"/>
                      <w:szCs w:val="21"/>
                      <w:u w:val="none"/>
                    </w:rPr>
                    <w:t>类</w:t>
                  </w:r>
                </w:p>
              </w:tc>
              <w:tc>
                <w:tcPr>
                  <w:tcW w:w="2832"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6" w:firstLineChars="200"/>
                    <w:jc w:val="center"/>
                    <w:textAlignment w:val="auto"/>
                    <w:outlineLvl w:val="9"/>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6</w:t>
                  </w:r>
                  <w:r>
                    <w:rPr>
                      <w:rFonts w:hint="default" w:ascii="Times New Roman" w:hAnsi="Times New Roman" w:cs="Times New Roman"/>
                      <w:color w:val="auto"/>
                      <w:sz w:val="21"/>
                      <w:szCs w:val="21"/>
                      <w:u w:val="none"/>
                      <w:lang w:val="en-US" w:eastAsia="zh-CN"/>
                    </w:rPr>
                    <w:t>0</w:t>
                  </w:r>
                </w:p>
              </w:tc>
              <w:tc>
                <w:tcPr>
                  <w:tcW w:w="2835" w:type="dxa"/>
                  <w:tcBorders>
                    <w:tl2br w:val="nil"/>
                    <w:tr2bl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6" w:firstLineChars="200"/>
                    <w:jc w:val="center"/>
                    <w:textAlignment w:val="auto"/>
                    <w:outlineLvl w:val="9"/>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5</w:t>
                  </w:r>
                  <w:r>
                    <w:rPr>
                      <w:rFonts w:hint="default" w:ascii="Times New Roman" w:hAnsi="Times New Roman" w:cs="Times New Roman"/>
                      <w:color w:val="auto"/>
                      <w:sz w:val="21"/>
                      <w:szCs w:val="21"/>
                      <w:u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cs="Times New Roman"/>
                <w:b/>
                <w:bCs/>
                <w:color w:val="auto"/>
                <w:u w:val="none"/>
              </w:rPr>
            </w:pPr>
            <w:r>
              <w:rPr>
                <w:rFonts w:hint="default" w:ascii="Times New Roman" w:hAnsi="Times New Roman" w:cs="Times New Roman"/>
                <w:b/>
                <w:bCs/>
                <w:color w:val="auto"/>
                <w:u w:val="none"/>
                <w:lang w:val="en-US" w:eastAsia="zh-CN"/>
              </w:rPr>
              <w:t>3、</w:t>
            </w:r>
            <w:r>
              <w:rPr>
                <w:rFonts w:hint="default" w:ascii="Times New Roman" w:hAnsi="Times New Roman" w:cs="Times New Roman"/>
                <w:b/>
                <w:bCs/>
                <w:color w:val="auto"/>
                <w:u w:val="none"/>
              </w:rPr>
              <w:t>大气</w:t>
            </w:r>
          </w:p>
          <w:p>
            <w:pPr>
              <w:numPr>
                <w:ilvl w:val="0"/>
                <w:numId w:val="0"/>
              </w:numPr>
              <w:tabs>
                <w:tab w:val="left" w:pos="540"/>
              </w:tabs>
              <w:adjustRightInd w:val="0"/>
              <w:snapToGrid w:val="0"/>
              <w:spacing w:line="360" w:lineRule="auto"/>
              <w:ind w:firstLine="466" w:firstLineChars="200"/>
              <w:jc w:val="left"/>
              <w:rPr>
                <w:rFonts w:hint="default" w:ascii="Times New Roman" w:hAnsi="Times New Roman" w:cs="Times New Roman"/>
                <w:b/>
                <w:color w:val="auto"/>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铸造行业大气污染物排放限值</w:t>
            </w:r>
            <w:r>
              <w:rPr>
                <w:rFonts w:hint="default" w:ascii="Times New Roman" w:hAnsi="Times New Roman" w:cs="Times New Roman"/>
                <w:color w:val="auto"/>
                <w:sz w:val="24"/>
                <w:u w:val="none"/>
                <w:lang w:eastAsia="zh-CN"/>
              </w:rPr>
              <w:t>》（T/CFA 030802-2--2017），</w:t>
            </w:r>
            <w:r>
              <w:rPr>
                <w:rFonts w:hint="default" w:ascii="Times New Roman" w:hAnsi="Times New Roman" w:cs="Times New Roman"/>
                <w:color w:val="auto"/>
                <w:sz w:val="24"/>
                <w:u w:val="none"/>
              </w:rPr>
              <w:t>项目废气</w:t>
            </w:r>
            <w:r>
              <w:rPr>
                <w:rFonts w:hint="eastAsia" w:ascii="Times New Roman" w:hAnsi="Times New Roman" w:cs="Times New Roman"/>
                <w:color w:val="auto"/>
                <w:sz w:val="24"/>
                <w:u w:val="none"/>
                <w:lang w:val="en-US" w:eastAsia="zh-CN"/>
              </w:rPr>
              <w:t>颗粒物</w:t>
            </w:r>
            <w:r>
              <w:rPr>
                <w:rFonts w:hint="default" w:ascii="Times New Roman" w:hAnsi="Times New Roman" w:cs="Times New Roman"/>
                <w:color w:val="auto"/>
                <w:sz w:val="24"/>
                <w:u w:val="none"/>
              </w:rPr>
              <w:t>污染物排放执行标准情况详见下表：</w:t>
            </w:r>
          </w:p>
          <w:p>
            <w:pPr>
              <w:adjustRightInd w:val="0"/>
              <w:snapToGrid w:val="0"/>
              <w:spacing w:line="240" w:lineRule="auto"/>
              <w:jc w:val="center"/>
              <w:rPr>
                <w:rFonts w:hint="default" w:ascii="Times New Roman" w:hAnsi="Times New Roman" w:eastAsia="宋体" w:cs="Times New Roman"/>
                <w:b/>
                <w:bCs/>
                <w:color w:val="auto"/>
                <w:sz w:val="21"/>
                <w:szCs w:val="21"/>
                <w:u w:val="none"/>
                <w:lang w:eastAsia="zh-CN"/>
              </w:rPr>
            </w:pPr>
            <w:r>
              <w:rPr>
                <w:rFonts w:hint="default" w:ascii="Times New Roman" w:hAnsi="Times New Roman" w:cs="Times New Roman"/>
                <w:b/>
                <w:color w:val="auto"/>
                <w:sz w:val="21"/>
                <w:szCs w:val="21"/>
                <w:u w:val="none"/>
              </w:rPr>
              <w:t>表4-</w:t>
            </w:r>
            <w:r>
              <w:rPr>
                <w:rFonts w:hint="eastAsia" w:ascii="Times New Roman" w:hAnsi="Times New Roman" w:cs="Times New Roman"/>
                <w:b/>
                <w:color w:val="auto"/>
                <w:sz w:val="21"/>
                <w:szCs w:val="21"/>
                <w:u w:val="none"/>
                <w:lang w:val="en-US" w:eastAsia="zh-CN"/>
              </w:rPr>
              <w:t xml:space="preserve">5 </w:t>
            </w:r>
            <w:r>
              <w:rPr>
                <w:rFonts w:hint="default" w:ascii="Times New Roman" w:hAnsi="Times New Roman" w:cs="Times New Roman"/>
                <w:b/>
                <w:color w:val="auto"/>
                <w:sz w:val="21"/>
                <w:szCs w:val="21"/>
                <w:u w:val="none"/>
              </w:rPr>
              <w:t xml:space="preserve"> 铸造行业大气污染物排放限值</w:t>
            </w:r>
            <w:r>
              <w:rPr>
                <w:rFonts w:hint="default" w:ascii="Times New Roman" w:hAnsi="Times New Roman" w:cs="Times New Roman"/>
                <w:b/>
                <w:color w:val="auto"/>
                <w:sz w:val="21"/>
                <w:szCs w:val="21"/>
                <w:u w:val="none"/>
                <w:lang w:val="en-US" w:eastAsia="zh-CN"/>
              </w:rPr>
              <w:t xml:space="preserve">    </w:t>
            </w:r>
            <w:r>
              <w:rPr>
                <w:rFonts w:hint="default" w:ascii="Times New Roman" w:hAnsi="Times New Roman" w:cs="Times New Roman"/>
                <w:b/>
                <w:color w:val="auto"/>
                <w:sz w:val="21"/>
                <w:szCs w:val="21"/>
                <w:u w:val="none"/>
                <w:lang w:eastAsia="zh-CN"/>
              </w:rPr>
              <w:t>单位：</w:t>
            </w:r>
            <w:r>
              <w:rPr>
                <w:rFonts w:hint="default" w:ascii="Times New Roman" w:hAnsi="Times New Roman" w:cs="Times New Roman"/>
                <w:b/>
                <w:bCs/>
                <w:color w:val="auto"/>
                <w:sz w:val="21"/>
                <w:szCs w:val="21"/>
                <w:u w:val="none"/>
              </w:rPr>
              <w:t>mg/m</w:t>
            </w:r>
            <w:r>
              <w:rPr>
                <w:rFonts w:hint="default" w:ascii="Times New Roman" w:hAnsi="Times New Roman" w:cs="Times New Roman"/>
                <w:b/>
                <w:bCs/>
                <w:color w:val="auto"/>
                <w:sz w:val="21"/>
                <w:szCs w:val="21"/>
                <w:u w:val="none"/>
                <w:vertAlign w:val="superscript"/>
              </w:rPr>
              <w:t>3</w:t>
            </w:r>
          </w:p>
          <w:tbl>
            <w:tblPr>
              <w:tblStyle w:val="21"/>
              <w:tblW w:w="852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50"/>
              <w:gridCol w:w="1109"/>
              <w:gridCol w:w="947"/>
              <w:gridCol w:w="947"/>
              <w:gridCol w:w="947"/>
              <w:gridCol w:w="832"/>
              <w:gridCol w:w="891"/>
              <w:gridCol w:w="1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0" w:type="dxa"/>
                  <w:vMerge w:val="restart"/>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排放级别</w:t>
                  </w:r>
                </w:p>
              </w:tc>
              <w:tc>
                <w:tcPr>
                  <w:tcW w:w="1050" w:type="dxa"/>
                  <w:vMerge w:val="restart"/>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生产工序</w:t>
                  </w:r>
                </w:p>
              </w:tc>
              <w:tc>
                <w:tcPr>
                  <w:tcW w:w="1109" w:type="dxa"/>
                  <w:vMerge w:val="restart"/>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设备</w:t>
                  </w:r>
                </w:p>
              </w:tc>
              <w:tc>
                <w:tcPr>
                  <w:tcW w:w="4564" w:type="dxa"/>
                  <w:gridSpan w:val="5"/>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排放浓度限值</w:t>
                  </w:r>
                </w:p>
              </w:tc>
              <w:tc>
                <w:tcPr>
                  <w:tcW w:w="1117"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0" w:type="dxa"/>
                  <w:vMerge w:val="continue"/>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p>
              </w:tc>
              <w:tc>
                <w:tcPr>
                  <w:tcW w:w="1050" w:type="dxa"/>
                  <w:vMerge w:val="continue"/>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p>
              </w:tc>
              <w:tc>
                <w:tcPr>
                  <w:tcW w:w="1109" w:type="dxa"/>
                  <w:vMerge w:val="continue"/>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p>
              </w:tc>
              <w:tc>
                <w:tcPr>
                  <w:tcW w:w="947"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颗粒物</w:t>
                  </w:r>
                </w:p>
              </w:tc>
              <w:tc>
                <w:tcPr>
                  <w:tcW w:w="947"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SO</w:t>
                  </w:r>
                  <w:r>
                    <w:rPr>
                      <w:rFonts w:hint="default" w:ascii="Times New Roman" w:hAnsi="Times New Roman" w:cs="Times New Roman"/>
                      <w:color w:val="auto"/>
                      <w:kern w:val="2"/>
                      <w:sz w:val="21"/>
                      <w:szCs w:val="21"/>
                      <w:u w:val="none"/>
                      <w:vertAlign w:val="subscript"/>
                      <w:lang w:val="en-US" w:eastAsia="zh-CN" w:bidi="ar-SA"/>
                    </w:rPr>
                    <w:t>2</w:t>
                  </w:r>
                </w:p>
              </w:tc>
              <w:tc>
                <w:tcPr>
                  <w:tcW w:w="947"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NO</w:t>
                  </w:r>
                  <w:r>
                    <w:rPr>
                      <w:rFonts w:hint="default" w:ascii="Times New Roman" w:hAnsi="Times New Roman" w:cs="Times New Roman"/>
                      <w:color w:val="auto"/>
                      <w:kern w:val="2"/>
                      <w:sz w:val="21"/>
                      <w:szCs w:val="21"/>
                      <w:u w:val="none"/>
                      <w:vertAlign w:val="subscript"/>
                      <w:lang w:val="en-US" w:eastAsia="zh-CN" w:bidi="ar-SA"/>
                    </w:rPr>
                    <w:t>X</w:t>
                  </w:r>
                </w:p>
              </w:tc>
              <w:tc>
                <w:tcPr>
                  <w:tcW w:w="832"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VOC</w:t>
                  </w:r>
                  <w:r>
                    <w:rPr>
                      <w:rFonts w:hint="default" w:ascii="Times New Roman" w:hAnsi="Times New Roman" w:cs="Times New Roman"/>
                      <w:color w:val="auto"/>
                      <w:kern w:val="2"/>
                      <w:sz w:val="21"/>
                      <w:szCs w:val="21"/>
                      <w:u w:val="none"/>
                      <w:vertAlign w:val="subscript"/>
                      <w:lang w:val="en-US" w:eastAsia="zh-CN" w:bidi="ar-SA"/>
                    </w:rPr>
                    <w:t>S</w:t>
                  </w:r>
                </w:p>
              </w:tc>
              <w:tc>
                <w:tcPr>
                  <w:tcW w:w="891"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NMHC</w:t>
                  </w:r>
                </w:p>
              </w:tc>
              <w:tc>
                <w:tcPr>
                  <w:tcW w:w="1117" w:type="dxa"/>
                  <w:vMerge w:val="restart"/>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车间或生产设施排气筒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0" w:type="dxa"/>
                  <w:vMerge w:val="continue"/>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p>
              </w:tc>
              <w:tc>
                <w:tcPr>
                  <w:tcW w:w="1050"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造型制芯、浇铸、落砂、冷却、砂再生</w:t>
                  </w:r>
                </w:p>
              </w:tc>
              <w:tc>
                <w:tcPr>
                  <w:tcW w:w="1109"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造型机、制芯机、抛丸机、落砂机、打磨机、砂再生等设备</w:t>
                  </w:r>
                </w:p>
              </w:tc>
              <w:tc>
                <w:tcPr>
                  <w:tcW w:w="947"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20</w:t>
                  </w:r>
                </w:p>
              </w:tc>
              <w:tc>
                <w:tcPr>
                  <w:tcW w:w="947"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w:t>
                  </w:r>
                </w:p>
              </w:tc>
              <w:tc>
                <w:tcPr>
                  <w:tcW w:w="947"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w:t>
                  </w:r>
                </w:p>
              </w:tc>
              <w:tc>
                <w:tcPr>
                  <w:tcW w:w="832"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50</w:t>
                  </w:r>
                </w:p>
              </w:tc>
              <w:tc>
                <w:tcPr>
                  <w:tcW w:w="891" w:type="dxa"/>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80</w:t>
                  </w:r>
                </w:p>
              </w:tc>
              <w:tc>
                <w:tcPr>
                  <w:tcW w:w="1117" w:type="dxa"/>
                  <w:vMerge w:val="continue"/>
                  <w:noWrap w:val="0"/>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none"/>
                      <w:lang w:val="en-US" w:eastAsia="zh-CN" w:bidi="ar-SA"/>
                    </w:rPr>
                  </w:pPr>
                </w:p>
              </w:tc>
            </w:tr>
          </w:tbl>
          <w:p>
            <w:pPr>
              <w:adjustRightInd w:val="0"/>
              <w:snapToGrid w:val="0"/>
              <w:spacing w:line="240" w:lineRule="auto"/>
              <w:jc w:val="center"/>
              <w:rPr>
                <w:rFonts w:hint="default" w:ascii="Times New Roman" w:hAnsi="Times New Roman" w:eastAsia="宋体" w:cs="Times New Roman"/>
                <w:b/>
                <w:bCs w:val="0"/>
                <w:color w:val="auto"/>
                <w:sz w:val="21"/>
                <w:szCs w:val="21"/>
                <w:u w:val="none"/>
                <w:lang w:eastAsia="zh-CN"/>
              </w:rPr>
            </w:pPr>
            <w:r>
              <w:rPr>
                <w:rFonts w:hint="default" w:ascii="Times New Roman" w:hAnsi="Times New Roman" w:cs="Times New Roman"/>
                <w:b/>
                <w:bCs w:val="0"/>
                <w:color w:val="auto"/>
                <w:sz w:val="21"/>
                <w:szCs w:val="21"/>
                <w:u w:val="none"/>
              </w:rPr>
              <w:t>表4-</w:t>
            </w:r>
            <w:r>
              <w:rPr>
                <w:rFonts w:hint="eastAsia" w:ascii="Times New Roman" w:hAnsi="Times New Roman" w:cs="Times New Roman"/>
                <w:b/>
                <w:bCs w:val="0"/>
                <w:color w:val="auto"/>
                <w:sz w:val="21"/>
                <w:szCs w:val="21"/>
                <w:u w:val="none"/>
                <w:lang w:val="en-US" w:eastAsia="zh-CN"/>
              </w:rPr>
              <w:t xml:space="preserve">6 </w:t>
            </w:r>
            <w:r>
              <w:rPr>
                <w:rFonts w:hint="default" w:ascii="Times New Roman" w:hAnsi="Times New Roman" w:cs="Times New Roman"/>
                <w:b/>
                <w:bCs w:val="0"/>
                <w:color w:val="auto"/>
                <w:sz w:val="21"/>
                <w:szCs w:val="21"/>
                <w:u w:val="none"/>
              </w:rPr>
              <w:t xml:space="preserve"> 铸造行业大气污染物排放</w:t>
            </w:r>
            <w:r>
              <w:rPr>
                <w:rFonts w:hint="default" w:ascii="Times New Roman" w:hAnsi="Times New Roman" w:cs="Times New Roman"/>
                <w:b/>
                <w:bCs w:val="0"/>
                <w:color w:val="auto"/>
                <w:sz w:val="21"/>
                <w:szCs w:val="21"/>
                <w:u w:val="none"/>
                <w:lang w:eastAsia="zh-CN"/>
              </w:rPr>
              <w:t>无组织排放浓度</w:t>
            </w:r>
            <w:r>
              <w:rPr>
                <w:rFonts w:hint="default" w:ascii="Times New Roman" w:hAnsi="Times New Roman" w:cs="Times New Roman"/>
                <w:b/>
                <w:bCs w:val="0"/>
                <w:color w:val="auto"/>
                <w:sz w:val="21"/>
                <w:szCs w:val="21"/>
                <w:u w:val="none"/>
              </w:rPr>
              <w:t>限值</w:t>
            </w:r>
            <w:r>
              <w:rPr>
                <w:rFonts w:hint="default" w:ascii="Times New Roman" w:hAnsi="Times New Roman" w:cs="Times New Roman"/>
                <w:b/>
                <w:bCs w:val="0"/>
                <w:color w:val="auto"/>
                <w:sz w:val="21"/>
                <w:szCs w:val="21"/>
                <w:u w:val="none"/>
                <w:lang w:val="en-US" w:eastAsia="zh-CN"/>
              </w:rPr>
              <w:t xml:space="preserve">    </w:t>
            </w:r>
            <w:r>
              <w:rPr>
                <w:rFonts w:hint="default" w:ascii="Times New Roman" w:hAnsi="Times New Roman" w:cs="Times New Roman"/>
                <w:b/>
                <w:bCs w:val="0"/>
                <w:color w:val="auto"/>
                <w:sz w:val="21"/>
                <w:szCs w:val="21"/>
                <w:u w:val="none"/>
                <w:lang w:eastAsia="zh-CN"/>
              </w:rPr>
              <w:t>单位：</w:t>
            </w:r>
            <w:r>
              <w:rPr>
                <w:rFonts w:hint="default" w:ascii="Times New Roman" w:hAnsi="Times New Roman" w:cs="Times New Roman"/>
                <w:b/>
                <w:bCs w:val="0"/>
                <w:color w:val="auto"/>
                <w:sz w:val="21"/>
                <w:szCs w:val="21"/>
                <w:u w:val="none"/>
              </w:rPr>
              <w:t>mg/m</w:t>
            </w:r>
            <w:r>
              <w:rPr>
                <w:rFonts w:hint="default" w:ascii="Times New Roman" w:hAnsi="Times New Roman" w:cs="Times New Roman"/>
                <w:b/>
                <w:bCs w:val="0"/>
                <w:color w:val="auto"/>
                <w:sz w:val="21"/>
                <w:szCs w:val="21"/>
                <w:u w:val="none"/>
                <w:vertAlign w:val="superscript"/>
              </w:rPr>
              <w:t>3</w:t>
            </w:r>
          </w:p>
          <w:tbl>
            <w:tblPr>
              <w:tblStyle w:val="20"/>
              <w:tblW w:w="852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3508"/>
              <w:gridCol w:w="3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污染物项目</w:t>
                  </w:r>
                </w:p>
              </w:tc>
              <w:tc>
                <w:tcPr>
                  <w:tcW w:w="3508" w:type="dxa"/>
                  <w:noWrap w:val="0"/>
                  <w:vAlign w:val="center"/>
                </w:tcPr>
                <w:p>
                  <w:pPr>
                    <w:jc w:val="center"/>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无组织排放检测点</w:t>
                  </w:r>
                </w:p>
              </w:tc>
              <w:tc>
                <w:tcPr>
                  <w:tcW w:w="3389" w:type="dxa"/>
                  <w:noWrap w:val="0"/>
                  <w:vAlign w:val="center"/>
                </w:tcPr>
                <w:p>
                  <w:pPr>
                    <w:jc w:val="center"/>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无组织排放监控浓度（mg/m</w:t>
                  </w:r>
                  <w:r>
                    <w:rPr>
                      <w:rFonts w:hint="default" w:ascii="Times New Roman" w:hAnsi="Times New Roman" w:cs="Times New Roman"/>
                      <w:b/>
                      <w:bCs/>
                      <w:color w:val="auto"/>
                      <w:kern w:val="2"/>
                      <w:sz w:val="21"/>
                      <w:szCs w:val="21"/>
                      <w:u w:val="none"/>
                      <w:vertAlign w:val="superscript"/>
                      <w:lang w:val="en-US" w:eastAsia="zh-CN" w:bidi="ar-SA"/>
                    </w:rPr>
                    <w:t>3</w:t>
                  </w:r>
                  <w:r>
                    <w:rPr>
                      <w:rFonts w:hint="default" w:ascii="Times New Roman" w:hAnsi="Times New Roman" w:cs="Times New Roman"/>
                      <w:b/>
                      <w:bCs/>
                      <w:color w:val="auto"/>
                      <w:kern w:val="2"/>
                      <w:sz w:val="21"/>
                      <w:szCs w:val="21"/>
                      <w:u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颗粒物</w:t>
                  </w:r>
                </w:p>
              </w:tc>
              <w:tc>
                <w:tcPr>
                  <w:tcW w:w="3508" w:type="dxa"/>
                  <w:noWrap w:val="0"/>
                  <w:vAlign w:val="center"/>
                </w:tcPr>
                <w:p>
                  <w:pPr>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生产厂房门窗、屋顶、气楼等排放口</w:t>
                  </w:r>
                </w:p>
              </w:tc>
              <w:tc>
                <w:tcPr>
                  <w:tcW w:w="3389" w:type="dxa"/>
                  <w:noWrap w:val="0"/>
                  <w:vAlign w:val="center"/>
                </w:tcPr>
                <w:p>
                  <w:pPr>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66" w:firstLineChars="200"/>
              <w:jc w:val="both"/>
              <w:textAlignment w:val="auto"/>
              <w:outlineLvl w:val="9"/>
              <w:rPr>
                <w:rFonts w:hint="default" w:ascii="Times New Roman" w:hAnsi="Times New Roman" w:cs="Times New Roman"/>
                <w:u w:val="none"/>
              </w:rPr>
            </w:pPr>
            <w:r>
              <w:rPr>
                <w:rFonts w:hint="default" w:ascii="Times New Roman" w:hAnsi="Times New Roman" w:cs="Times New Roman"/>
                <w:u w:val="none"/>
                <w:lang w:eastAsia="zh-CN"/>
              </w:rPr>
              <w:t>冲天炉废气烟（粉）尘</w:t>
            </w:r>
            <w:r>
              <w:rPr>
                <w:rFonts w:hint="eastAsia" w:ascii="Times New Roman" w:hAnsi="Times New Roman" w:cs="Times New Roman"/>
                <w:u w:val="none"/>
                <w:lang w:eastAsia="zh-CN"/>
              </w:rPr>
              <w:t>、二氧化硫</w:t>
            </w:r>
            <w:r>
              <w:rPr>
                <w:rFonts w:hint="default" w:ascii="Times New Roman" w:hAnsi="Times New Roman" w:cs="Times New Roman"/>
                <w:u w:val="none"/>
                <w:lang w:eastAsia="zh-CN"/>
              </w:rPr>
              <w:t>执行《工业炉窑大气污染物排放标准》（GB9078-1996）二级标准</w:t>
            </w:r>
            <w:r>
              <w:rPr>
                <w:rFonts w:hint="eastAsia" w:ascii="Times New Roman" w:hAnsi="Times New Roman" w:cs="Times New Roman"/>
                <w:u w:val="none"/>
                <w:lang w:eastAsia="zh-CN"/>
              </w:rPr>
              <w:t>，</w:t>
            </w:r>
            <w:r>
              <w:rPr>
                <w:rFonts w:hint="default" w:ascii="Times New Roman" w:hAnsi="Times New Roman" w:cs="Times New Roman"/>
                <w:u w:val="none"/>
                <w:lang w:eastAsia="zh-CN"/>
              </w:rPr>
              <w:t>NO</w:t>
            </w:r>
            <w:r>
              <w:rPr>
                <w:rFonts w:hint="eastAsia" w:ascii="Times New Roman" w:hAnsi="Times New Roman" w:cs="Times New Roman"/>
                <w:u w:val="none"/>
                <w:vertAlign w:val="subscript"/>
                <w:lang w:val="en-US" w:eastAsia="zh-CN"/>
              </w:rPr>
              <w:t>x</w:t>
            </w:r>
            <w:r>
              <w:rPr>
                <w:rFonts w:hint="default" w:ascii="Times New Roman" w:hAnsi="Times New Roman" w:cs="Times New Roman"/>
                <w:u w:val="none"/>
                <w:lang w:eastAsia="zh-CN"/>
              </w:rPr>
              <w:t>执行《大气污染物综合排放标准》(GB16297-1996)</w:t>
            </w:r>
            <w:r>
              <w:rPr>
                <w:rFonts w:hint="eastAsia"/>
                <w:color w:val="000000"/>
                <w:sz w:val="24"/>
                <w:u w:val="none"/>
                <w:lang w:eastAsia="zh-CN"/>
              </w:rPr>
              <w:t>标准</w:t>
            </w:r>
            <w:r>
              <w:rPr>
                <w:rFonts w:hint="eastAsia"/>
                <w:color w:val="000000"/>
                <w:sz w:val="24"/>
                <w:u w:val="none"/>
              </w:rPr>
              <w:t>，</w:t>
            </w:r>
            <w:r>
              <w:rPr>
                <w:rFonts w:hint="default" w:ascii="Times New Roman" w:hAnsi="Times New Roman" w:cs="Times New Roman"/>
                <w:u w:val="none"/>
                <w:lang w:eastAsia="zh-CN"/>
              </w:rPr>
              <w:t>无组织排放粉尘</w:t>
            </w:r>
            <w:r>
              <w:rPr>
                <w:rFonts w:hint="default" w:ascii="Times New Roman" w:hAnsi="Times New Roman" w:cs="Times New Roman"/>
                <w:u w:val="none"/>
              </w:rPr>
              <w:t>执行《大气污染物综合排放标准》（GB16297-1996）</w:t>
            </w:r>
            <w:r>
              <w:rPr>
                <w:rFonts w:hint="default" w:ascii="Times New Roman" w:hAnsi="Times New Roman" w:cs="Times New Roman"/>
                <w:u w:val="none"/>
                <w:lang w:eastAsia="zh-CN"/>
              </w:rPr>
              <w:t>无组织排放监控浓度限值。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表</w:t>
            </w:r>
            <w:r>
              <w:rPr>
                <w:rFonts w:hint="default" w:ascii="Times New Roman" w:hAnsi="Times New Roman" w:cs="Times New Roman"/>
                <w:b/>
                <w:bCs/>
                <w:sz w:val="21"/>
                <w:szCs w:val="21"/>
                <w:u w:val="none"/>
                <w:lang w:val="en-US" w:eastAsia="zh-CN"/>
              </w:rPr>
              <w:t>4-</w:t>
            </w:r>
            <w:r>
              <w:rPr>
                <w:rFonts w:hint="eastAsia" w:ascii="Times New Roman" w:hAnsi="Times New Roman" w:cs="Times New Roman"/>
                <w:b/>
                <w:bCs/>
                <w:sz w:val="21"/>
                <w:szCs w:val="21"/>
                <w:u w:val="none"/>
                <w:lang w:val="en-US" w:eastAsia="zh-CN"/>
              </w:rPr>
              <w:t>7</w:t>
            </w:r>
            <w:r>
              <w:rPr>
                <w:rFonts w:hint="default" w:ascii="Times New Roman" w:hAnsi="Times New Roman" w:cs="Times New Roman"/>
                <w:b/>
                <w:bCs/>
                <w:sz w:val="21"/>
                <w:szCs w:val="21"/>
                <w:u w:val="none"/>
              </w:rPr>
              <w:t xml:space="preserve"> 《工业炉窑大气污染物排放标准》（GB9078-1996）</w:t>
            </w:r>
          </w:p>
          <w:tbl>
            <w:tblPr>
              <w:tblStyle w:val="20"/>
              <w:tblW w:w="8500" w:type="dxa"/>
              <w:jc w:val="center"/>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2114"/>
              <w:gridCol w:w="3560"/>
            </w:tblGrid>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b/>
                      <w:bCs/>
                      <w:sz w:val="21"/>
                      <w:szCs w:val="21"/>
                      <w:u w:val="none"/>
                      <w:lang w:eastAsia="zh-CN"/>
                    </w:rPr>
                  </w:pPr>
                  <w:r>
                    <w:rPr>
                      <w:rFonts w:hint="default" w:ascii="Times New Roman" w:hAnsi="Times New Roman" w:cs="Times New Roman"/>
                      <w:b/>
                      <w:bCs/>
                      <w:sz w:val="21"/>
                      <w:szCs w:val="21"/>
                      <w:u w:val="none"/>
                      <w:lang w:eastAsia="zh-CN"/>
                    </w:rPr>
                    <w:t>有组织排放源</w:t>
                  </w:r>
                </w:p>
              </w:tc>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污染物</w:t>
                  </w:r>
                </w:p>
              </w:tc>
              <w:tc>
                <w:tcPr>
                  <w:tcW w:w="35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最高允许排放浓度（mg/m</w:t>
                  </w:r>
                  <w:r>
                    <w:rPr>
                      <w:rFonts w:hint="default" w:ascii="Times New Roman" w:hAnsi="Times New Roman" w:cs="Times New Roman"/>
                      <w:b/>
                      <w:bCs/>
                      <w:sz w:val="21"/>
                      <w:szCs w:val="21"/>
                      <w:u w:val="none"/>
                      <w:vertAlign w:val="superscript"/>
                    </w:rPr>
                    <w:t>3</w:t>
                  </w:r>
                  <w:r>
                    <w:rPr>
                      <w:rFonts w:hint="default" w:ascii="Times New Roman" w:hAnsi="Times New Roman" w:cs="Times New Roman"/>
                      <w:b/>
                      <w:bCs/>
                      <w:sz w:val="21"/>
                      <w:szCs w:val="21"/>
                      <w:u w:val="none"/>
                    </w:rPr>
                    <w:t>）</w:t>
                  </w:r>
                </w:p>
              </w:tc>
            </w:tr>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eastAsia="zh-CN"/>
                    </w:rPr>
                    <w:t>冲天炉</w:t>
                  </w:r>
                </w:p>
              </w:tc>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烟（粉）尘</w:t>
                  </w:r>
                </w:p>
              </w:tc>
              <w:tc>
                <w:tcPr>
                  <w:tcW w:w="35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sz w:val="21"/>
                      <w:szCs w:val="21"/>
                      <w:u w:val="none"/>
                    </w:rPr>
                  </w:pPr>
                  <w:r>
                    <w:rPr>
                      <w:rFonts w:hint="default" w:ascii="Times New Roman" w:hAnsi="Times New Roman" w:cs="Times New Roman"/>
                      <w:sz w:val="21"/>
                      <w:szCs w:val="21"/>
                      <w:u w:val="none"/>
                    </w:rPr>
                    <w:t>1</w:t>
                  </w:r>
                  <w:r>
                    <w:rPr>
                      <w:rFonts w:hint="default" w:ascii="Times New Roman" w:hAnsi="Times New Roman" w:cs="Times New Roman"/>
                      <w:sz w:val="21"/>
                      <w:szCs w:val="21"/>
                      <w:u w:val="none"/>
                      <w:lang w:val="en-US" w:eastAsia="zh-CN"/>
                    </w:rPr>
                    <w:t>5</w:t>
                  </w:r>
                  <w:r>
                    <w:rPr>
                      <w:rFonts w:hint="default" w:ascii="Times New Roman" w:hAnsi="Times New Roman" w:cs="Times New Roman"/>
                      <w:sz w:val="21"/>
                      <w:szCs w:val="21"/>
                      <w:u w:val="none"/>
                    </w:rPr>
                    <w:t>0</w:t>
                  </w:r>
                </w:p>
              </w:tc>
            </w:tr>
            <w:tr>
              <w:tblPrEx>
                <w:tblBorders>
                  <w:top w:val="single" w:color="000000" w:sz="12" w:space="0"/>
                  <w:left w:val="single" w:color="auto" w:sz="12" w:space="0"/>
                  <w:bottom w:val="single" w:color="000000"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sz w:val="21"/>
                      <w:szCs w:val="21"/>
                      <w:u w:val="none"/>
                      <w:lang w:eastAsia="zh-CN"/>
                    </w:rPr>
                  </w:pPr>
                </w:p>
              </w:tc>
              <w:tc>
                <w:tcPr>
                  <w:tcW w:w="211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二氧化硫</w:t>
                  </w:r>
                </w:p>
              </w:tc>
              <w:tc>
                <w:tcPr>
                  <w:tcW w:w="35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850</w:t>
                  </w:r>
                </w:p>
              </w:tc>
            </w:tr>
          </w:tbl>
          <w:p>
            <w:pPr>
              <w:keepNext w:val="0"/>
              <w:keepLines w:val="0"/>
              <w:pageBreakBefore w:val="0"/>
              <w:widowControl w:val="0"/>
              <w:kinsoku/>
              <w:wordWrap/>
              <w:overflowPunct/>
              <w:topLinePunct w:val="0"/>
              <w:autoSpaceDE/>
              <w:autoSpaceDN/>
              <w:bidi w:val="0"/>
              <w:adjustRightInd/>
              <w:spacing w:line="480" w:lineRule="exact"/>
              <w:ind w:left="0" w:leftChars="0" w:right="0" w:rightChars="0"/>
              <w:jc w:val="center"/>
              <w:textAlignment w:val="auto"/>
              <w:outlineLvl w:val="9"/>
              <w:rPr>
                <w:rFonts w:hint="default" w:ascii="Times New Roman" w:hAnsi="Times New Roman"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pacing w:line="480" w:lineRule="exact"/>
              <w:ind w:left="0" w:leftChars="0" w:right="0" w:rightChars="0"/>
              <w:jc w:val="center"/>
              <w:textAlignment w:val="auto"/>
              <w:outlineLvl w:val="9"/>
              <w:rPr>
                <w:rFonts w:hint="default" w:ascii="Times New Roman" w:hAnsi="Times New Roman"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pacing w:line="480" w:lineRule="exact"/>
              <w:ind w:left="0" w:leftChars="0" w:right="0" w:rightChars="0"/>
              <w:jc w:val="center"/>
              <w:textAlignment w:val="auto"/>
              <w:outlineLvl w:val="9"/>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lang w:val="en-US" w:eastAsia="zh-CN"/>
              </w:rPr>
              <w:t>表4-</w:t>
            </w:r>
            <w:r>
              <w:rPr>
                <w:rFonts w:hint="eastAsia" w:ascii="Times New Roman" w:hAnsi="Times New Roman" w:cs="Times New Roman"/>
                <w:b/>
                <w:bCs/>
                <w:sz w:val="21"/>
                <w:szCs w:val="21"/>
                <w:u w:val="none"/>
                <w:lang w:val="en-US" w:eastAsia="zh-CN"/>
              </w:rPr>
              <w:t xml:space="preserve">8 </w:t>
            </w:r>
            <w:r>
              <w:rPr>
                <w:rFonts w:hint="default" w:ascii="Times New Roman" w:hAnsi="Times New Roman" w:cs="Times New Roman"/>
                <w:b/>
                <w:bCs/>
                <w:sz w:val="21"/>
                <w:szCs w:val="21"/>
                <w:u w:val="none"/>
              </w:rPr>
              <w:t>《大气污染物综合排放标准》（GB16297-1996）</w:t>
            </w:r>
          </w:p>
          <w:tbl>
            <w:tblPr>
              <w:tblStyle w:val="20"/>
              <w:tblW w:w="8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2130"/>
              <w:gridCol w:w="1305"/>
              <w:gridCol w:w="1305"/>
              <w:gridCol w:w="1217"/>
              <w:gridCol w:w="14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vMerge w:val="restart"/>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污染物</w:t>
                  </w:r>
                </w:p>
              </w:tc>
              <w:tc>
                <w:tcPr>
                  <w:tcW w:w="2130" w:type="dxa"/>
                  <w:vMerge w:val="restart"/>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最高允许排放浓度(mg/m</w:t>
                  </w:r>
                  <w:r>
                    <w:rPr>
                      <w:rFonts w:hint="default" w:ascii="Times New Roman" w:hAnsi="Times New Roman" w:cs="Times New Roman"/>
                      <w:color w:val="000000"/>
                      <w:sz w:val="21"/>
                      <w:szCs w:val="21"/>
                      <w:u w:val="none"/>
                      <w:vertAlign w:val="superscript"/>
                    </w:rPr>
                    <w:t>3</w:t>
                  </w:r>
                  <w:r>
                    <w:rPr>
                      <w:rFonts w:hint="default" w:ascii="Times New Roman" w:hAnsi="Times New Roman" w:cs="Times New Roman"/>
                      <w:color w:val="000000"/>
                      <w:sz w:val="21"/>
                      <w:szCs w:val="21"/>
                      <w:u w:val="none"/>
                    </w:rPr>
                    <w:t>)</w:t>
                  </w:r>
                </w:p>
              </w:tc>
              <w:tc>
                <w:tcPr>
                  <w:tcW w:w="2610" w:type="dxa"/>
                  <w:gridSpan w:val="2"/>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最高允许排放速率(kg/h)</w:t>
                  </w:r>
                </w:p>
              </w:tc>
              <w:tc>
                <w:tcPr>
                  <w:tcW w:w="2618" w:type="dxa"/>
                  <w:gridSpan w:val="2"/>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vMerge w:val="continue"/>
                  <w:vAlign w:val="center"/>
                </w:tcPr>
                <w:p>
                  <w:pPr>
                    <w:adjustRightInd w:val="0"/>
                    <w:snapToGrid w:val="0"/>
                    <w:spacing w:line="240" w:lineRule="auto"/>
                    <w:jc w:val="center"/>
                    <w:rPr>
                      <w:rFonts w:hint="default" w:ascii="Times New Roman" w:hAnsi="Times New Roman" w:cs="Times New Roman"/>
                      <w:color w:val="000000"/>
                      <w:sz w:val="21"/>
                      <w:szCs w:val="21"/>
                      <w:u w:val="none"/>
                    </w:rPr>
                  </w:pPr>
                </w:p>
              </w:tc>
              <w:tc>
                <w:tcPr>
                  <w:tcW w:w="2130" w:type="dxa"/>
                  <w:vMerge w:val="continue"/>
                  <w:vAlign w:val="center"/>
                </w:tcPr>
                <w:p>
                  <w:pPr>
                    <w:adjustRightInd w:val="0"/>
                    <w:snapToGrid w:val="0"/>
                    <w:spacing w:line="240" w:lineRule="auto"/>
                    <w:jc w:val="center"/>
                    <w:rPr>
                      <w:rFonts w:hint="default" w:ascii="Times New Roman" w:hAnsi="Times New Roman" w:cs="Times New Roman"/>
                      <w:color w:val="000000"/>
                      <w:sz w:val="21"/>
                      <w:szCs w:val="21"/>
                      <w:u w:val="none"/>
                    </w:rPr>
                  </w:pPr>
                </w:p>
              </w:tc>
              <w:tc>
                <w:tcPr>
                  <w:tcW w:w="1305" w:type="dxa"/>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排气筒(m)</w:t>
                  </w:r>
                </w:p>
              </w:tc>
              <w:tc>
                <w:tcPr>
                  <w:tcW w:w="1305" w:type="dxa"/>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二级</w:t>
                  </w:r>
                </w:p>
              </w:tc>
              <w:tc>
                <w:tcPr>
                  <w:tcW w:w="1217" w:type="dxa"/>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监控点</w:t>
                  </w:r>
                </w:p>
              </w:tc>
              <w:tc>
                <w:tcPr>
                  <w:tcW w:w="1401" w:type="dxa"/>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浓度(mg/m</w:t>
                  </w:r>
                  <w:r>
                    <w:rPr>
                      <w:rFonts w:hint="default" w:ascii="Times New Roman" w:hAnsi="Times New Roman" w:cs="Times New Roman"/>
                      <w:color w:val="000000"/>
                      <w:sz w:val="21"/>
                      <w:szCs w:val="21"/>
                      <w:u w:val="none"/>
                      <w:vertAlign w:val="superscript"/>
                    </w:rPr>
                    <w:t>3</w:t>
                  </w:r>
                  <w:r>
                    <w:rPr>
                      <w:rFonts w:hint="default" w:ascii="Times New Roman" w:hAnsi="Times New Roman" w:cs="Times New Roman"/>
                      <w:color w:val="000000"/>
                      <w:sz w:val="21"/>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氮氧化物</w:t>
                  </w:r>
                </w:p>
              </w:tc>
              <w:tc>
                <w:tcPr>
                  <w:tcW w:w="2130" w:type="dxa"/>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240(硝酸使用和其它)</w:t>
                  </w:r>
                </w:p>
              </w:tc>
              <w:tc>
                <w:tcPr>
                  <w:tcW w:w="1305" w:type="dxa"/>
                  <w:vAlign w:val="center"/>
                </w:tcPr>
                <w:p>
                  <w:pPr>
                    <w:adjustRightInd w:val="0"/>
                    <w:snapToGrid w:val="0"/>
                    <w:spacing w:line="240" w:lineRule="auto"/>
                    <w:jc w:val="center"/>
                    <w:rPr>
                      <w:rFonts w:hint="eastAsia" w:ascii="Times New Roman" w:hAnsi="Times New Roman" w:eastAsia="宋体"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15</w:t>
                  </w:r>
                </w:p>
              </w:tc>
              <w:tc>
                <w:tcPr>
                  <w:tcW w:w="1305" w:type="dxa"/>
                  <w:vAlign w:val="center"/>
                </w:tcPr>
                <w:p>
                  <w:pPr>
                    <w:adjustRightInd w:val="0"/>
                    <w:snapToGrid w:val="0"/>
                    <w:spacing w:line="240" w:lineRule="auto"/>
                    <w:jc w:val="center"/>
                    <w:rPr>
                      <w:rFonts w:hint="eastAsia" w:ascii="Times New Roman" w:hAnsi="Times New Roman" w:eastAsia="宋体"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0.77</w:t>
                  </w:r>
                </w:p>
              </w:tc>
              <w:tc>
                <w:tcPr>
                  <w:tcW w:w="1217" w:type="dxa"/>
                  <w:vMerge w:val="restart"/>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周界外浓度最高点</w:t>
                  </w:r>
                </w:p>
              </w:tc>
              <w:tc>
                <w:tcPr>
                  <w:tcW w:w="1401" w:type="dxa"/>
                  <w:vAlign w:val="center"/>
                </w:tcPr>
                <w:p>
                  <w:pPr>
                    <w:adjustRightInd w:val="0"/>
                    <w:snapToGrid w:val="0"/>
                    <w:spacing w:line="240" w:lineRule="auto"/>
                    <w:jc w:val="center"/>
                    <w:rPr>
                      <w:rFonts w:hint="default" w:ascii="Times New Roman" w:hAnsi="Times New Roman" w:cs="Times New Roman"/>
                      <w:color w:val="000000"/>
                      <w:sz w:val="21"/>
                      <w:szCs w:val="21"/>
                      <w:u w:val="none"/>
                    </w:rPr>
                  </w:pPr>
                  <w:r>
                    <w:rPr>
                      <w:rFonts w:hint="default" w:ascii="Times New Roman" w:hAnsi="Times New Roman" w:cs="Times New Roman"/>
                      <w:color w:val="000000"/>
                      <w:sz w:val="21"/>
                      <w:szCs w:val="21"/>
                      <w:u w:val="none"/>
                    </w:rPr>
                    <w:t>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vAlign w:val="center"/>
                </w:tcPr>
                <w:p>
                  <w:pPr>
                    <w:adjustRightInd w:val="0"/>
                    <w:snapToGrid w:val="0"/>
                    <w:spacing w:line="240" w:lineRule="auto"/>
                    <w:jc w:val="center"/>
                    <w:rPr>
                      <w:rFonts w:hint="eastAsia" w:ascii="Times New Roman" w:hAnsi="Times New Roman" w:eastAsia="宋体"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颗粒物</w:t>
                  </w:r>
                </w:p>
              </w:tc>
              <w:tc>
                <w:tcPr>
                  <w:tcW w:w="2130" w:type="dxa"/>
                  <w:vAlign w:val="center"/>
                </w:tcPr>
                <w:p>
                  <w:pPr>
                    <w:adjustRightInd w:val="0"/>
                    <w:snapToGrid w:val="0"/>
                    <w:spacing w:line="240" w:lineRule="auto"/>
                    <w:jc w:val="center"/>
                    <w:rPr>
                      <w:rFonts w:hint="eastAsia" w:ascii="Times New Roman" w:hAnsi="Times New Roman" w:eastAsia="宋体"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120（其他）</w:t>
                  </w:r>
                </w:p>
              </w:tc>
              <w:tc>
                <w:tcPr>
                  <w:tcW w:w="1305" w:type="dxa"/>
                  <w:vAlign w:val="center"/>
                </w:tcPr>
                <w:p>
                  <w:pPr>
                    <w:adjustRightInd w:val="0"/>
                    <w:snapToGrid w:val="0"/>
                    <w:spacing w:line="240" w:lineRule="auto"/>
                    <w:jc w:val="cente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15</w:t>
                  </w:r>
                </w:p>
              </w:tc>
              <w:tc>
                <w:tcPr>
                  <w:tcW w:w="1305" w:type="dxa"/>
                  <w:vAlign w:val="center"/>
                </w:tcPr>
                <w:p>
                  <w:pPr>
                    <w:adjustRightInd w:val="0"/>
                    <w:snapToGrid w:val="0"/>
                    <w:spacing w:line="240" w:lineRule="auto"/>
                    <w:jc w:val="cente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3.5</w:t>
                  </w:r>
                </w:p>
              </w:tc>
              <w:tc>
                <w:tcPr>
                  <w:tcW w:w="1217" w:type="dxa"/>
                  <w:vMerge w:val="continue"/>
                  <w:vAlign w:val="center"/>
                </w:tcPr>
                <w:p>
                  <w:pPr>
                    <w:adjustRightInd w:val="0"/>
                    <w:snapToGrid w:val="0"/>
                    <w:spacing w:line="240" w:lineRule="auto"/>
                    <w:jc w:val="center"/>
                    <w:rPr>
                      <w:rFonts w:hint="default" w:ascii="Times New Roman" w:hAnsi="Times New Roman" w:cs="Times New Roman"/>
                      <w:color w:val="000000"/>
                      <w:sz w:val="21"/>
                      <w:szCs w:val="21"/>
                      <w:u w:val="none"/>
                    </w:rPr>
                  </w:pPr>
                </w:p>
              </w:tc>
              <w:tc>
                <w:tcPr>
                  <w:tcW w:w="1401" w:type="dxa"/>
                  <w:vAlign w:val="center"/>
                </w:tcPr>
                <w:p>
                  <w:pPr>
                    <w:adjustRightInd w:val="0"/>
                    <w:snapToGrid w:val="0"/>
                    <w:spacing w:line="240" w:lineRule="auto"/>
                    <w:jc w:val="center"/>
                    <w:rPr>
                      <w:rFonts w:hint="eastAsia" w:ascii="Times New Roman" w:hAnsi="Times New Roman" w:eastAsia="宋体"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2" w:type="dxa"/>
                  <w:vAlign w:val="center"/>
                </w:tcPr>
                <w:p>
                  <w:pPr>
                    <w:adjustRightInd w:val="0"/>
                    <w:snapToGrid w:val="0"/>
                    <w:spacing w:line="240" w:lineRule="auto"/>
                    <w:jc w:val="cente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二氧化硫</w:t>
                  </w:r>
                </w:p>
              </w:tc>
              <w:tc>
                <w:tcPr>
                  <w:tcW w:w="2130" w:type="dxa"/>
                  <w:vAlign w:val="center"/>
                </w:tcPr>
                <w:p>
                  <w:pPr>
                    <w:adjustRightInd w:val="0"/>
                    <w:snapToGrid w:val="0"/>
                    <w:spacing w:line="240" w:lineRule="auto"/>
                    <w:jc w:val="cente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550（硫、二氧化硫、硫酸、其他含硫化合物使用）</w:t>
                  </w:r>
                </w:p>
              </w:tc>
              <w:tc>
                <w:tcPr>
                  <w:tcW w:w="1305" w:type="dxa"/>
                  <w:vAlign w:val="center"/>
                </w:tcPr>
                <w:p>
                  <w:pPr>
                    <w:adjustRightInd w:val="0"/>
                    <w:snapToGrid w:val="0"/>
                    <w:spacing w:line="240" w:lineRule="auto"/>
                    <w:jc w:val="cente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15</w:t>
                  </w:r>
                </w:p>
              </w:tc>
              <w:tc>
                <w:tcPr>
                  <w:tcW w:w="1305" w:type="dxa"/>
                  <w:vAlign w:val="center"/>
                </w:tcPr>
                <w:p>
                  <w:pPr>
                    <w:adjustRightInd w:val="0"/>
                    <w:snapToGrid w:val="0"/>
                    <w:spacing w:line="240" w:lineRule="auto"/>
                    <w:jc w:val="cente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2.6</w:t>
                  </w:r>
                </w:p>
              </w:tc>
              <w:tc>
                <w:tcPr>
                  <w:tcW w:w="1217" w:type="dxa"/>
                  <w:vMerge w:val="continue"/>
                  <w:vAlign w:val="center"/>
                </w:tcPr>
                <w:p>
                  <w:pPr>
                    <w:adjustRightInd w:val="0"/>
                    <w:snapToGrid w:val="0"/>
                    <w:spacing w:line="240" w:lineRule="auto"/>
                    <w:jc w:val="center"/>
                    <w:rPr>
                      <w:rFonts w:hint="default" w:ascii="Times New Roman" w:hAnsi="Times New Roman" w:cs="Times New Roman"/>
                      <w:color w:val="000000"/>
                      <w:sz w:val="21"/>
                      <w:szCs w:val="21"/>
                      <w:u w:val="none"/>
                    </w:rPr>
                  </w:pPr>
                </w:p>
              </w:tc>
              <w:tc>
                <w:tcPr>
                  <w:tcW w:w="1401" w:type="dxa"/>
                  <w:vAlign w:val="center"/>
                </w:tcPr>
                <w:p>
                  <w:pPr>
                    <w:adjustRightInd w:val="0"/>
                    <w:snapToGrid w:val="0"/>
                    <w:spacing w:line="240" w:lineRule="auto"/>
                    <w:jc w:val="center"/>
                    <w:rPr>
                      <w:rFonts w:hint="eastAsia" w:ascii="Times New Roman" w:hAnsi="Times New Roman" w:cs="Times New Roman"/>
                      <w:color w:val="000000"/>
                      <w:sz w:val="21"/>
                      <w:szCs w:val="21"/>
                      <w:u w:val="none"/>
                      <w:lang w:val="en-US" w:eastAsia="zh-CN"/>
                    </w:rPr>
                  </w:pPr>
                  <w:r>
                    <w:rPr>
                      <w:rFonts w:hint="eastAsia" w:ascii="Times New Roman" w:hAnsi="Times New Roman" w:cs="Times New Roman"/>
                      <w:color w:val="000000"/>
                      <w:sz w:val="21"/>
                      <w:szCs w:val="21"/>
                      <w:u w:val="none"/>
                      <w:lang w:val="en-US" w:eastAsia="zh-CN"/>
                    </w:rPr>
                    <w:t>0.40</w:t>
                  </w:r>
                </w:p>
              </w:tc>
            </w:tr>
          </w:tbl>
          <w:p>
            <w:pPr>
              <w:keepNext w:val="0"/>
              <w:keepLines w:val="0"/>
              <w:pageBreakBefore w:val="0"/>
              <w:widowControl w:val="0"/>
              <w:kinsoku/>
              <w:wordWrap/>
              <w:overflowPunct/>
              <w:topLinePunct w:val="0"/>
              <w:autoSpaceDE/>
              <w:autoSpaceDN/>
              <w:bidi w:val="0"/>
              <w:adjustRightInd/>
              <w:spacing w:line="480" w:lineRule="exact"/>
              <w:ind w:left="0" w:leftChars="0" w:right="0" w:rightChars="0"/>
              <w:jc w:val="both"/>
              <w:textAlignment w:val="auto"/>
              <w:outlineLvl w:val="9"/>
              <w:rPr>
                <w:rFonts w:hint="default" w:ascii="Times New Roman" w:hAnsi="Times New Roman" w:cs="Times New Roman"/>
                <w:b/>
                <w:bCs/>
                <w:color w:val="auto"/>
                <w:u w:val="none"/>
              </w:rPr>
            </w:pPr>
            <w:r>
              <w:rPr>
                <w:rFonts w:hint="default" w:ascii="Times New Roman" w:hAnsi="Times New Roman" w:cs="Times New Roman"/>
                <w:b/>
                <w:bCs/>
                <w:color w:val="auto"/>
                <w:u w:val="none"/>
                <w:lang w:val="en-US" w:eastAsia="zh-CN"/>
              </w:rPr>
              <w:t>4</w:t>
            </w:r>
            <w:r>
              <w:rPr>
                <w:rFonts w:hint="default" w:ascii="Times New Roman" w:hAnsi="Times New Roman" w:cs="Times New Roman"/>
                <w:b/>
                <w:bCs/>
                <w:color w:val="auto"/>
                <w:u w:val="none"/>
              </w:rPr>
              <w:t>、固废</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66" w:firstLineChars="200"/>
              <w:jc w:val="both"/>
              <w:textAlignment w:val="auto"/>
              <w:outlineLvl w:val="9"/>
              <w:rPr>
                <w:rFonts w:hint="default" w:ascii="Times New Roman" w:hAnsi="Times New Roman" w:cs="Times New Roman"/>
                <w:color w:val="auto"/>
                <w:u w:val="none"/>
              </w:rPr>
            </w:pPr>
            <w:r>
              <w:rPr>
                <w:rFonts w:hint="default" w:ascii="Times New Roman" w:hAnsi="Times New Roman" w:cs="Times New Roman"/>
                <w:color w:val="auto"/>
                <w:u w:val="none"/>
              </w:rPr>
              <w:t>一般固废执行《一般工业固体废物贮存、处置场污染物控制标准》（GB18599-2001）及2013年修改单相关标准</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生活垃圾执行《生活垃圾</w:t>
            </w:r>
            <w:r>
              <w:rPr>
                <w:rFonts w:hint="default" w:ascii="Times New Roman" w:hAnsi="Times New Roman" w:cs="Times New Roman"/>
                <w:color w:val="auto"/>
                <w:u w:val="none"/>
                <w:lang w:eastAsia="zh-CN"/>
              </w:rPr>
              <w:t>填埋场污染控制</w:t>
            </w:r>
            <w:r>
              <w:rPr>
                <w:rFonts w:hint="default" w:ascii="Times New Roman" w:hAnsi="Times New Roman" w:cs="Times New Roman"/>
                <w:color w:val="auto"/>
                <w:u w:val="none"/>
              </w:rPr>
              <w:t>标准》（GB1</w:t>
            </w:r>
            <w:r>
              <w:rPr>
                <w:rFonts w:hint="default" w:ascii="Times New Roman" w:hAnsi="Times New Roman" w:cs="Times New Roman"/>
                <w:color w:val="auto"/>
                <w:u w:val="none"/>
                <w:lang w:val="en-US" w:eastAsia="zh-CN"/>
              </w:rPr>
              <w:t>6889</w:t>
            </w:r>
            <w:r>
              <w:rPr>
                <w:rFonts w:hint="default" w:ascii="Times New Roman" w:hAnsi="Times New Roman" w:cs="Times New Roman"/>
                <w:color w:val="auto"/>
                <w:u w:val="none"/>
              </w:rPr>
              <w:t>-20</w:t>
            </w:r>
            <w:r>
              <w:rPr>
                <w:rFonts w:hint="default" w:ascii="Times New Roman" w:hAnsi="Times New Roman" w:cs="Times New Roman"/>
                <w:color w:val="auto"/>
                <w:u w:val="none"/>
                <w:lang w:val="en-US" w:eastAsia="zh-CN"/>
              </w:rPr>
              <w:t>08</w:t>
            </w:r>
            <w:r>
              <w:rPr>
                <w:rFonts w:hint="default" w:ascii="Times New Roman" w:hAnsi="Times New Roman" w:cs="Times New Roman"/>
                <w:color w:val="auto"/>
                <w:u w:val="none"/>
              </w:rPr>
              <w:t>）。</w:t>
            </w:r>
          </w:p>
          <w:p>
            <w:pPr>
              <w:pStyle w:val="19"/>
              <w:rPr>
                <w:rFonts w:hint="default" w:ascii="Times New Roman" w:hAnsi="Times New Roman" w:eastAsia="宋体" w:cs="Times New Roman"/>
                <w:bCs/>
                <w:color w:val="auto"/>
                <w:sz w:val="24"/>
                <w:szCs w:val="24"/>
                <w:u w:val="none"/>
              </w:rPr>
            </w:pPr>
          </w:p>
          <w:p>
            <w:pPr>
              <w:pStyle w:val="19"/>
              <w:rPr>
                <w:rFonts w:hint="default" w:ascii="Times New Roman" w:hAnsi="Times New Roman" w:eastAsia="宋体" w:cs="Times New Roman"/>
                <w:bCs/>
                <w:color w:val="auto"/>
                <w:sz w:val="24"/>
                <w:szCs w:val="24"/>
                <w:u w:val="none"/>
              </w:rPr>
            </w:pPr>
          </w:p>
          <w:p>
            <w:pPr>
              <w:pStyle w:val="19"/>
              <w:rPr>
                <w:rFonts w:hint="default" w:ascii="Times New Roman" w:hAnsi="Times New Roman" w:eastAsia="宋体" w:cs="Times New Roman"/>
                <w:bCs/>
                <w:color w:val="auto"/>
                <w:sz w:val="24"/>
                <w:szCs w:val="24"/>
                <w:u w:val="none"/>
              </w:rPr>
            </w:pPr>
          </w:p>
          <w:p>
            <w:pPr>
              <w:pStyle w:val="19"/>
              <w:rPr>
                <w:rFonts w:hint="default" w:ascii="Times New Roman" w:hAnsi="Times New Roman" w:eastAsia="宋体" w:cs="Times New Roman"/>
                <w:bCs/>
                <w:color w:val="auto"/>
                <w:sz w:val="24"/>
                <w:szCs w:val="24"/>
                <w:u w:val="none"/>
              </w:rPr>
            </w:pPr>
          </w:p>
          <w:p>
            <w:pPr>
              <w:pStyle w:val="19"/>
              <w:ind w:left="0" w:leftChars="0" w:firstLine="0" w:firstLineChars="0"/>
              <w:rPr>
                <w:rFonts w:hint="default" w:ascii="Times New Roman" w:hAnsi="Times New Roman" w:eastAsia="宋体" w:cs="Times New Roman"/>
                <w:bCs/>
                <w:color w:val="auto"/>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6" w:type="dxa"/>
            <w:vAlign w:val="center"/>
          </w:tcPr>
          <w:p>
            <w:pPr>
              <w:adjustRightInd w:val="0"/>
              <w:snapToGrid w:val="0"/>
              <w:jc w:val="center"/>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总</w:t>
            </w:r>
          </w:p>
          <w:p>
            <w:pPr>
              <w:adjustRightInd w:val="0"/>
              <w:snapToGrid w:val="0"/>
              <w:jc w:val="center"/>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量</w:t>
            </w:r>
          </w:p>
          <w:p>
            <w:pPr>
              <w:adjustRightInd w:val="0"/>
              <w:snapToGrid w:val="0"/>
              <w:jc w:val="center"/>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控</w:t>
            </w:r>
          </w:p>
          <w:p>
            <w:pPr>
              <w:adjustRightInd w:val="0"/>
              <w:snapToGrid w:val="0"/>
              <w:jc w:val="center"/>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制</w:t>
            </w:r>
          </w:p>
          <w:p>
            <w:pPr>
              <w:adjustRightInd w:val="0"/>
              <w:snapToGrid w:val="0"/>
              <w:jc w:val="center"/>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标</w:t>
            </w:r>
          </w:p>
          <w:p>
            <w:pPr>
              <w:jc w:val="both"/>
              <w:rPr>
                <w:rFonts w:hint="default" w:ascii="Times New Roman" w:hAnsi="Times New Roman" w:eastAsia="宋体" w:cs="Times New Roman"/>
                <w:b/>
                <w:bCs/>
                <w:color w:val="auto"/>
                <w:szCs w:val="24"/>
                <w:u w:val="none"/>
              </w:rPr>
            </w:pPr>
            <w:r>
              <w:rPr>
                <w:rFonts w:hint="default" w:ascii="Times New Roman" w:hAnsi="Times New Roman" w:cs="Times New Roman"/>
                <w:b/>
                <w:color w:val="auto"/>
                <w:sz w:val="28"/>
                <w:szCs w:val="28"/>
                <w:u w:val="none"/>
              </w:rPr>
              <w:t>准</w:t>
            </w:r>
          </w:p>
        </w:tc>
        <w:tc>
          <w:tcPr>
            <w:tcW w:w="8746" w:type="dxa"/>
            <w:vAlign w:val="top"/>
          </w:tcPr>
          <w:p>
            <w:pPr>
              <w:pStyle w:val="39"/>
              <w:adjustRightInd w:val="0"/>
              <w:snapToGrid w:val="0"/>
              <w:spacing w:before="0" w:beforeLines="0" w:line="360" w:lineRule="auto"/>
              <w:ind w:firstLine="466" w:firstLineChars="200"/>
              <w:jc w:val="both"/>
              <w:rPr>
                <w:rFonts w:hint="eastAsia" w:ascii="Times New Roman" w:hAnsi="Times New Roman" w:eastAsia="宋体" w:cs="Times New Roman"/>
                <w:b w:val="0"/>
                <w:color w:val="auto"/>
                <w:kern w:val="2"/>
                <w:sz w:val="24"/>
                <w:szCs w:val="22"/>
                <w:u w:val="none"/>
                <w:lang w:val="en-US" w:eastAsia="zh-CN" w:bidi="ar-SA"/>
              </w:rPr>
            </w:pPr>
            <w:r>
              <w:rPr>
                <w:rFonts w:hint="default" w:ascii="Times New Roman" w:hAnsi="Times New Roman" w:eastAsia="宋体" w:cs="Times New Roman"/>
                <w:b w:val="0"/>
                <w:color w:val="auto"/>
                <w:kern w:val="2"/>
                <w:sz w:val="24"/>
                <w:szCs w:val="22"/>
                <w:u w:val="none"/>
                <w:lang w:val="en-US" w:eastAsia="zh-CN" w:bidi="ar-SA"/>
              </w:rPr>
              <w:t>根据总量控制“十</w:t>
            </w:r>
            <w:r>
              <w:rPr>
                <w:rFonts w:hint="eastAsia" w:ascii="Times New Roman" w:hAnsi="Times New Roman" w:eastAsia="宋体" w:cs="Times New Roman"/>
                <w:b w:val="0"/>
                <w:color w:val="auto"/>
                <w:kern w:val="2"/>
                <w:sz w:val="24"/>
                <w:szCs w:val="22"/>
                <w:u w:val="none"/>
                <w:lang w:val="en-US" w:eastAsia="zh-CN" w:bidi="ar-SA"/>
              </w:rPr>
              <w:t>三</w:t>
            </w:r>
            <w:r>
              <w:rPr>
                <w:rFonts w:hint="default" w:ascii="Times New Roman" w:hAnsi="Times New Roman" w:eastAsia="宋体" w:cs="Times New Roman"/>
                <w:b w:val="0"/>
                <w:color w:val="auto"/>
                <w:kern w:val="2"/>
                <w:sz w:val="24"/>
                <w:szCs w:val="22"/>
                <w:u w:val="none"/>
                <w:lang w:val="en-US" w:eastAsia="zh-CN" w:bidi="ar-SA"/>
              </w:rPr>
              <w:t>五”规划，确定项目总量控制因子为COD、NH</w:t>
            </w:r>
            <w:r>
              <w:rPr>
                <w:rFonts w:hint="default" w:ascii="Times New Roman" w:hAnsi="Times New Roman" w:eastAsia="宋体" w:cs="Times New Roman"/>
                <w:b w:val="0"/>
                <w:color w:val="auto"/>
                <w:kern w:val="2"/>
                <w:sz w:val="24"/>
                <w:szCs w:val="22"/>
                <w:u w:val="none"/>
                <w:vertAlign w:val="subscript"/>
                <w:lang w:val="en-US" w:eastAsia="zh-CN" w:bidi="ar-SA"/>
              </w:rPr>
              <w:t>3</w:t>
            </w:r>
            <w:r>
              <w:rPr>
                <w:rFonts w:hint="default" w:ascii="Times New Roman" w:hAnsi="Times New Roman" w:eastAsia="宋体" w:cs="Times New Roman"/>
                <w:b w:val="0"/>
                <w:color w:val="auto"/>
                <w:kern w:val="2"/>
                <w:sz w:val="24"/>
                <w:szCs w:val="22"/>
                <w:u w:val="none"/>
                <w:lang w:val="en-US" w:eastAsia="zh-CN" w:bidi="ar-SA"/>
              </w:rPr>
              <w:t>-N</w:t>
            </w:r>
            <w:r>
              <w:rPr>
                <w:rFonts w:hint="eastAsia" w:ascii="Times New Roman" w:hAnsi="Times New Roman" w:eastAsia="宋体" w:cs="Times New Roman"/>
                <w:b w:val="0"/>
                <w:color w:val="auto"/>
                <w:kern w:val="2"/>
                <w:sz w:val="24"/>
                <w:szCs w:val="22"/>
                <w:u w:val="none"/>
                <w:lang w:val="en-US" w:eastAsia="zh-CN" w:bidi="ar-SA"/>
              </w:rPr>
              <w:t>、SO</w:t>
            </w:r>
            <w:r>
              <w:rPr>
                <w:rFonts w:hint="eastAsia" w:ascii="Times New Roman" w:hAnsi="Times New Roman" w:eastAsia="宋体" w:cs="Times New Roman"/>
                <w:b w:val="0"/>
                <w:color w:val="auto"/>
                <w:kern w:val="2"/>
                <w:sz w:val="24"/>
                <w:szCs w:val="22"/>
                <w:u w:val="none"/>
                <w:vertAlign w:val="subscript"/>
                <w:lang w:val="en-US" w:eastAsia="zh-CN" w:bidi="ar-SA"/>
              </w:rPr>
              <w:t>2</w:t>
            </w:r>
            <w:r>
              <w:rPr>
                <w:rFonts w:hint="eastAsia" w:ascii="Times New Roman" w:hAnsi="Times New Roman" w:eastAsia="宋体" w:cs="Times New Roman"/>
                <w:b w:val="0"/>
                <w:color w:val="auto"/>
                <w:kern w:val="2"/>
                <w:sz w:val="24"/>
                <w:szCs w:val="22"/>
                <w:u w:val="none"/>
                <w:lang w:val="en-US" w:eastAsia="zh-CN" w:bidi="ar-SA"/>
              </w:rPr>
              <w:t>、NO</w:t>
            </w:r>
            <w:r>
              <w:rPr>
                <w:rFonts w:hint="eastAsia" w:ascii="Times New Roman" w:hAnsi="Times New Roman" w:eastAsia="宋体" w:cs="Times New Roman"/>
                <w:b w:val="0"/>
                <w:color w:val="auto"/>
                <w:kern w:val="2"/>
                <w:sz w:val="24"/>
                <w:szCs w:val="22"/>
                <w:u w:val="none"/>
                <w:vertAlign w:val="subscript"/>
                <w:lang w:val="en-US" w:eastAsia="zh-CN" w:bidi="ar-SA"/>
              </w:rPr>
              <w:t>x</w:t>
            </w:r>
            <w:r>
              <w:rPr>
                <w:rFonts w:hint="default" w:ascii="Times New Roman" w:hAnsi="Times New Roman" w:eastAsia="宋体" w:cs="Times New Roman"/>
                <w:b w:val="0"/>
                <w:color w:val="auto"/>
                <w:kern w:val="2"/>
                <w:sz w:val="24"/>
                <w:szCs w:val="22"/>
                <w:u w:val="none"/>
                <w:lang w:val="en-US" w:eastAsia="zh-CN" w:bidi="ar-SA"/>
              </w:rPr>
              <w:t>。</w:t>
            </w:r>
            <w:r>
              <w:rPr>
                <w:rFonts w:hint="eastAsia" w:ascii="Times New Roman" w:hAnsi="Times New Roman" w:eastAsia="宋体" w:cs="Times New Roman"/>
                <w:b w:val="0"/>
                <w:color w:val="auto"/>
                <w:kern w:val="2"/>
                <w:sz w:val="24"/>
                <w:szCs w:val="22"/>
                <w:u w:val="none"/>
                <w:lang w:val="en-US" w:eastAsia="zh-CN" w:bidi="ar-SA"/>
              </w:rPr>
              <w:t>本项目无外排废水。</w:t>
            </w:r>
          </w:p>
          <w:p>
            <w:pPr>
              <w:numPr>
                <w:ilvl w:val="0"/>
                <w:numId w:val="6"/>
              </w:numPr>
              <w:spacing w:line="360" w:lineRule="auto"/>
              <w:ind w:firstLine="466" w:firstLineChars="200"/>
              <w:jc w:val="both"/>
              <w:rPr>
                <w:color w:val="auto"/>
                <w:u w:val="none"/>
              </w:rPr>
            </w:pPr>
            <w:r>
              <w:rPr>
                <w:rFonts w:hint="eastAsia" w:ascii="Times New Roman" w:hAnsi="Times New Roman" w:eastAsia="宋体" w:cs="Times New Roman"/>
                <w:b w:val="0"/>
                <w:color w:val="auto"/>
                <w:kern w:val="2"/>
                <w:sz w:val="24"/>
                <w:szCs w:val="22"/>
                <w:u w:val="none"/>
                <w:lang w:val="en-US" w:eastAsia="zh-CN" w:bidi="ar-SA"/>
              </w:rPr>
              <w:t>SO</w:t>
            </w:r>
            <w:r>
              <w:rPr>
                <w:rFonts w:hint="eastAsia" w:ascii="Times New Roman" w:hAnsi="Times New Roman" w:eastAsia="宋体" w:cs="Times New Roman"/>
                <w:b w:val="0"/>
                <w:color w:val="auto"/>
                <w:kern w:val="2"/>
                <w:sz w:val="24"/>
                <w:szCs w:val="22"/>
                <w:u w:val="none"/>
                <w:vertAlign w:val="subscript"/>
                <w:lang w:val="en-US" w:eastAsia="zh-CN" w:bidi="ar-SA"/>
              </w:rPr>
              <w:t>2</w:t>
            </w:r>
            <w:r>
              <w:rPr>
                <w:rFonts w:hint="eastAsia" w:ascii="Times New Roman" w:hAnsi="Times New Roman" w:eastAsia="宋体" w:cs="Times New Roman"/>
                <w:b w:val="0"/>
                <w:color w:val="auto"/>
                <w:kern w:val="2"/>
                <w:sz w:val="24"/>
                <w:szCs w:val="22"/>
                <w:u w:val="none"/>
                <w:lang w:val="en-US" w:eastAsia="zh-CN" w:bidi="ar-SA"/>
              </w:rPr>
              <w:t>、NO</w:t>
            </w:r>
            <w:r>
              <w:rPr>
                <w:rFonts w:hint="eastAsia" w:ascii="Times New Roman" w:hAnsi="Times New Roman" w:eastAsia="宋体" w:cs="Times New Roman"/>
                <w:b w:val="0"/>
                <w:color w:val="auto"/>
                <w:kern w:val="2"/>
                <w:sz w:val="24"/>
                <w:szCs w:val="22"/>
                <w:u w:val="none"/>
                <w:vertAlign w:val="subscript"/>
                <w:lang w:val="en-US" w:eastAsia="zh-CN" w:bidi="ar-SA"/>
              </w:rPr>
              <w:t>x</w:t>
            </w:r>
            <w:r>
              <w:rPr>
                <w:color w:val="auto"/>
                <w:u w:val="none"/>
              </w:rPr>
              <w:t>总量控制建议指标：</w:t>
            </w:r>
          </w:p>
          <w:p>
            <w:pPr>
              <w:pStyle w:val="3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9"/>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表</w:t>
            </w:r>
            <w:r>
              <w:rPr>
                <w:rFonts w:hint="default" w:ascii="Times New Roman" w:hAnsi="Times New Roman" w:cs="Times New Roman" w:eastAsiaTheme="minorEastAsia"/>
                <w:color w:val="auto"/>
                <w:sz w:val="21"/>
                <w:szCs w:val="21"/>
                <w:u w:val="none"/>
              </w:rPr>
              <w:t>4-</w:t>
            </w:r>
            <w:r>
              <w:rPr>
                <w:rFonts w:hint="eastAsia" w:ascii="Times New Roman" w:hAnsi="Times New Roman" w:cs="Times New Roman" w:eastAsiaTheme="minorEastAsia"/>
                <w:color w:val="auto"/>
                <w:sz w:val="21"/>
                <w:szCs w:val="21"/>
                <w:u w:val="none"/>
                <w:lang w:val="en-US" w:eastAsia="zh-CN"/>
              </w:rPr>
              <w:t>10</w:t>
            </w:r>
            <w:r>
              <w:rPr>
                <w:rFonts w:hint="default" w:ascii="Times New Roman" w:hAnsi="Times New Roman" w:cs="Times New Roman" w:eastAsia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lang w:eastAsia="zh-CN"/>
              </w:rPr>
              <w:t>大气污染物</w:t>
            </w:r>
            <w:r>
              <w:rPr>
                <w:rFonts w:hint="eastAsia" w:asciiTheme="minorEastAsia" w:hAnsiTheme="minorEastAsia" w:eastAsiaTheme="minorEastAsia" w:cstheme="minorEastAsia"/>
                <w:color w:val="auto"/>
                <w:sz w:val="21"/>
                <w:szCs w:val="21"/>
                <w:u w:val="none"/>
              </w:rPr>
              <w:t>总量控制建议指标一览表</w:t>
            </w:r>
          </w:p>
          <w:tbl>
            <w:tblPr>
              <w:tblStyle w:val="21"/>
              <w:tblW w:w="8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23"/>
              <w:gridCol w:w="2126"/>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5"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污染物名称</w:t>
                  </w:r>
                </w:p>
              </w:tc>
              <w:tc>
                <w:tcPr>
                  <w:tcW w:w="2123"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产生量</w:t>
                  </w:r>
                </w:p>
              </w:tc>
              <w:tc>
                <w:tcPr>
                  <w:tcW w:w="2126"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排放量</w:t>
                  </w:r>
                </w:p>
              </w:tc>
              <w:tc>
                <w:tcPr>
                  <w:tcW w:w="2126"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总量建议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5"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SO</w:t>
                  </w:r>
                  <w:r>
                    <w:rPr>
                      <w:rFonts w:hint="default" w:ascii="Times New Roman" w:hAnsi="Times New Roman" w:cs="Times New Roman"/>
                      <w:color w:val="auto"/>
                      <w:sz w:val="21"/>
                      <w:szCs w:val="21"/>
                      <w:u w:val="none"/>
                      <w:vertAlign w:val="subscript"/>
                      <w:lang w:val="en-US" w:eastAsia="zh-CN"/>
                    </w:rPr>
                    <w:t>2</w:t>
                  </w:r>
                </w:p>
              </w:tc>
              <w:tc>
                <w:tcPr>
                  <w:tcW w:w="2123" w:type="dxa"/>
                  <w:vAlign w:val="center"/>
                </w:tcPr>
                <w:p>
                  <w:pPr>
                    <w:spacing w:line="240" w:lineRule="auto"/>
                    <w:jc w:val="center"/>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4.08t/a</w:t>
                  </w:r>
                </w:p>
              </w:tc>
              <w:tc>
                <w:tcPr>
                  <w:tcW w:w="2126" w:type="dxa"/>
                  <w:vAlign w:val="center"/>
                </w:tcPr>
                <w:p>
                  <w:pPr>
                    <w:spacing w:line="240" w:lineRule="auto"/>
                    <w:jc w:val="center"/>
                    <w:rPr>
                      <w:rFonts w:hint="default" w:ascii="Times New Roman" w:hAnsi="Times New Roman" w:cs="Times New Roman"/>
                      <w:color w:val="auto"/>
                      <w:sz w:val="21"/>
                      <w:szCs w:val="21"/>
                      <w:u w:val="none"/>
                      <w:lang w:val="en-US" w:eastAsia="zh-CN"/>
                    </w:rPr>
                  </w:pPr>
                  <w:r>
                    <w:rPr>
                      <w:rFonts w:hint="eastAsia" w:ascii="Times New Roman" w:hAnsi="Times New Roman"/>
                      <w:color w:val="auto"/>
                      <w:sz w:val="21"/>
                      <w:szCs w:val="21"/>
                      <w:u w:val="none"/>
                      <w:lang w:val="en-US" w:eastAsia="zh-CN"/>
                    </w:rPr>
                    <w:t>0.82</w:t>
                  </w:r>
                  <w:r>
                    <w:rPr>
                      <w:rFonts w:hint="eastAsia" w:ascii="Times New Roman" w:hAnsi="Times New Roman" w:eastAsia="宋体"/>
                      <w:color w:val="auto"/>
                      <w:sz w:val="21"/>
                      <w:szCs w:val="21"/>
                      <w:u w:val="none"/>
                      <w:lang w:val="en-US" w:eastAsia="zh-CN"/>
                    </w:rPr>
                    <w:t>t/a</w:t>
                  </w:r>
                </w:p>
              </w:tc>
              <w:tc>
                <w:tcPr>
                  <w:tcW w:w="2126" w:type="dxa"/>
                  <w:vAlign w:val="center"/>
                </w:tcPr>
                <w:p>
                  <w:pPr>
                    <w:spacing w:line="240" w:lineRule="auto"/>
                    <w:jc w:val="center"/>
                    <w:rPr>
                      <w:rFonts w:hint="default" w:ascii="Times New Roman" w:hAnsi="Times New Roman" w:cs="Times New Roman"/>
                      <w:color w:val="auto"/>
                      <w:sz w:val="21"/>
                      <w:szCs w:val="21"/>
                      <w:u w:val="none"/>
                      <w:lang w:val="en-US" w:eastAsia="zh-CN"/>
                    </w:rPr>
                  </w:pPr>
                  <w:r>
                    <w:rPr>
                      <w:rFonts w:hint="eastAsia" w:ascii="Times New Roman" w:hAnsi="Times New Roman"/>
                      <w:color w:val="auto"/>
                      <w:sz w:val="21"/>
                      <w:szCs w:val="21"/>
                      <w:u w:val="none"/>
                      <w:lang w:val="en-US" w:eastAsia="zh-CN"/>
                    </w:rPr>
                    <w:t>0.82</w:t>
                  </w:r>
                  <w:r>
                    <w:rPr>
                      <w:rFonts w:hint="eastAsia" w:ascii="Times New Roman" w:hAnsi="Times New Roman" w:eastAsia="宋体"/>
                      <w:color w:val="auto"/>
                      <w:sz w:val="21"/>
                      <w:szCs w:val="21"/>
                      <w:u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25"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NO</w:t>
                  </w:r>
                  <w:r>
                    <w:rPr>
                      <w:rFonts w:hint="default" w:ascii="Times New Roman" w:hAnsi="Times New Roman" w:cs="Times New Roman"/>
                      <w:color w:val="auto"/>
                      <w:sz w:val="21"/>
                      <w:szCs w:val="21"/>
                      <w:u w:val="none"/>
                      <w:vertAlign w:val="subscript"/>
                      <w:lang w:val="en-US" w:eastAsia="zh-CN"/>
                    </w:rPr>
                    <w:t>x</w:t>
                  </w:r>
                </w:p>
              </w:tc>
              <w:tc>
                <w:tcPr>
                  <w:tcW w:w="2123"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1.7</w:t>
                  </w:r>
                  <w:r>
                    <w:rPr>
                      <w:rFonts w:hint="default" w:ascii="Times New Roman" w:hAnsi="Times New Roman" w:cs="Times New Roman"/>
                      <w:color w:val="auto"/>
                      <w:sz w:val="21"/>
                      <w:szCs w:val="21"/>
                      <w:u w:val="none"/>
                      <w:lang w:val="en-US" w:eastAsia="zh-CN"/>
                    </w:rPr>
                    <w:t>t/a</w:t>
                  </w:r>
                </w:p>
              </w:tc>
              <w:tc>
                <w:tcPr>
                  <w:tcW w:w="2126"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1.55</w:t>
                  </w:r>
                  <w:r>
                    <w:rPr>
                      <w:rFonts w:hint="default" w:ascii="Times New Roman" w:hAnsi="Times New Roman" w:cs="Times New Roman"/>
                      <w:color w:val="auto"/>
                      <w:sz w:val="21"/>
                      <w:szCs w:val="21"/>
                      <w:u w:val="none"/>
                      <w:lang w:val="en-US" w:eastAsia="zh-CN"/>
                    </w:rPr>
                    <w:t>t/a</w:t>
                  </w:r>
                </w:p>
              </w:tc>
              <w:tc>
                <w:tcPr>
                  <w:tcW w:w="2126" w:type="dxa"/>
                  <w:vAlign w:val="center"/>
                </w:tcPr>
                <w:p>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1.55</w:t>
                  </w:r>
                  <w:r>
                    <w:rPr>
                      <w:rFonts w:hint="default" w:ascii="Times New Roman" w:hAnsi="Times New Roman" w:cs="Times New Roman"/>
                      <w:color w:val="auto"/>
                      <w:sz w:val="21"/>
                      <w:szCs w:val="21"/>
                      <w:u w:val="none"/>
                      <w:lang w:val="en-US" w:eastAsia="zh-CN"/>
                    </w:rPr>
                    <w:t>t/a</w:t>
                  </w:r>
                </w:p>
              </w:tc>
            </w:tr>
          </w:tbl>
          <w:p>
            <w:pPr>
              <w:keepNext/>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color w:val="auto"/>
                <w:u w:val="none"/>
                <w:lang w:eastAsia="zh-CN"/>
              </w:rPr>
            </w:pPr>
          </w:p>
          <w:p>
            <w:pPr>
              <w:pStyle w:val="28"/>
              <w:rPr>
                <w:rFonts w:hint="default" w:ascii="Times New Roman" w:hAnsi="Times New Roman" w:eastAsia="宋体" w:cs="Times New Roman"/>
                <w:color w:val="auto"/>
                <w:u w:val="none"/>
                <w:lang w:eastAsia="zh-CN"/>
              </w:rPr>
            </w:pPr>
          </w:p>
          <w:p>
            <w:pPr>
              <w:pStyle w:val="28"/>
              <w:rPr>
                <w:rFonts w:hint="default" w:ascii="Times New Roman" w:hAnsi="Times New Roman" w:eastAsia="宋体" w:cs="Times New Roman"/>
                <w:color w:val="auto"/>
                <w:u w:val="none"/>
                <w:lang w:eastAsia="zh-CN"/>
              </w:rPr>
            </w:pPr>
          </w:p>
          <w:p>
            <w:pPr>
              <w:pStyle w:val="28"/>
              <w:rPr>
                <w:rFonts w:hint="default" w:ascii="Times New Roman" w:hAnsi="Times New Roman" w:eastAsia="宋体" w:cs="Times New Roman"/>
                <w:color w:val="auto"/>
                <w:u w:val="none"/>
                <w:lang w:eastAsia="zh-CN"/>
              </w:rPr>
            </w:pPr>
          </w:p>
          <w:p>
            <w:pPr>
              <w:pStyle w:val="28"/>
              <w:rPr>
                <w:rFonts w:hint="default" w:ascii="Times New Roman" w:hAnsi="Times New Roman" w:eastAsia="宋体" w:cs="Times New Roman"/>
                <w:color w:val="auto"/>
                <w:u w:val="none"/>
                <w:lang w:eastAsia="zh-CN"/>
              </w:rPr>
            </w:pPr>
          </w:p>
          <w:p>
            <w:pPr>
              <w:pStyle w:val="28"/>
              <w:rPr>
                <w:rFonts w:hint="default" w:ascii="Times New Roman" w:hAnsi="Times New Roman" w:eastAsia="宋体" w:cs="Times New Roman"/>
                <w:color w:val="auto"/>
                <w:u w:val="none"/>
                <w:lang w:eastAsia="zh-CN"/>
              </w:rPr>
            </w:pPr>
          </w:p>
          <w:p>
            <w:pPr>
              <w:pStyle w:val="28"/>
              <w:rPr>
                <w:rFonts w:hint="default" w:ascii="Times New Roman" w:hAnsi="Times New Roman" w:eastAsia="宋体" w:cs="Times New Roman"/>
                <w:color w:val="auto"/>
                <w:u w:val="none"/>
                <w:lang w:eastAsia="zh-CN"/>
              </w:rPr>
            </w:pPr>
          </w:p>
          <w:p>
            <w:pPr>
              <w:pStyle w:val="28"/>
              <w:rPr>
                <w:rFonts w:hint="default" w:ascii="Times New Roman" w:hAnsi="Times New Roman" w:eastAsia="宋体" w:cs="Times New Roman"/>
                <w:color w:val="auto"/>
                <w:u w:val="none"/>
                <w:lang w:eastAsia="zh-CN"/>
              </w:rPr>
            </w:pPr>
          </w:p>
          <w:p>
            <w:pPr>
              <w:pStyle w:val="28"/>
              <w:rPr>
                <w:rFonts w:hint="default" w:ascii="Times New Roman" w:hAnsi="Times New Roman" w:eastAsia="宋体" w:cs="Times New Roman"/>
                <w:color w:val="auto"/>
                <w:u w:val="none"/>
                <w:lang w:eastAsia="zh-CN"/>
              </w:rPr>
            </w:pPr>
          </w:p>
        </w:tc>
      </w:tr>
    </w:tbl>
    <w:p>
      <w:pPr>
        <w:snapToGrid w:val="0"/>
        <w:textAlignment w:val="baseline"/>
        <w:outlineLvl w:val="0"/>
        <w:rPr>
          <w:rFonts w:ascii="Times New Roman" w:hAnsi="Times New Roman" w:eastAsia="黑体" w:cs="Times New Roman"/>
          <w:kern w:val="24"/>
          <w:sz w:val="32"/>
        </w:rPr>
      </w:pPr>
      <w:r>
        <w:rPr>
          <w:rFonts w:ascii="Times New Roman" w:hAnsi="Times New Roman" w:eastAsia="黑体" w:cs="Times New Roman"/>
          <w:sz w:val="32"/>
        </w:rPr>
        <w:br w:type="page"/>
      </w:r>
      <w:bookmarkStart w:id="11" w:name="_Toc28144"/>
      <w:r>
        <w:rPr>
          <w:rFonts w:ascii="Times New Roman" w:hAnsi="Times New Roman" w:eastAsia="黑体" w:cs="Times New Roman"/>
          <w:sz w:val="32"/>
        </w:rPr>
        <w:t>建设项目工程分析</w:t>
      </w:r>
      <w:bookmarkEnd w:id="11"/>
    </w:p>
    <w:tbl>
      <w:tblPr>
        <w:tblStyle w:val="20"/>
        <w:tblW w:w="935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fixed"/>
        <w:tblCellMar>
          <w:top w:w="0" w:type="dxa"/>
          <w:left w:w="85" w:type="dxa"/>
          <w:bottom w:w="0" w:type="dxa"/>
          <w:right w:w="85"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85" w:type="dxa"/>
            <w:bottom w:w="0" w:type="dxa"/>
            <w:right w:w="85" w:type="dxa"/>
          </w:tblCellMar>
        </w:tblPrEx>
        <w:trPr>
          <w:trHeight w:val="12984" w:hRule="atLeast"/>
          <w:jc w:val="center"/>
        </w:trPr>
        <w:tc>
          <w:tcPr>
            <w:tcW w:w="9356" w:type="dxa"/>
          </w:tcPr>
          <w:p>
            <w:pPr>
              <w:snapToGrid w:val="0"/>
              <w:spacing w:before="120"/>
              <w:ind w:right="113"/>
              <w:rPr>
                <w:rFonts w:ascii="Times New Roman" w:hAnsi="Times New Roman" w:cs="Times New Roman"/>
                <w:b/>
                <w:bCs/>
                <w:color w:val="auto"/>
                <w:sz w:val="30"/>
                <w:szCs w:val="30"/>
                <w:u w:val="none"/>
              </w:rPr>
            </w:pPr>
            <w:r>
              <w:rPr>
                <w:rFonts w:ascii="Times New Roman" w:hAnsi="Times New Roman" w:cs="Times New Roman"/>
                <w:b/>
                <w:bCs/>
                <w:color w:val="auto"/>
                <w:sz w:val="30"/>
                <w:szCs w:val="30"/>
                <w:u w:val="none"/>
              </w:rPr>
              <mc:AlternateContent>
                <mc:Choice Requires="wps">
                  <w:drawing>
                    <wp:anchor distT="0" distB="0" distL="114300" distR="114300" simplePos="0" relativeHeight="251672576" behindDoc="0" locked="0" layoutInCell="0" allowOverlap="1">
                      <wp:simplePos x="0" y="0"/>
                      <wp:positionH relativeFrom="column">
                        <wp:posOffset>-1511300</wp:posOffset>
                      </wp:positionH>
                      <wp:positionV relativeFrom="paragraph">
                        <wp:posOffset>3279775</wp:posOffset>
                      </wp:positionV>
                      <wp:extent cx="635" cy="361950"/>
                      <wp:effectExtent l="37465" t="0" r="38100" b="0"/>
                      <wp:wrapNone/>
                      <wp:docPr id="18" name="直线 2"/>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2" o:spid="_x0000_s1026" o:spt="20" style="position:absolute;left:0pt;margin-left:-119pt;margin-top:258.25pt;height:28.5pt;width:0.05pt;z-index:251672576;mso-width-relative:page;mso-height-relative:page;" filled="f" stroked="t" coordsize="21600,21600" o:allowincell="f" o:gfxdata="UEsDBAoAAAAAAIdO4kAAAAAAAAAAAAAAAAAEAAAAZHJzL1BLAwQUAAAACACHTuJA+zON0t0AAAAN&#10;AQAADwAAAGRycy9kb3ducmV2LnhtbE2PQU/CQBCF7yb+h82YeINtIYVSu+VgghdQAxiit6U7to3d&#10;2aa7hfrvHU96nDcv730vX4+2FRfsfeNIQTyNQCCVzjRUKXg7biYpCB80Gd06QgXf6GFd3N7kOjPu&#10;Snu8HEIlOIR8phXUIXSZlL6s0Wo/dR0S/z5db3Xgs6+k6fWVw20rZ1G0kFY3xA217vCxxvLrMFgF&#10;+91mm562w1j2H0/xy/F19/zuU6Xu7+LoAUTAMfyZ4Ref0aFgprMbyHjRKpjM5imPCQqSeJGAYAtL&#10;yxWIM0vLeQKyyOX/FcUPUEsDBBQAAAAIAIdO4kBBDxyd0wEAAJUDAAAOAAAAZHJzL2Uyb0RvYy54&#10;bWytU0tuGzEM3RfoHQTt67Ed2GgGHmcRN90UrYE2B6D1mRGgH0TVY5+l1+iqmx4n1yglu07aIpug&#10;XsikRD7yPXJWNwdn2V4lNMF3fDaZcqa8CNL4vuP3X+7evOUMM3gJNnjV8aNCfrN+/Wo1xlbNwxCs&#10;VIkRiMd2jB0fco5t06AYlAOchKg8PeqQHGRyU9/IBCOhO9vMp9NlM4YkYwpCIdLt5vTI1xVfayXy&#10;J61RZWY7Tr3leqZ67srZrFfQ9gniYMS5DXhBFw6Mp6IXqA1kYF+T+QfKGZECBp0nIrgmaG2EqhyI&#10;zWz6F5vPA0RVuZA4GC8y4f+DFR/328SMpNnRpDw4mtHDt+8PP36yeRFnjNhSzK3fprOHcZsK04NO&#10;rvwTB3aogh4vgqpDZoIul1cLzgTdXy1n14uqdvOYGRPm9yo4VoyOW+MLWWhh/wEzVaPQ3yHl2no2&#10;dvx6MS+YQLuiLWQyXaTu0fc1F4M18s5YWzIw9btbm9geyvTrr3Ai3D/CSpEN4HCKq0+nvRgUyHde&#10;snyMJIunBealBackZ1bRvheLAKHNYOxjZE4GfG+fiaby1pckVffzzLUIfZK2WLsgj1Xxpng0+9r1&#10;eU/Lcj31yX76N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szjdLdAAAADQEAAA8AAAAAAAAA&#10;AQAgAAAAIgAAAGRycy9kb3ducmV2LnhtbFBLAQIUABQAAAAIAIdO4kBBDxyd0wEAAJUDAAAOAAAA&#10;AAAAAAEAIAAAACwBAABkcnMvZTJvRG9jLnhtbFBLBQYAAAAABgAGAFkBAABxBQAAAAA=&#10;">
                      <v:fill on="f" focussize="0,0"/>
                      <v:stroke color="#000000" joinstyle="round" endarrow="block"/>
                      <v:imagedata o:title=""/>
                      <o:lock v:ext="edit" aspectratio="f"/>
                    </v:line>
                  </w:pict>
                </mc:Fallback>
              </mc:AlternateContent>
            </w:r>
            <w:r>
              <w:rPr>
                <w:rFonts w:ascii="Times New Roman" w:hAnsi="Times New Roman" w:cs="Times New Roman"/>
                <w:b/>
                <w:bCs/>
                <w:color w:val="auto"/>
                <w:sz w:val="30"/>
                <w:szCs w:val="30"/>
                <w:u w:val="none"/>
              </w:rPr>
              <mc:AlternateContent>
                <mc:Choice Requires="wps">
                  <w:drawing>
                    <wp:anchor distT="0" distB="0" distL="114300" distR="114300" simplePos="0" relativeHeight="251671552" behindDoc="0" locked="0" layoutInCell="0" allowOverlap="1">
                      <wp:simplePos x="0" y="0"/>
                      <wp:positionH relativeFrom="column">
                        <wp:posOffset>-1422400</wp:posOffset>
                      </wp:positionH>
                      <wp:positionV relativeFrom="paragraph">
                        <wp:posOffset>2555875</wp:posOffset>
                      </wp:positionV>
                      <wp:extent cx="635" cy="361950"/>
                      <wp:effectExtent l="37465" t="0" r="38100" b="0"/>
                      <wp:wrapNone/>
                      <wp:docPr id="16" name="直线 3"/>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3" o:spid="_x0000_s1026" o:spt="20" style="position:absolute;left:0pt;margin-left:-112pt;margin-top:201.25pt;height:28.5pt;width:0.05pt;z-index:251671552;mso-width-relative:page;mso-height-relative:page;" filled="f" stroked="t" coordsize="21600,21600" o:allowincell="f" o:gfxdata="UEsDBAoAAAAAAIdO4kAAAAAAAAAAAAAAAAAEAAAAZHJzL1BLAwQUAAAACACHTuJAYKEd9N0AAAAN&#10;AQAADwAAAGRycy9kb3ducmV2LnhtbE2PwU7DMBBE70j8g7VI3Fo7oUFpiNMDUrm0ULVFCG5uvCQR&#10;sR3ZThv+nuUEx50dzbwpV5Pp2Rl96JyVkMwFMLS1051tJLwe17McWIjKatU7ixK+McCqur4qVaHd&#10;xe7xfIgNoxAbCiWhjXEoOA91i0aFuRvQ0u/TeaMinb7h2qsLhZuep0Lcc6M6Sw2tGvCxxfrrMBoJ&#10;++16k79txqn2H0/Jy3G3fX4PuZS3N4l4ABZxin9m+MUndKiI6eRGqwPrJczSdEFjooSFSDNgZCHp&#10;bgnsRFK2zIBXJf+/ovoBUEsDBBQAAAAIAIdO4kBpuwrL0gEAAJUDAAAOAAAAZHJzL2Uyb0RvYy54&#10;bWytU0uOEzEQ3SNxB8t70vkoEdNKZxYThg2CSDAHqPjTbck/uUw6OQvXYMWG48w1KDshM4DYILJw&#10;qspVr+o9V69vj86yg0pogu/4bDLlTHkRpPF9xx8+3b96zRlm8BJs8KrjJ4X8dvPyxXqMrZqHIVip&#10;EiMQj+0YOz7kHNumQTEoBzgJUXm61CE5yOSmvpEJRkJ3tplPp6tmDEnGFIRCpOj2fMk3FV9rJfIH&#10;rVFlZjtOs+V6pnruy9ls1tD2CeJgxGUM+IcpHBhPTa9QW8jAPifzB5QzIgUMOk9EcE3Q2ghVORCb&#10;2fQ3Nh8HiKpyIXEwXmXC/wcr3h92iRlJb7fizIOjN3r88vXx23e2KOKMEVvKufO7dPEw7lJhetTJ&#10;lX/iwI5V0NNVUHXMTFBwtVhyJii+WM1ullXt5qkyJsxvVXCsGB23xhey0MLhHWbqRqk/U0rYejZ2&#10;/GY5L5hAu6ItZDJdpOnR97UWgzXy3lhbKjD1+zub2AHK69df4US4v6SVJlvA4ZxXr857MSiQb7xk&#10;+RRJFk8LzMsITknOrKJ9LxYBQpvB2KfMnAz43v4lm9pbX4pU3c8L1yL0Wdpi7YM8VcWb4tHb16kv&#10;e1qW67lP9vOvaf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KEd9N0AAAANAQAADwAAAAAAAAAB&#10;ACAAAAAiAAAAZHJzL2Rvd25yZXYueG1sUEsBAhQAFAAAAAgAh07iQGm7CsvSAQAAlQMAAA4AAAAA&#10;AAAAAQAgAAAALAEAAGRycy9lMm9Eb2MueG1sUEsFBgAAAAAGAAYAWQEAAHAFAAAAAA==&#10;">
                      <v:fill on="f" focussize="0,0"/>
                      <v:stroke color="#000000" joinstyle="round" endarrow="block"/>
                      <v:imagedata o:title=""/>
                      <o:lock v:ext="edit" aspectratio="f"/>
                    </v:line>
                  </w:pict>
                </mc:Fallback>
              </mc:AlternateContent>
            </w:r>
            <w:r>
              <w:rPr>
                <w:rFonts w:ascii="Times New Roman" w:hAnsi="Times New Roman" w:cs="Times New Roman"/>
                <w:b/>
                <w:bCs/>
                <w:color w:val="auto"/>
                <w:sz w:val="30"/>
                <w:szCs w:val="30"/>
                <w:u w:val="none"/>
              </w:rPr>
              <mc:AlternateContent>
                <mc:Choice Requires="wps">
                  <w:drawing>
                    <wp:anchor distT="0" distB="0" distL="114300" distR="114300" simplePos="0" relativeHeight="251670528" behindDoc="0" locked="0" layoutInCell="0" allowOverlap="1">
                      <wp:simplePos x="0" y="0"/>
                      <wp:positionH relativeFrom="column">
                        <wp:posOffset>-1244600</wp:posOffset>
                      </wp:positionH>
                      <wp:positionV relativeFrom="paragraph">
                        <wp:posOffset>2073275</wp:posOffset>
                      </wp:positionV>
                      <wp:extent cx="635" cy="361950"/>
                      <wp:effectExtent l="37465" t="0" r="38100" b="0"/>
                      <wp:wrapNone/>
                      <wp:docPr id="15" name="直线 4"/>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直线 4" o:spid="_x0000_s1026" o:spt="20" style="position:absolute;left:0pt;margin-left:-98pt;margin-top:163.25pt;height:28.5pt;width:0.05pt;z-index:251670528;mso-width-relative:page;mso-height-relative:page;" filled="f" stroked="t" coordsize="21600,21600" o:allowincell="f" o:gfxdata="UEsDBAoAAAAAAIdO4kAAAAAAAAAAAAAAAAAEAAAAZHJzL1BLAwQUAAAACACHTuJAsH/5xt0AAAAN&#10;AQAADwAAAGRycy9kb3ducmV2LnhtbE2PwU7DMBBE70j8g7VI3FonrRKlIU4PSOXSAmqLENzceEki&#10;4nUUO234e5ZTOe7saOZNsZ5sJ844+NaRgngegUCqnGmpVvB23MwyED5oMrpzhAp+0MO6vL0pdG7c&#10;hfZ4PoRacAj5XCtoQuhzKX3VoNV+7nok/n25werA51BLM+gLh9tOLqIolVa3xA2N7vGxwer7MFoF&#10;+91mm71vx6kaPp/il+Pr7vnDZ0rd38XRA4iAU7ia4Q+f0aFkppMbyXjRKZjFq5THBAXLRZqAYAtL&#10;yQrEiaVsmYAsC/l/RfkLUEsDBBQAAAAIAIdO4kAjVmBZ0gEAAJUDAAAOAAAAZHJzL2Uyb0RvYy54&#10;bWytU0uOEzEQ3SNxB8t70kmGREwrnVlMGDYIIgEHqPjTbck/uUw6OQvXYMWG48w1KDshM4DYjCYL&#10;p6pc9arec/Xq5uAs26uEJviOzyZTzpQXQRrfd/zL57tXbzjDDF6CDV51/KiQ36xfvliNsVXzMAQr&#10;VWIE4rEdY8eHnGPbNCgG5QAnISpPlzokB5nc1DcywUjozjbz6XTZjCHJmIJQiBTdnC75uuJrrUT+&#10;qDWqzGzHabZcz1TPXTmb9QraPkEcjDiPAU+YwoHx1PQCtYEM7Gsy/0A5I1LAoPNEBNcErY1QlQOx&#10;mU3/YvNpgKgqFxIH40UmfD5Y8WG/TcxIersFZx4cvdH9t+/3P36y10WcMWJLObd+m84exm0qTA86&#10;ufJPHNihCnq8CKoOmQkKLq8IVFD8ajm7XlS1m4fKmDC/U8GxYnTcGl/IQgv795ipG6X+Tilh69nY&#10;8evFvGAC7Yq2kMl0kaZH39daDNbIO2NtqcDU725tYnsor19/hRPh/pFWmmwAh1NevTrtxaBAvvWS&#10;5WMkWTwtMC8jOCU5s4r2vVgECG0GYx8yczLge/ufbGpvfSlSdT/PXIvQJ2mLtQvyWBVvikdvX6c+&#10;72lZrsc+2Y+/p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H/5xt0AAAANAQAADwAAAAAAAAAB&#10;ACAAAAAiAAAAZHJzL2Rvd25yZXYueG1sUEsBAhQAFAAAAAgAh07iQCNWYFnSAQAAlQMAAA4AAAAA&#10;AAAAAQAgAAAALAEAAGRycy9lMm9Eb2MueG1sUEsFBgAAAAAGAAYAWQEAAHAFAAAAAA==&#10;">
                      <v:fill on="f" focussize="0,0"/>
                      <v:stroke color="#000000" joinstyle="round" endarrow="block"/>
                      <v:imagedata o:title=""/>
                      <o:lock v:ext="edit" aspectratio="f"/>
                    </v:line>
                  </w:pict>
                </mc:Fallback>
              </mc:AlternateContent>
            </w:r>
            <w:r>
              <w:rPr>
                <w:rFonts w:ascii="Times New Roman" w:hAnsi="Times New Roman" w:cs="Times New Roman"/>
                <w:b/>
                <w:bCs/>
                <w:color w:val="auto"/>
                <w:sz w:val="30"/>
                <w:szCs w:val="30"/>
                <w:u w:val="none"/>
              </w:rPr>
              <w:t>（一）工艺流程及产污节点简述：</w:t>
            </w:r>
            <w:bookmarkStart w:id="12" w:name="_Toc395043150"/>
          </w:p>
          <w:p>
            <w:pPr>
              <w:spacing w:line="240" w:lineRule="auto"/>
              <w:ind w:firstLine="546" w:firstLineChars="200"/>
              <w:rPr>
                <w:rFonts w:ascii="Times New Roman" w:hAnsi="Times New Roman" w:cs="Times New Roman"/>
                <w:b/>
                <w:bCs/>
                <w:color w:val="auto"/>
                <w:sz w:val="28"/>
                <w:szCs w:val="28"/>
                <w:u w:val="none"/>
              </w:rPr>
            </w:pPr>
            <w:r>
              <w:rPr>
                <w:rFonts w:ascii="Times New Roman" w:hAnsi="Times New Roman" w:cs="Times New Roman"/>
                <w:b/>
                <w:bCs/>
                <w:color w:val="auto"/>
                <w:sz w:val="28"/>
                <w:szCs w:val="28"/>
                <w:u w:val="none"/>
              </w:rPr>
              <w:t>1、施工期</w:t>
            </w:r>
          </w:p>
          <w:p>
            <w:pPr>
              <w:pStyle w:val="28"/>
              <w:spacing w:line="240" w:lineRule="auto"/>
              <w:ind w:firstLine="500"/>
              <w:rPr>
                <w:rFonts w:hint="eastAsia" w:ascii="Times New Roman" w:hAnsi="Times New Roman" w:eastAsia="宋体" w:cs="Times New Roman"/>
                <w:color w:val="auto"/>
                <w:u w:val="none"/>
                <w:lang w:val="en-US" w:eastAsia="zh-CN"/>
              </w:rPr>
            </w:pPr>
            <w:r>
              <w:rPr>
                <w:rFonts w:hint="eastAsia" w:ascii="Times New Roman" w:hAnsi="Times New Roman" w:cs="Times New Roman"/>
                <w:color w:val="auto"/>
                <w:u w:val="none"/>
                <w:lang w:val="en-US" w:eastAsia="zh-CN"/>
              </w:rPr>
              <w:t>本项目为补办环评，施工期已过。</w:t>
            </w:r>
          </w:p>
          <w:p>
            <w:pPr>
              <w:numPr>
                <w:ilvl w:val="0"/>
                <w:numId w:val="7"/>
              </w:numPr>
              <w:spacing w:line="240" w:lineRule="auto"/>
              <w:ind w:firstLine="546" w:firstLineChars="200"/>
              <w:rPr>
                <w:rFonts w:ascii="Times New Roman" w:hAnsi="Times New Roman" w:cs="Times New Roman"/>
                <w:b/>
                <w:bCs/>
                <w:color w:val="auto"/>
                <w:sz w:val="28"/>
                <w:szCs w:val="28"/>
                <w:u w:val="none"/>
              </w:rPr>
            </w:pPr>
            <w:r>
              <w:rPr>
                <w:rFonts w:ascii="Times New Roman" w:hAnsi="Times New Roman" w:cs="Times New Roman"/>
                <w:b/>
                <w:bCs/>
                <w:color w:val="auto"/>
                <w:sz w:val="28"/>
                <w:szCs w:val="28"/>
                <w:u w:val="none"/>
              </w:rPr>
              <w:t>营运期</w:t>
            </w:r>
          </w:p>
          <w:p>
            <w:pPr>
              <w:pStyle w:val="16"/>
              <w:ind w:left="0" w:leftChars="0"/>
              <w:rPr>
                <w:rFonts w:ascii="Times New Roman" w:hAnsi="Times New Roman" w:cs="Times New Roman"/>
                <w:color w:val="auto"/>
                <w:u w:val="none"/>
              </w:rPr>
            </w:pPr>
            <w:r>
              <w:rPr>
                <w:rFonts w:ascii="Times New Roman" w:hAnsi="Times New Roman" w:cs="Times New Roman"/>
                <w:u w:val="none"/>
              </w:rPr>
              <w:object>
                <v:shape id="_x0000_i1025" o:spt="75" type="#_x0000_t75" style="height:93.1pt;width:459.15pt;" o:ole="t" filled="f" o:preferrelative="t" stroked="f" coordsize="21600,21600">
                  <v:path/>
                  <v:fill on="f" focussize="0,0"/>
                  <v:stroke on="f"/>
                  <v:imagedata r:id="rId11" o:title=""/>
                  <o:lock v:ext="edit" aspectratio="f"/>
                  <w10:wrap type="none"/>
                  <w10:anchorlock/>
                </v:shape>
                <o:OLEObject Type="Embed" ProgID="Visio.Drawing.15" ShapeID="_x0000_i1025" DrawAspect="Content" ObjectID="_1468075725" r:id="rId10">
                  <o:LockedField>false</o:LockedField>
                </o:OLEObject>
              </w:object>
            </w:r>
          </w:p>
          <w:p>
            <w:pPr>
              <w:spacing w:line="240" w:lineRule="auto"/>
              <w:ind w:firstLine="406" w:firstLineChars="200"/>
              <w:jc w:val="center"/>
              <w:rPr>
                <w:rFonts w:ascii="Times New Roman" w:hAnsi="Times New Roman" w:cs="Times New Roman"/>
                <w:color w:val="auto"/>
                <w:sz w:val="21"/>
                <w:szCs w:val="21"/>
                <w:u w:val="none"/>
              </w:rPr>
            </w:pPr>
            <w:r>
              <w:rPr>
                <w:rFonts w:ascii="Times New Roman" w:hAnsi="Times New Roman" w:cs="Times New Roman"/>
                <w:b/>
                <w:bCs/>
                <w:color w:val="auto"/>
                <w:sz w:val="21"/>
                <w:szCs w:val="21"/>
                <w:u w:val="none"/>
              </w:rPr>
              <w:t>图5-</w:t>
            </w:r>
            <w:r>
              <w:rPr>
                <w:rFonts w:hint="eastAsia" w:ascii="Times New Roman" w:hAnsi="Times New Roman" w:cs="Times New Roman"/>
                <w:b/>
                <w:bCs/>
                <w:color w:val="auto"/>
                <w:sz w:val="21"/>
                <w:szCs w:val="21"/>
                <w:u w:val="none"/>
                <w:lang w:val="en-US" w:eastAsia="zh-CN"/>
              </w:rPr>
              <w:t>1</w:t>
            </w:r>
            <w:r>
              <w:rPr>
                <w:rFonts w:ascii="Times New Roman" w:hAnsi="Times New Roman" w:cs="Times New Roman"/>
                <w:b/>
                <w:bCs/>
                <w:color w:val="auto"/>
                <w:sz w:val="21"/>
                <w:szCs w:val="21"/>
                <w:u w:val="none"/>
              </w:rPr>
              <w:t xml:space="preserve">  </w:t>
            </w:r>
            <w:r>
              <w:rPr>
                <w:b/>
                <w:color w:val="auto"/>
                <w:sz w:val="21"/>
                <w:szCs w:val="21"/>
                <w:u w:val="none"/>
              </w:rPr>
              <w:t>生产工艺流程及产污环节图</w:t>
            </w:r>
          </w:p>
          <w:bookmarkEnd w:id="12"/>
          <w:p>
            <w:pPr>
              <w:spacing w:line="360" w:lineRule="auto"/>
              <w:ind w:firstLine="466" w:firstLineChars="200"/>
              <w:rPr>
                <w:rFonts w:ascii="Times New Roman" w:hAnsi="Times New Roman" w:cs="Times New Roman"/>
                <w:b/>
                <w:bCs/>
                <w:u w:val="none"/>
              </w:rPr>
            </w:pPr>
            <w:r>
              <w:rPr>
                <w:rFonts w:ascii="Times New Roman" w:hAnsi="Times New Roman" w:cs="Times New Roman"/>
                <w:b/>
                <w:bCs/>
                <w:u w:val="none"/>
              </w:rPr>
              <w:t>工艺流程简述：</w:t>
            </w:r>
          </w:p>
          <w:p>
            <w:pPr>
              <w:pStyle w:val="35"/>
              <w:widowControl/>
              <w:adjustRightInd w:val="0"/>
              <w:snapToGrid w:val="0"/>
              <w:spacing w:line="360" w:lineRule="auto"/>
              <w:ind w:firstLine="474"/>
              <w:rPr>
                <w:rFonts w:hint="eastAsia"/>
                <w:color w:val="auto"/>
                <w:u w:val="none"/>
              </w:rPr>
            </w:pPr>
            <w:r>
              <w:rPr>
                <w:rFonts w:hint="eastAsia"/>
                <w:b/>
                <w:bCs/>
                <w:color w:val="auto"/>
                <w:u w:val="none"/>
                <w:lang w:eastAsia="zh-CN"/>
              </w:rPr>
              <w:t>熔炼</w:t>
            </w:r>
            <w:r>
              <w:rPr>
                <w:rFonts w:hint="eastAsia"/>
                <w:b/>
                <w:bCs/>
                <w:color w:val="auto"/>
                <w:u w:val="none"/>
              </w:rPr>
              <w:t>：</w:t>
            </w:r>
            <w:r>
              <w:rPr>
                <w:rFonts w:hint="eastAsia"/>
                <w:color w:val="auto"/>
                <w:u w:val="none"/>
              </w:rPr>
              <w:t>将</w:t>
            </w:r>
            <w:r>
              <w:rPr>
                <w:rFonts w:hint="eastAsia"/>
                <w:color w:val="auto"/>
                <w:u w:val="none"/>
                <w:lang w:eastAsia="zh-CN"/>
              </w:rPr>
              <w:t>球墨铸铁、石灰石、硅铁</w:t>
            </w:r>
            <w:r>
              <w:rPr>
                <w:rFonts w:hint="eastAsia"/>
                <w:color w:val="auto"/>
                <w:u w:val="none"/>
              </w:rPr>
              <w:t>投入冲天炉中，炉温控制在 1600℃左右，使金属由固态变为液态，使其温度和成分达到规定要求。冲天炉燃料采用</w:t>
            </w:r>
            <w:r>
              <w:rPr>
                <w:rFonts w:hint="eastAsia"/>
                <w:color w:val="auto"/>
                <w:u w:val="none"/>
                <w:lang w:eastAsia="zh-CN"/>
              </w:rPr>
              <w:t>焦炭</w:t>
            </w:r>
            <w:r>
              <w:rPr>
                <w:rFonts w:hint="eastAsia"/>
                <w:color w:val="auto"/>
                <w:u w:val="none"/>
              </w:rPr>
              <w:t>，用量约为</w:t>
            </w:r>
            <w:r>
              <w:rPr>
                <w:rFonts w:hint="eastAsia"/>
                <w:color w:val="auto"/>
                <w:u w:val="none"/>
                <w:lang w:val="en-US" w:eastAsia="zh-CN"/>
              </w:rPr>
              <w:t>1000</w:t>
            </w:r>
            <w:r>
              <w:rPr>
                <w:rFonts w:hint="eastAsia"/>
                <w:color w:val="auto"/>
                <w:u w:val="none"/>
              </w:rPr>
              <w:t>t/a。该工序主要污染物为冲天炉废气、废炉渣。</w:t>
            </w:r>
          </w:p>
          <w:p>
            <w:pPr>
              <w:pStyle w:val="35"/>
              <w:widowControl/>
              <w:adjustRightInd w:val="0"/>
              <w:snapToGrid w:val="0"/>
              <w:spacing w:line="360" w:lineRule="auto"/>
              <w:ind w:firstLine="474"/>
              <w:rPr>
                <w:rFonts w:hint="eastAsia" w:eastAsia="宋体"/>
                <w:color w:val="auto"/>
                <w:u w:val="none"/>
                <w:lang w:eastAsia="zh-CN"/>
              </w:rPr>
            </w:pPr>
            <w:r>
              <w:rPr>
                <w:rFonts w:hint="eastAsia"/>
                <w:b/>
                <w:bCs/>
                <w:color w:val="auto"/>
                <w:u w:val="none"/>
              </w:rPr>
              <w:t>造型</w:t>
            </w:r>
            <w:r>
              <w:rPr>
                <w:rFonts w:hint="eastAsia"/>
                <w:color w:val="auto"/>
                <w:u w:val="none"/>
              </w:rPr>
              <w:t>：本项目砂箱种类为有档金属砂箱，采用手工造型，造型方式为分模造型</w:t>
            </w:r>
            <w:r>
              <w:rPr>
                <w:rFonts w:hint="eastAsia"/>
                <w:color w:val="auto"/>
                <w:u w:val="none"/>
                <w:lang w:eastAsia="zh-CN"/>
              </w:rPr>
              <w:t>，在下部分砂箱填上矽砂并压实，再把模具放置在下部分砂箱上，接下来把上部分砂箱放置在模具上，再把矽砂填到上部分砂箱内，人工压实后，把模具取出，然后把砂箱搬至目的的后，取出砂箱，即完成造型。其中矽砂造型前需浇水，因此无粉尘产生。</w:t>
            </w:r>
          </w:p>
          <w:p>
            <w:pPr>
              <w:pStyle w:val="35"/>
              <w:widowControl/>
              <w:adjustRightInd w:val="0"/>
              <w:snapToGrid w:val="0"/>
              <w:spacing w:line="360" w:lineRule="auto"/>
              <w:ind w:firstLine="474"/>
              <w:rPr>
                <w:rFonts w:hint="eastAsia"/>
                <w:color w:val="auto"/>
                <w:u w:val="none"/>
              </w:rPr>
            </w:pPr>
            <w:r>
              <w:rPr>
                <w:rFonts w:hint="eastAsia"/>
                <w:b/>
                <w:bCs/>
                <w:color w:val="auto"/>
                <w:u w:val="none"/>
              </w:rPr>
              <w:t>浇筑成型</w:t>
            </w:r>
            <w:r>
              <w:rPr>
                <w:rFonts w:hint="eastAsia"/>
                <w:color w:val="auto"/>
                <w:u w:val="none"/>
              </w:rPr>
              <w:t>：装满铁水的</w:t>
            </w:r>
            <w:r>
              <w:rPr>
                <w:rFonts w:hint="eastAsia"/>
                <w:color w:val="auto"/>
                <w:u w:val="none"/>
                <w:lang w:eastAsia="zh-CN"/>
              </w:rPr>
              <w:t>推车推至</w:t>
            </w:r>
            <w:r>
              <w:rPr>
                <w:rFonts w:hint="eastAsia"/>
                <w:color w:val="auto"/>
                <w:u w:val="none"/>
              </w:rPr>
              <w:t>浇筑工位，采用人工浇筑。铁水通过浇筑口注入制作好的砂型内，浇筑完成后，通过自然冷却方式进行冷却。</w:t>
            </w:r>
          </w:p>
          <w:p>
            <w:pPr>
              <w:pStyle w:val="35"/>
              <w:widowControl/>
              <w:adjustRightInd w:val="0"/>
              <w:snapToGrid w:val="0"/>
              <w:spacing w:line="360" w:lineRule="auto"/>
              <w:ind w:firstLine="474"/>
              <w:rPr>
                <w:rFonts w:hint="eastAsia"/>
                <w:color w:val="auto"/>
                <w:u w:val="none"/>
                <w:lang w:eastAsia="zh-CN"/>
              </w:rPr>
            </w:pPr>
            <w:r>
              <w:rPr>
                <w:rFonts w:hint="eastAsia"/>
                <w:b/>
                <w:bCs/>
                <w:color w:val="auto"/>
                <w:u w:val="none"/>
                <w:lang w:eastAsia="zh-CN"/>
              </w:rPr>
              <w:t>取出工件、清理工件</w:t>
            </w:r>
            <w:r>
              <w:rPr>
                <w:rFonts w:hint="eastAsia"/>
                <w:color w:val="auto"/>
                <w:u w:val="none"/>
              </w:rPr>
              <w:t>：采取人工落砂，将固定型斗拆卸，使铸件从砂型中分离出来</w:t>
            </w:r>
            <w:r>
              <w:rPr>
                <w:rFonts w:hint="eastAsia"/>
                <w:color w:val="auto"/>
                <w:u w:val="none"/>
                <w:lang w:eastAsia="zh-CN"/>
              </w:rPr>
              <w:t>。清理工件是会产生少量粉尘。</w:t>
            </w:r>
          </w:p>
          <w:p>
            <w:pPr>
              <w:pStyle w:val="35"/>
              <w:widowControl/>
              <w:adjustRightInd w:val="0"/>
              <w:snapToGrid w:val="0"/>
              <w:spacing w:line="480" w:lineRule="atLeast"/>
              <w:ind w:firstLine="474"/>
              <w:rPr>
                <w:rFonts w:hint="eastAsia" w:eastAsia="宋体"/>
                <w:color w:val="auto"/>
                <w:u w:val="none"/>
                <w:lang w:eastAsia="zh-CN"/>
              </w:rPr>
            </w:pPr>
            <w:r>
              <w:rPr>
                <w:rFonts w:hint="eastAsia"/>
                <w:b/>
                <w:bCs/>
                <w:color w:val="auto"/>
                <w:u w:val="none"/>
                <w:lang w:eastAsia="zh-CN"/>
              </w:rPr>
              <w:t>矽砂再生</w:t>
            </w:r>
            <w:r>
              <w:rPr>
                <w:rFonts w:hint="eastAsia"/>
                <w:color w:val="auto"/>
                <w:u w:val="none"/>
                <w:lang w:eastAsia="zh-CN"/>
              </w:rPr>
              <w:t>：根据业主提供资料，生产过程中的</w:t>
            </w:r>
            <w:r>
              <w:rPr>
                <w:rFonts w:hint="eastAsia"/>
                <w:b w:val="0"/>
                <w:bCs w:val="0"/>
                <w:color w:val="auto"/>
                <w:u w:val="none"/>
                <w:lang w:eastAsia="zh-CN"/>
              </w:rPr>
              <w:t>矽砂</w:t>
            </w:r>
            <w:r>
              <w:rPr>
                <w:rFonts w:hint="eastAsia"/>
                <w:color w:val="auto"/>
                <w:u w:val="none"/>
                <w:lang w:eastAsia="zh-CN"/>
              </w:rPr>
              <w:t>使用多次后会失去粘性，添加少量陶土及水搅拌即可再用于生产，陶土可增加矽砂的粘性，且不会影响</w:t>
            </w:r>
            <w:r>
              <w:rPr>
                <w:rFonts w:hint="eastAsia"/>
                <w:color w:val="auto"/>
                <w:u w:val="none"/>
                <w:lang w:val="en-US" w:eastAsia="zh-CN"/>
              </w:rPr>
              <w:t>矽砂的性质，</w:t>
            </w:r>
            <w:r>
              <w:rPr>
                <w:rFonts w:hint="eastAsia" w:ascii="Times New Roman" w:hAnsi="Times New Roman" w:cs="Times New Roman"/>
                <w:color w:val="auto"/>
                <w:szCs w:val="24"/>
                <w:u w:val="none"/>
                <w:lang w:eastAsia="zh-CN"/>
              </w:rPr>
              <w:t>由于浇铸过程温度较高，砂会</w:t>
            </w:r>
            <w:r>
              <w:rPr>
                <w:rFonts w:hint="eastAsia" w:cs="Times New Roman"/>
                <w:color w:val="auto"/>
                <w:szCs w:val="24"/>
                <w:u w:val="none"/>
                <w:lang w:eastAsia="zh-CN"/>
              </w:rPr>
              <w:t>呈</w:t>
            </w:r>
            <w:r>
              <w:rPr>
                <w:rFonts w:hint="eastAsia" w:ascii="Times New Roman" w:hAnsi="Times New Roman" w:cs="Times New Roman"/>
                <w:color w:val="auto"/>
                <w:szCs w:val="24"/>
                <w:u w:val="none"/>
                <w:lang w:eastAsia="zh-CN"/>
              </w:rPr>
              <w:t>块状，取出工件后造型砂加入一定的水分，经过一段时间后会恢复粉状，此过程无需经过打砂机或筛分，故无粉尘产生。</w:t>
            </w:r>
            <w:r>
              <w:rPr>
                <w:rFonts w:hint="eastAsia" w:cs="Times New Roman"/>
                <w:color w:val="auto"/>
                <w:szCs w:val="24"/>
                <w:u w:val="none"/>
                <w:lang w:eastAsia="zh-CN"/>
              </w:rPr>
              <w:t>由此可知，矽砂再生是可行的。</w:t>
            </w:r>
          </w:p>
          <w:p>
            <w:pPr>
              <w:spacing w:line="480" w:lineRule="atLeast"/>
              <w:rPr>
                <w:rFonts w:ascii="Times New Roman" w:hAnsi="Times New Roman" w:cs="Times New Roman"/>
                <w:b/>
                <w:bCs/>
                <w:color w:val="auto"/>
                <w:sz w:val="30"/>
                <w:szCs w:val="30"/>
                <w:u w:val="none"/>
              </w:rPr>
            </w:pPr>
          </w:p>
          <w:p>
            <w:pPr>
              <w:spacing w:line="480" w:lineRule="atLeast"/>
              <w:rPr>
                <w:rFonts w:ascii="Times New Roman" w:hAnsi="Times New Roman" w:cs="Times New Roman"/>
                <w:b/>
                <w:bCs/>
                <w:color w:val="auto"/>
                <w:sz w:val="30"/>
                <w:szCs w:val="30"/>
                <w:u w:val="none"/>
              </w:rPr>
            </w:pPr>
            <w:r>
              <w:rPr>
                <w:rFonts w:ascii="Times New Roman" w:hAnsi="Times New Roman" w:cs="Times New Roman"/>
                <w:b/>
                <w:bCs/>
                <w:color w:val="auto"/>
                <w:sz w:val="30"/>
                <w:szCs w:val="30"/>
                <w:u w:val="none"/>
              </w:rPr>
              <w:t>（二）主要污染工序：</w:t>
            </w:r>
          </w:p>
          <w:p>
            <w:pPr>
              <w:spacing w:line="480" w:lineRule="atLeast"/>
              <w:ind w:firstLine="546" w:firstLineChars="200"/>
              <w:rPr>
                <w:rFonts w:ascii="Times New Roman" w:hAnsi="Times New Roman" w:cs="Times New Roman"/>
                <w:b/>
                <w:bCs/>
                <w:color w:val="auto"/>
                <w:sz w:val="28"/>
                <w:szCs w:val="28"/>
                <w:u w:val="none"/>
              </w:rPr>
            </w:pPr>
            <w:r>
              <w:rPr>
                <w:rFonts w:ascii="Times New Roman" w:hAnsi="Times New Roman" w:cs="Times New Roman"/>
                <w:b/>
                <w:bCs/>
                <w:color w:val="auto"/>
                <w:sz w:val="28"/>
                <w:szCs w:val="28"/>
                <w:u w:val="none"/>
              </w:rPr>
              <w:t>1、施工期污染分析</w:t>
            </w:r>
          </w:p>
          <w:p>
            <w:pPr>
              <w:pStyle w:val="28"/>
              <w:spacing w:line="240" w:lineRule="auto"/>
              <w:ind w:firstLine="500"/>
              <w:rPr>
                <w:rFonts w:ascii="Times New Roman" w:hAnsi="Times New Roman" w:cs="Times New Roman"/>
                <w:bCs/>
                <w:color w:val="auto"/>
                <w:u w:val="none"/>
              </w:rPr>
            </w:pPr>
            <w:r>
              <w:rPr>
                <w:rFonts w:hint="eastAsia" w:ascii="Times New Roman" w:hAnsi="Times New Roman" w:cs="Times New Roman"/>
                <w:color w:val="auto"/>
                <w:u w:val="none"/>
                <w:lang w:val="en-US" w:eastAsia="zh-CN"/>
              </w:rPr>
              <w:t>本项目为补办环评，施工期已过。</w:t>
            </w:r>
          </w:p>
          <w:p>
            <w:pPr>
              <w:adjustRightInd w:val="0"/>
              <w:snapToGrid w:val="0"/>
              <w:spacing w:line="480" w:lineRule="atLeast"/>
              <w:ind w:firstLine="546" w:firstLineChars="200"/>
              <w:rPr>
                <w:rFonts w:ascii="Times New Roman" w:hAnsi="Times New Roman" w:cs="Times New Roman"/>
                <w:b/>
                <w:bCs/>
                <w:color w:val="auto"/>
                <w:sz w:val="28"/>
                <w:szCs w:val="28"/>
                <w:u w:val="none"/>
              </w:rPr>
            </w:pPr>
            <w:r>
              <w:rPr>
                <w:rFonts w:hint="eastAsia" w:ascii="Times New Roman" w:hAnsi="Times New Roman" w:cs="Times New Roman"/>
                <w:b/>
                <w:bCs/>
                <w:color w:val="auto"/>
                <w:sz w:val="28"/>
                <w:szCs w:val="28"/>
                <w:u w:val="none"/>
              </w:rPr>
              <w:t>2</w:t>
            </w:r>
            <w:r>
              <w:rPr>
                <w:rFonts w:ascii="Times New Roman" w:hAnsi="Times New Roman" w:cs="Times New Roman"/>
                <w:b/>
                <w:bCs/>
                <w:color w:val="auto"/>
                <w:sz w:val="28"/>
                <w:szCs w:val="28"/>
                <w:u w:val="none"/>
              </w:rPr>
              <w:t>、营运期污染源</w:t>
            </w:r>
            <w:r>
              <w:rPr>
                <w:rFonts w:hint="eastAsia" w:ascii="Times New Roman" w:hAnsi="Times New Roman" w:cs="Times New Roman"/>
                <w:b/>
                <w:bCs/>
                <w:color w:val="auto"/>
                <w:sz w:val="28"/>
                <w:szCs w:val="28"/>
                <w:u w:val="none"/>
              </w:rPr>
              <w:t>强</w:t>
            </w:r>
            <w:r>
              <w:rPr>
                <w:rFonts w:ascii="Times New Roman" w:hAnsi="Times New Roman" w:cs="Times New Roman"/>
                <w:b/>
                <w:bCs/>
                <w:color w:val="auto"/>
                <w:sz w:val="28"/>
                <w:szCs w:val="28"/>
                <w:u w:val="none"/>
              </w:rPr>
              <w:t>分析</w:t>
            </w:r>
          </w:p>
          <w:p>
            <w:pPr>
              <w:adjustRightInd w:val="0"/>
              <w:snapToGrid w:val="0"/>
              <w:spacing w:line="360" w:lineRule="auto"/>
              <w:ind w:firstLine="466" w:firstLineChars="200"/>
              <w:rPr>
                <w:rFonts w:ascii="Times New Roman" w:hAnsi="Times New Roman" w:cs="Times New Roman"/>
                <w:color w:val="auto"/>
                <w:u w:val="none"/>
              </w:rPr>
            </w:pPr>
            <w:r>
              <w:rPr>
                <w:rFonts w:ascii="Times New Roman" w:hAnsi="Times New Roman" w:cs="Times New Roman"/>
                <w:color w:val="auto"/>
                <w:u w:val="none"/>
              </w:rPr>
              <w:t>（1）废水</w:t>
            </w:r>
          </w:p>
          <w:p>
            <w:pPr>
              <w:adjustRightInd w:val="0"/>
              <w:snapToGrid w:val="0"/>
              <w:spacing w:line="360" w:lineRule="auto"/>
              <w:ind w:firstLine="466" w:firstLineChars="200"/>
              <w:rPr>
                <w:rFonts w:ascii="Times New Roman" w:hAnsi="Times New Roman" w:cs="Times New Roman"/>
                <w:color w:val="auto"/>
                <w:szCs w:val="24"/>
                <w:u w:val="none"/>
              </w:rPr>
            </w:pPr>
            <w:r>
              <w:rPr>
                <w:rFonts w:ascii="Times New Roman" w:hAnsi="Times New Roman" w:cs="Times New Roman"/>
                <w:color w:val="auto"/>
                <w:szCs w:val="24"/>
                <w:u w:val="none"/>
              </w:rPr>
              <w:t>①生产废水：本项目生产用水分为</w:t>
            </w:r>
            <w:r>
              <w:rPr>
                <w:rFonts w:hint="eastAsia" w:ascii="Times New Roman" w:hAnsi="Times New Roman" w:cs="Times New Roman"/>
                <w:color w:val="auto"/>
                <w:szCs w:val="24"/>
                <w:u w:val="none"/>
                <w:lang w:eastAsia="zh-CN"/>
              </w:rPr>
              <w:t>两</w:t>
            </w:r>
            <w:r>
              <w:rPr>
                <w:rFonts w:ascii="Times New Roman" w:hAnsi="Times New Roman" w:cs="Times New Roman"/>
                <w:color w:val="auto"/>
                <w:szCs w:val="24"/>
                <w:u w:val="none"/>
              </w:rPr>
              <w:t>部分，一部分为砂型造型环节用水，造型最适干湿状态下的紧实率接近50%，最适宜水分为3~4%，</w:t>
            </w:r>
            <w:r>
              <w:rPr>
                <w:rFonts w:hint="eastAsia" w:ascii="Times New Roman" w:hAnsi="Times New Roman" w:cs="Times New Roman"/>
                <w:color w:val="auto"/>
                <w:szCs w:val="24"/>
                <w:u w:val="none"/>
                <w:lang w:eastAsia="zh-CN"/>
              </w:rPr>
              <w:t>根据业主提供资料，</w:t>
            </w:r>
            <w:r>
              <w:rPr>
                <w:rFonts w:ascii="Times New Roman" w:hAnsi="Times New Roman" w:cs="Times New Roman"/>
                <w:color w:val="auto"/>
                <w:szCs w:val="24"/>
                <w:u w:val="none"/>
              </w:rPr>
              <w:t>工程砂使用量约为</w:t>
            </w:r>
            <w:r>
              <w:rPr>
                <w:rFonts w:hint="eastAsia" w:ascii="Times New Roman" w:hAnsi="Times New Roman" w:cs="Times New Roman"/>
                <w:color w:val="auto"/>
                <w:u w:val="none"/>
                <w:lang w:val="en-US" w:eastAsia="zh-CN"/>
              </w:rPr>
              <w:t>750t</w:t>
            </w:r>
            <w:r>
              <w:rPr>
                <w:rFonts w:ascii="Times New Roman" w:hAnsi="Times New Roman" w:cs="Times New Roman"/>
                <w:color w:val="auto"/>
                <w:szCs w:val="24"/>
                <w:u w:val="none"/>
              </w:rPr>
              <w:t>/a（包括旧砂重复使用），因此造型砂用水量约为</w:t>
            </w:r>
            <w:r>
              <w:rPr>
                <w:rFonts w:hint="eastAsia" w:ascii="Times New Roman" w:hAnsi="Times New Roman" w:cs="Times New Roman"/>
                <w:color w:val="auto"/>
                <w:u w:val="none"/>
                <w:lang w:val="en-US" w:eastAsia="zh-CN"/>
              </w:rPr>
              <w:t>30</w:t>
            </w:r>
            <w:r>
              <w:rPr>
                <w:rFonts w:ascii="Times New Roman" w:hAnsi="Times New Roman" w:cs="Times New Roman"/>
                <w:color w:val="auto"/>
                <w:szCs w:val="24"/>
                <w:u w:val="none"/>
              </w:rPr>
              <w:t>t，</w:t>
            </w:r>
            <w:r>
              <w:rPr>
                <w:rFonts w:hint="eastAsia" w:ascii="Times New Roman" w:hAnsi="Times New Roman" w:cs="Times New Roman"/>
                <w:color w:val="auto"/>
                <w:szCs w:val="24"/>
                <w:u w:val="none"/>
                <w:lang w:eastAsia="zh-CN"/>
              </w:rPr>
              <w:t>该部分用水</w:t>
            </w:r>
            <w:r>
              <w:rPr>
                <w:rFonts w:ascii="Times New Roman" w:hAnsi="Times New Roman" w:cs="Times New Roman"/>
                <w:color w:val="auto"/>
                <w:szCs w:val="24"/>
                <w:u w:val="none"/>
              </w:rPr>
              <w:t>全部被消耗散失、不外排</w:t>
            </w:r>
            <w:r>
              <w:rPr>
                <w:rFonts w:hint="eastAsia" w:ascii="Times New Roman" w:hAnsi="Times New Roman" w:cs="Times New Roman"/>
                <w:color w:val="auto"/>
                <w:szCs w:val="24"/>
                <w:u w:val="none"/>
                <w:lang w:eastAsia="zh-CN"/>
              </w:rPr>
              <w:t>；</w:t>
            </w:r>
            <w:r>
              <w:rPr>
                <w:rFonts w:hint="default" w:ascii="Times New Roman" w:hAnsi="Times New Roman" w:eastAsia="宋体" w:cs="Times New Roman"/>
                <w:color w:val="auto"/>
                <w:sz w:val="24"/>
                <w:u w:val="none"/>
                <w:lang w:val="en-US" w:eastAsia="zh-CN"/>
              </w:rPr>
              <w:t>一部分为脱硫除尘用水，冲天炉烟气处理过程中需要脱硫除尘用水，该脱硫除尘用水为湿法洗涤脱硫除尘用水，水量为3m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/h，年用量为7200m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/a，本项目建设有脱硫除尘用水循环系统，脱硫除尘用水循环使用，不外排，补充水量按</w:t>
            </w:r>
            <w:r>
              <w:rPr>
                <w:rFonts w:hint="eastAsia" w:ascii="Times New Roman" w:hAnsi="Times New Roman" w:cs="Times New Roman"/>
                <w:color w:val="auto"/>
                <w:sz w:val="24"/>
                <w:u w:val="none"/>
                <w:lang w:val="en-US" w:eastAsia="zh-CN"/>
              </w:rPr>
              <w:t>10</w:t>
            </w:r>
            <w:r>
              <w:rPr>
                <w:rFonts w:hint="default" w:ascii="Times New Roman" w:hAnsi="Times New Roman" w:eastAsia="宋体" w:cs="Times New Roman"/>
                <w:color w:val="auto"/>
                <w:sz w:val="24"/>
                <w:u w:val="none"/>
                <w:lang w:val="en-US" w:eastAsia="zh-CN"/>
              </w:rPr>
              <w:t>%计，则年用水量</w:t>
            </w:r>
            <w:r>
              <w:rPr>
                <w:rFonts w:hint="eastAsia" w:ascii="Times New Roman" w:hAnsi="Times New Roman" w:cs="Times New Roman"/>
                <w:color w:val="auto"/>
                <w:sz w:val="24"/>
                <w:u w:val="none"/>
                <w:lang w:val="en-US" w:eastAsia="zh-CN"/>
              </w:rPr>
              <w:t>720</w:t>
            </w:r>
            <w:r>
              <w:rPr>
                <w:rFonts w:hint="default" w:ascii="Times New Roman" w:hAnsi="Times New Roman" w:eastAsia="宋体" w:cs="Times New Roman"/>
                <w:color w:val="auto"/>
                <w:sz w:val="24"/>
                <w:u w:val="none"/>
                <w:lang w:val="en-US" w:eastAsia="zh-CN"/>
              </w:rPr>
              <w:t>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w:t>
            </w:r>
            <w:r>
              <w:rPr>
                <w:rFonts w:hint="eastAsia" w:ascii="Times New Roman" w:hAnsi="Times New Roman" w:cs="Times New Roman"/>
                <w:color w:val="auto"/>
                <w:sz w:val="24"/>
                <w:u w:val="none"/>
                <w:lang w:val="en-US" w:eastAsia="zh-CN"/>
              </w:rPr>
              <w:t>；一部分是脱硫塔间接循环冷却水，循环水量为4m</w:t>
            </w:r>
            <w:r>
              <w:rPr>
                <w:rFonts w:hint="eastAsia" w:ascii="Times New Roman" w:hAnsi="Times New Roman" w:cs="Times New Roman"/>
                <w:color w:val="auto"/>
                <w:sz w:val="24"/>
                <w:u w:val="none"/>
                <w:vertAlign w:val="superscript"/>
                <w:lang w:val="en-US" w:eastAsia="zh-CN"/>
              </w:rPr>
              <w:t>3</w:t>
            </w:r>
            <w:r>
              <w:rPr>
                <w:rFonts w:hint="eastAsia" w:ascii="Times New Roman" w:hAnsi="Times New Roman" w:cs="Times New Roman"/>
                <w:color w:val="auto"/>
                <w:sz w:val="24"/>
                <w:u w:val="none"/>
                <w:lang w:val="en-US" w:eastAsia="zh-CN"/>
              </w:rPr>
              <w:t>/h，42240</w:t>
            </w:r>
            <w:r>
              <w:rPr>
                <w:rFonts w:hint="default" w:ascii="Times New Roman" w:hAnsi="Times New Roman" w:eastAsia="宋体" w:cs="Times New Roman"/>
                <w:color w:val="auto"/>
                <w:sz w:val="24"/>
                <w:u w:val="none"/>
                <w:lang w:val="en-US" w:eastAsia="zh-CN"/>
              </w:rPr>
              <w:t>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w:t>
            </w:r>
            <w:r>
              <w:rPr>
                <w:rFonts w:hint="eastAsia" w:ascii="Times New Roman" w:hAnsi="Times New Roman" w:cs="Times New Roman"/>
                <w:color w:val="auto"/>
                <w:sz w:val="24"/>
                <w:u w:val="none"/>
                <w:lang w:val="en-US" w:eastAsia="zh-CN"/>
              </w:rPr>
              <w:t>，循环水塔容积为30m</w:t>
            </w:r>
            <w:r>
              <w:rPr>
                <w:rFonts w:hint="eastAsia" w:ascii="Times New Roman" w:hAnsi="Times New Roman" w:cs="Times New Roman"/>
                <w:color w:val="auto"/>
                <w:sz w:val="24"/>
                <w:u w:val="none"/>
                <w:vertAlign w:val="superscript"/>
                <w:lang w:val="en-US" w:eastAsia="zh-CN"/>
              </w:rPr>
              <w:t>3</w:t>
            </w:r>
            <w:r>
              <w:rPr>
                <w:rFonts w:hint="eastAsia" w:ascii="Times New Roman" w:hAnsi="Times New Roman" w:cs="Times New Roman"/>
                <w:color w:val="auto"/>
                <w:sz w:val="24"/>
                <w:u w:val="none"/>
                <w:lang w:val="en-US" w:eastAsia="zh-CN"/>
              </w:rPr>
              <w:t>，冷却水循环使用，定期补充新水，补充水量约0.5m</w:t>
            </w:r>
            <w:r>
              <w:rPr>
                <w:rFonts w:hint="eastAsia" w:ascii="Times New Roman" w:hAnsi="Times New Roman" w:cs="Times New Roman"/>
                <w:color w:val="auto"/>
                <w:sz w:val="24"/>
                <w:u w:val="none"/>
                <w:vertAlign w:val="superscript"/>
                <w:lang w:val="en-US" w:eastAsia="zh-CN"/>
              </w:rPr>
              <w:t>3</w:t>
            </w:r>
            <w:r>
              <w:rPr>
                <w:rFonts w:hint="eastAsia" w:ascii="Times New Roman" w:hAnsi="Times New Roman" w:cs="Times New Roman"/>
                <w:color w:val="auto"/>
                <w:sz w:val="24"/>
                <w:u w:val="none"/>
                <w:lang w:val="en-US" w:eastAsia="zh-CN"/>
              </w:rPr>
              <w:t>/a，165</w:t>
            </w:r>
            <w:r>
              <w:rPr>
                <w:rFonts w:hint="default" w:ascii="Times New Roman" w:hAnsi="Times New Roman" w:eastAsia="宋体" w:cs="Times New Roman"/>
                <w:color w:val="auto"/>
                <w:sz w:val="24"/>
                <w:u w:val="none"/>
                <w:lang w:val="en-US" w:eastAsia="zh-CN"/>
              </w:rPr>
              <w:t>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w:t>
            </w:r>
            <w:r>
              <w:rPr>
                <w:rFonts w:hint="eastAsia" w:ascii="Times New Roman" w:hAnsi="Times New Roman" w:cs="Times New Roman"/>
                <w:color w:val="auto"/>
                <w:sz w:val="24"/>
                <w:u w:val="none"/>
                <w:lang w:val="en-US" w:eastAsia="zh-CN"/>
              </w:rPr>
              <w:t>。</w:t>
            </w:r>
          </w:p>
          <w:p>
            <w:pPr>
              <w:pStyle w:val="37"/>
              <w:spacing w:line="360" w:lineRule="auto"/>
              <w:ind w:firstLine="466" w:firstLineChars="200"/>
              <w:jc w:val="both"/>
              <w:rPr>
                <w:rFonts w:ascii="Times New Roman" w:hAnsi="Times New Roman" w:cs="Times New Roman"/>
                <w:color w:val="auto"/>
                <w:kern w:val="1"/>
                <w:u w:val="none"/>
              </w:rPr>
            </w:pPr>
            <w:r>
              <w:rPr>
                <w:rFonts w:ascii="Times New Roman" w:hAnsi="Times New Roman" w:cs="Times New Roman"/>
                <w:color w:val="auto"/>
                <w:u w:val="none"/>
              </w:rPr>
              <w:t>②生活污水：本项目员工</w:t>
            </w:r>
            <w:r>
              <w:rPr>
                <w:rFonts w:hint="eastAsia" w:ascii="Times New Roman" w:hAnsi="Times New Roman" w:cs="Times New Roman"/>
                <w:color w:val="auto"/>
                <w:u w:val="none"/>
                <w:lang w:val="en-US" w:eastAsia="zh-CN"/>
              </w:rPr>
              <w:t>30人</w:t>
            </w:r>
            <w:r>
              <w:rPr>
                <w:rFonts w:ascii="Times New Roman" w:hAnsi="Times New Roman" w:cs="Times New Roman"/>
                <w:color w:val="auto"/>
                <w:u w:val="none"/>
              </w:rPr>
              <w:t>，</w:t>
            </w:r>
            <w:r>
              <w:rPr>
                <w:rFonts w:hint="eastAsia" w:ascii="Times New Roman" w:hAnsi="Times New Roman" w:cs="Times New Roman"/>
                <w:color w:val="auto"/>
                <w:sz w:val="24"/>
                <w:u w:val="none"/>
                <w:lang w:eastAsia="zh-CN"/>
              </w:rPr>
              <w:t>其中10人在厂区住宿</w:t>
            </w:r>
            <w:r>
              <w:rPr>
                <w:rFonts w:hint="eastAsia" w:ascii="Times New Roman" w:hAnsi="Times New Roman" w:cs="Times New Roman"/>
                <w:color w:val="auto"/>
                <w:sz w:val="24"/>
                <w:u w:val="none"/>
                <w:lang w:val="en-US" w:eastAsia="zh-CN"/>
              </w:rPr>
              <w:t>，根据业主提供资料，</w:t>
            </w:r>
            <w:r>
              <w:rPr>
                <w:rFonts w:ascii="Times New Roman" w:hAnsi="Times New Roman" w:cs="Times New Roman"/>
                <w:color w:val="auto"/>
                <w:u w:val="none"/>
              </w:rPr>
              <w:t>生活用水约</w:t>
            </w:r>
            <w:r>
              <w:rPr>
                <w:rFonts w:hint="eastAsia" w:ascii="Times New Roman" w:hAnsi="Times New Roman" w:cs="Times New Roman"/>
                <w:color w:val="auto"/>
                <w:kern w:val="0"/>
                <w:u w:val="none"/>
                <w:lang w:val="en-US" w:eastAsia="zh-CN"/>
              </w:rPr>
              <w:t>660m</w:t>
            </w:r>
            <w:r>
              <w:rPr>
                <w:rFonts w:ascii="Times New Roman" w:hAnsi="Times New Roman" w:cs="Times New Roman"/>
                <w:color w:val="auto"/>
                <w:kern w:val="0"/>
                <w:u w:val="none"/>
                <w:vertAlign w:val="superscript"/>
              </w:rPr>
              <w:t>3</w:t>
            </w:r>
            <w:r>
              <w:rPr>
                <w:rFonts w:ascii="Times New Roman" w:hAnsi="Times New Roman" w:cs="Times New Roman"/>
                <w:color w:val="auto"/>
                <w:kern w:val="0"/>
                <w:u w:val="none"/>
              </w:rPr>
              <w:t>/a</w:t>
            </w:r>
            <w:r>
              <w:rPr>
                <w:rFonts w:ascii="Times New Roman" w:hAnsi="Times New Roman" w:cs="Times New Roman"/>
                <w:color w:val="auto"/>
                <w:u w:val="none"/>
              </w:rPr>
              <w:t>（</w:t>
            </w:r>
            <w:r>
              <w:rPr>
                <w:rFonts w:hint="eastAsia" w:ascii="Times New Roman" w:hAnsi="Times New Roman" w:cs="Times New Roman"/>
                <w:color w:val="auto"/>
                <w:u w:val="none"/>
                <w:lang w:val="en-US" w:eastAsia="zh-CN"/>
              </w:rPr>
              <w:t>2</w:t>
            </w:r>
            <w:r>
              <w:rPr>
                <w:rFonts w:ascii="Times New Roman" w:hAnsi="Times New Roman" w:cs="Times New Roman"/>
                <w:bCs/>
                <w:color w:val="auto"/>
                <w:kern w:val="0"/>
                <w:u w:val="none"/>
              </w:rPr>
              <w:t>m</w:t>
            </w:r>
            <w:r>
              <w:rPr>
                <w:rFonts w:ascii="Times New Roman" w:hAnsi="Times New Roman" w:cs="Times New Roman"/>
                <w:bCs/>
                <w:color w:val="auto"/>
                <w:kern w:val="0"/>
                <w:u w:val="none"/>
                <w:vertAlign w:val="superscript"/>
              </w:rPr>
              <w:t>3</w:t>
            </w:r>
            <w:r>
              <w:rPr>
                <w:rFonts w:ascii="Times New Roman" w:hAnsi="Times New Roman" w:cs="Times New Roman"/>
                <w:color w:val="auto"/>
                <w:kern w:val="0"/>
                <w:u w:val="none"/>
              </w:rPr>
              <w:t>/d</w:t>
            </w:r>
            <w:r>
              <w:rPr>
                <w:rFonts w:ascii="Times New Roman" w:hAnsi="Times New Roman" w:cs="Times New Roman"/>
                <w:color w:val="auto"/>
                <w:u w:val="none"/>
              </w:rPr>
              <w:t>）</w:t>
            </w:r>
            <w:r>
              <w:rPr>
                <w:rFonts w:hint="eastAsia" w:ascii="Times New Roman" w:hAnsi="Times New Roman" w:cs="Times New Roman"/>
                <w:color w:val="auto"/>
                <w:u w:val="none"/>
                <w:lang w:eastAsia="zh-CN"/>
              </w:rPr>
              <w:t>。</w:t>
            </w:r>
            <w:r>
              <w:rPr>
                <w:rFonts w:hint="default" w:ascii="Times New Roman" w:hAnsi="Times New Roman" w:eastAsia="宋体" w:cs="Times New Roman"/>
                <w:color w:val="auto"/>
                <w:sz w:val="24"/>
                <w:u w:val="none"/>
                <w:lang w:val="en-US" w:eastAsia="zh-CN"/>
              </w:rPr>
              <w:t>生活</w:t>
            </w:r>
            <w:r>
              <w:rPr>
                <w:rFonts w:hint="eastAsia" w:ascii="Times New Roman" w:hAnsi="Times New Roman" w:eastAsia="宋体" w:cs="Times New Roman"/>
                <w:color w:val="auto"/>
                <w:sz w:val="24"/>
                <w:u w:val="none"/>
                <w:lang w:val="en-US" w:eastAsia="zh-CN"/>
              </w:rPr>
              <w:t>废水</w:t>
            </w:r>
            <w:r>
              <w:rPr>
                <w:rFonts w:hint="default" w:ascii="Times New Roman" w:hAnsi="Times New Roman" w:eastAsia="宋体" w:cs="Times New Roman"/>
                <w:color w:val="auto"/>
                <w:sz w:val="24"/>
                <w:u w:val="none"/>
                <w:lang w:val="en-US" w:eastAsia="zh-CN"/>
              </w:rPr>
              <w:t>排放</w:t>
            </w:r>
            <w:r>
              <w:rPr>
                <w:rFonts w:hint="eastAsia" w:ascii="Times New Roman" w:hAnsi="Times New Roman" w:eastAsia="宋体" w:cs="Times New Roman"/>
                <w:color w:val="auto"/>
                <w:sz w:val="24"/>
                <w:u w:val="none"/>
                <w:lang w:val="en-US" w:eastAsia="zh-CN"/>
              </w:rPr>
              <w:t>量</w:t>
            </w:r>
            <w:r>
              <w:rPr>
                <w:rFonts w:hint="default" w:ascii="Times New Roman" w:hAnsi="Times New Roman" w:eastAsia="宋体" w:cs="Times New Roman"/>
                <w:color w:val="auto"/>
                <w:sz w:val="24"/>
                <w:u w:val="none"/>
                <w:lang w:val="en-US" w:eastAsia="zh-CN"/>
              </w:rPr>
              <w:t>按生活用水量的80%计，则项目运营期排放污水</w:t>
            </w:r>
            <w:r>
              <w:rPr>
                <w:rFonts w:hint="eastAsia" w:ascii="Times New Roman" w:hAnsi="Times New Roman" w:cs="Times New Roman"/>
                <w:color w:val="auto"/>
                <w:sz w:val="24"/>
                <w:u w:val="none"/>
                <w:lang w:val="en-US" w:eastAsia="zh-CN"/>
              </w:rPr>
              <w:t>528m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/a（</w:t>
            </w:r>
            <w:r>
              <w:rPr>
                <w:rFonts w:hint="eastAsia" w:ascii="Times New Roman" w:hAnsi="Times New Roman" w:cs="Times New Roman"/>
                <w:color w:val="auto"/>
                <w:sz w:val="24"/>
                <w:u w:val="none"/>
                <w:lang w:val="en-US" w:eastAsia="zh-CN"/>
              </w:rPr>
              <w:t>1.6</w:t>
            </w:r>
            <w:r>
              <w:rPr>
                <w:rFonts w:hint="default" w:ascii="Times New Roman" w:hAnsi="Times New Roman" w:eastAsia="宋体" w:cs="Times New Roman"/>
                <w:color w:val="auto"/>
                <w:sz w:val="24"/>
                <w:u w:val="none"/>
                <w:lang w:val="en-US" w:eastAsia="zh-CN"/>
              </w:rPr>
              <w:t>m</w:t>
            </w:r>
            <w:r>
              <w:rPr>
                <w:rFonts w:hint="default" w:ascii="Times New Roman" w:hAnsi="Times New Roman" w:eastAsia="宋体" w:cs="Times New Roman"/>
                <w:color w:val="auto"/>
                <w:sz w:val="24"/>
                <w:u w:val="none"/>
                <w:vertAlign w:val="superscript"/>
                <w:lang w:val="en-US" w:eastAsia="zh-CN"/>
              </w:rPr>
              <w:t>3</w:t>
            </w:r>
            <w:r>
              <w:rPr>
                <w:rFonts w:hint="default" w:ascii="Times New Roman" w:hAnsi="Times New Roman" w:eastAsia="宋体" w:cs="Times New Roman"/>
                <w:color w:val="auto"/>
                <w:sz w:val="24"/>
                <w:u w:val="none"/>
                <w:lang w:val="en-US" w:eastAsia="zh-CN"/>
              </w:rPr>
              <w:t>/d）</w:t>
            </w:r>
            <w:r>
              <w:rPr>
                <w:rFonts w:hint="default" w:ascii="Times New Roman" w:hAnsi="Times New Roman" w:cs="Times New Roman"/>
                <w:color w:val="auto"/>
                <w:u w:val="none"/>
              </w:rPr>
              <w:t>。</w:t>
            </w:r>
            <w:r>
              <w:rPr>
                <w:rFonts w:ascii="Times New Roman" w:hAnsi="Times New Roman" w:cs="Times New Roman"/>
                <w:color w:val="auto"/>
                <w:u w:val="none"/>
              </w:rPr>
              <w:t>产生</w:t>
            </w:r>
            <w:r>
              <w:rPr>
                <w:rFonts w:hint="eastAsia" w:ascii="Times New Roman" w:hAnsi="Times New Roman" w:cs="Times New Roman"/>
                <w:color w:val="auto"/>
                <w:u w:val="none"/>
              </w:rPr>
              <w:t>的</w:t>
            </w:r>
            <w:r>
              <w:rPr>
                <w:rFonts w:ascii="Times New Roman" w:hAnsi="Times New Roman" w:cs="Times New Roman"/>
                <w:color w:val="auto"/>
                <w:u w:val="none"/>
              </w:rPr>
              <w:t>生活污水，</w:t>
            </w:r>
            <w:r>
              <w:rPr>
                <w:rFonts w:ascii="Times New Roman" w:hAnsi="Times New Roman" w:cs="Times New Roman"/>
                <w:color w:val="auto"/>
                <w:kern w:val="0"/>
                <w:u w:val="none"/>
              </w:rPr>
              <w:t>经</w:t>
            </w:r>
            <w:r>
              <w:rPr>
                <w:rFonts w:hint="eastAsia" w:ascii="Times New Roman" w:hAnsi="Times New Roman" w:cs="Times New Roman"/>
                <w:color w:val="auto"/>
                <w:u w:val="none"/>
                <w:lang w:eastAsia="zh-CN"/>
              </w:rPr>
              <w:t>旱厕</w:t>
            </w:r>
            <w:r>
              <w:rPr>
                <w:rFonts w:ascii="Times New Roman" w:hAnsi="Times New Roman" w:cs="Times New Roman"/>
                <w:color w:val="auto"/>
                <w:u w:val="none"/>
              </w:rPr>
              <w:t>处理</w:t>
            </w:r>
            <w:r>
              <w:rPr>
                <w:rFonts w:hint="eastAsia" w:ascii="Times New Roman" w:hAnsi="Times New Roman" w:cs="Times New Roman"/>
                <w:color w:val="auto"/>
                <w:u w:val="none"/>
                <w:lang w:eastAsia="zh-CN"/>
              </w:rPr>
              <w:t>后用作农肥</w:t>
            </w:r>
            <w:r>
              <w:rPr>
                <w:rFonts w:ascii="Times New Roman" w:hAnsi="Times New Roman" w:cs="Times New Roman"/>
                <w:color w:val="auto"/>
                <w:u w:val="none"/>
              </w:rPr>
              <w:t>。</w:t>
            </w:r>
          </w:p>
          <w:p>
            <w:pPr>
              <w:pStyle w:val="16"/>
              <w:numPr>
                <w:ilvl w:val="0"/>
                <w:numId w:val="8"/>
              </w:numPr>
              <w:spacing w:line="360" w:lineRule="auto"/>
              <w:ind w:left="0" w:leftChars="0" w:firstLine="466" w:firstLineChars="200"/>
              <w:rPr>
                <w:rFonts w:ascii="Times New Roman" w:hAnsi="Times New Roman" w:cs="Times New Roman"/>
                <w:color w:val="auto"/>
                <w:u w:val="none"/>
              </w:rPr>
            </w:pPr>
            <w:r>
              <w:rPr>
                <w:rFonts w:ascii="Times New Roman" w:hAnsi="Times New Roman" w:cs="Times New Roman"/>
                <w:color w:val="auto"/>
                <w:u w:val="none"/>
              </w:rPr>
              <w:t>废气</w:t>
            </w:r>
          </w:p>
          <w:p>
            <w:pPr>
              <w:adjustRightInd w:val="0"/>
              <w:snapToGrid w:val="0"/>
              <w:spacing w:line="360" w:lineRule="auto"/>
              <w:ind w:firstLine="466" w:firstLineChars="200"/>
              <w:rPr>
                <w:rFonts w:hint="eastAsia" w:ascii="Times New Roman" w:hAnsi="Times New Roman" w:eastAsia="宋体" w:cs="Times New Roman"/>
                <w:color w:val="auto"/>
                <w:sz w:val="24"/>
                <w:szCs w:val="24"/>
                <w:u w:val="none"/>
                <w:lang w:val="en-US" w:eastAsia="zh-CN"/>
              </w:rPr>
            </w:pPr>
            <w:r>
              <w:rPr>
                <w:rFonts w:hint="default" w:ascii="Times New Roman" w:hAnsi="Times New Roman" w:cs="Times New Roman"/>
                <w:color w:val="auto"/>
                <w:sz w:val="24"/>
                <w:szCs w:val="24"/>
                <w:u w:val="none"/>
              </w:rPr>
              <w:t>①</w:t>
            </w:r>
            <w:r>
              <w:rPr>
                <w:rFonts w:hint="eastAsia" w:ascii="Times New Roman" w:hAnsi="Times New Roman" w:cs="Times New Roman"/>
                <w:color w:val="auto"/>
                <w:sz w:val="24"/>
                <w:szCs w:val="24"/>
                <w:u w:val="none"/>
                <w:lang w:eastAsia="zh-CN"/>
              </w:rPr>
              <w:t>翻砂车间</w:t>
            </w:r>
            <w:r>
              <w:rPr>
                <w:rFonts w:hint="default" w:ascii="Times New Roman" w:hAnsi="Times New Roman" w:cs="Times New Roman"/>
                <w:color w:val="auto"/>
                <w:sz w:val="24"/>
                <w:szCs w:val="24"/>
                <w:u w:val="none"/>
              </w:rPr>
              <w:t>砂粉尘：本项目主要采用矽砂作为砂处理原料，配砂过程会加入一定水分，因此造型时基本不会产生粉尘；铸件取出后进入清理工段，将产生少量粉尘；根据业主提供资料，由于浇铸过程温度较高，砂会呈块状，取出工件后造型砂加入一定的水分，经过一段时间后会恢复粉状，此过程无需经过打砂机或筛分，故无粉尘产生。因此，砂处理过程仅在铸件清理过程会产生少量粉尘，根据《逸散性工业粉尘控制技术》，铸件清理粉尘的产生系数为0.08~0.40kg/t（铸件），本项目取0.</w:t>
            </w:r>
            <w:r>
              <w:rPr>
                <w:rFonts w:hint="eastAsia" w:ascii="Times New Roman" w:hAnsi="Times New Roman" w:cs="Times New Roman"/>
                <w:color w:val="auto"/>
                <w:sz w:val="24"/>
                <w:szCs w:val="24"/>
                <w:u w:val="none"/>
                <w:lang w:val="en-US" w:eastAsia="zh-CN"/>
              </w:rPr>
              <w:t>3</w:t>
            </w:r>
            <w:r>
              <w:rPr>
                <w:rFonts w:hint="default" w:ascii="Times New Roman" w:hAnsi="Times New Roman" w:cs="Times New Roman"/>
                <w:color w:val="auto"/>
                <w:sz w:val="24"/>
                <w:szCs w:val="24"/>
                <w:u w:val="none"/>
              </w:rPr>
              <w:t>kg/t（铸件），则清理工部的粉尘产生量为</w:t>
            </w:r>
            <w:r>
              <w:rPr>
                <w:rFonts w:hint="eastAsia" w:ascii="Times New Roman" w:hAnsi="Times New Roman" w:cs="Times New Roman"/>
                <w:color w:val="auto"/>
                <w:sz w:val="24"/>
                <w:szCs w:val="24"/>
                <w:u w:val="none"/>
                <w:lang w:val="en-US" w:eastAsia="zh-CN"/>
              </w:rPr>
              <w:t>3</w:t>
            </w:r>
            <w:r>
              <w:rPr>
                <w:rFonts w:hint="default" w:ascii="Times New Roman" w:hAnsi="Times New Roman" w:cs="Times New Roman"/>
                <w:color w:val="auto"/>
                <w:sz w:val="24"/>
                <w:szCs w:val="24"/>
                <w:u w:val="none"/>
              </w:rPr>
              <w:t>t/a</w:t>
            </w:r>
            <w:r>
              <w:rPr>
                <w:rFonts w:hint="eastAsia" w:ascii="Times New Roman" w:hAnsi="Times New Roman" w:cs="Times New Roman"/>
                <w:color w:val="auto"/>
                <w:sz w:val="24"/>
                <w:szCs w:val="24"/>
                <w:u w:val="none"/>
                <w:lang w:eastAsia="zh-CN"/>
              </w:rPr>
              <w:t>，根据现场勘查，本项目翻砂车间四周设置围墙，由于该粉尘颗粒较重，大部分沉降在车间内，翻砂车外基本无外逸粉尘。</w:t>
            </w:r>
          </w:p>
          <w:p>
            <w:pPr>
              <w:adjustRightInd w:val="0"/>
              <w:snapToGrid w:val="0"/>
              <w:spacing w:line="360" w:lineRule="auto"/>
              <w:ind w:firstLine="466" w:firstLineChars="200"/>
              <w:rPr>
                <w:rFonts w:hint="eastAsia" w:ascii="Times New Roman" w:hAnsi="Times New Roman" w:cs="Times New Roman"/>
                <w:color w:val="auto"/>
                <w:szCs w:val="24"/>
                <w:u w:val="none"/>
                <w:lang w:eastAsia="zh-CN"/>
              </w:rPr>
            </w:pPr>
            <w:r>
              <w:rPr>
                <w:rFonts w:hint="default" w:ascii="Times New Roman" w:hAnsi="Times New Roman" w:cs="Times New Roman"/>
                <w:color w:val="auto"/>
                <w:szCs w:val="24"/>
                <w:u w:val="none"/>
                <w:lang w:eastAsia="zh-CN"/>
              </w:rPr>
              <w:t>②</w:t>
            </w:r>
            <w:r>
              <w:rPr>
                <w:rFonts w:hint="eastAsia" w:ascii="Times New Roman" w:hAnsi="Times New Roman" w:cs="Times New Roman"/>
                <w:color w:val="auto"/>
                <w:szCs w:val="24"/>
                <w:u w:val="none"/>
                <w:lang w:eastAsia="zh-CN"/>
              </w:rPr>
              <w:t>冲天炉熔炼废气</w:t>
            </w:r>
          </w:p>
          <w:p>
            <w:pPr>
              <w:adjustRightInd w:val="0"/>
              <w:snapToGrid w:val="0"/>
              <w:spacing w:line="360" w:lineRule="auto"/>
              <w:ind w:firstLine="466" w:firstLineChars="200"/>
              <w:rPr>
                <w:rFonts w:hint="eastAsia" w:ascii="Times New Roman" w:hAnsi="Times New Roman" w:eastAsia="宋体"/>
                <w:u w:val="none"/>
                <w:lang w:val="en-US" w:eastAsia="zh-CN"/>
              </w:rPr>
            </w:pPr>
            <w:r>
              <w:rPr>
                <w:rFonts w:hint="default" w:ascii="Times New Roman" w:hAnsi="Times New Roman" w:cs="Times New Roman"/>
                <w:color w:val="auto"/>
                <w:szCs w:val="24"/>
                <w:u w:val="none"/>
                <w:lang w:eastAsia="zh-CN"/>
              </w:rPr>
              <w:t>原料通过料斗吊装加入冲天炉中熔炼成铁水，再将铁水注入模具完成浇铸，原料在冲天炉内熔炼过程中会产</w:t>
            </w:r>
            <w:r>
              <w:rPr>
                <w:rFonts w:hint="default" w:ascii="Times New Roman" w:hAnsi="Times New Roman" w:cs="Times New Roman"/>
                <w:color w:val="auto"/>
                <w:sz w:val="24"/>
                <w:szCs w:val="24"/>
                <w:u w:val="none"/>
                <w:lang w:eastAsia="zh-CN"/>
              </w:rPr>
              <w:t>生烟尘等污染物。使用焦炭作为燃料，焦炭用量</w:t>
            </w:r>
            <w:r>
              <w:rPr>
                <w:rFonts w:hint="eastAsia" w:ascii="Times New Roman" w:hAnsi="Times New Roman" w:cs="Times New Roman"/>
                <w:color w:val="auto"/>
                <w:sz w:val="24"/>
                <w:szCs w:val="24"/>
                <w:u w:val="none"/>
                <w:lang w:eastAsia="zh-CN"/>
              </w:rPr>
              <w:t>为</w:t>
            </w:r>
            <w:r>
              <w:rPr>
                <w:rFonts w:hint="eastAsia" w:ascii="Times New Roman" w:hAnsi="Times New Roman" w:cs="Times New Roman"/>
                <w:color w:val="auto"/>
                <w:sz w:val="24"/>
                <w:szCs w:val="24"/>
                <w:u w:val="none"/>
                <w:lang w:val="en-US" w:eastAsia="zh-CN"/>
              </w:rPr>
              <w:t>850</w:t>
            </w:r>
            <w:r>
              <w:rPr>
                <w:rFonts w:hint="default" w:ascii="Times New Roman" w:hAnsi="Times New Roman" w:cs="Times New Roman"/>
                <w:color w:val="auto"/>
                <w:sz w:val="24"/>
                <w:szCs w:val="24"/>
                <w:u w:val="none"/>
                <w:lang w:eastAsia="zh-CN"/>
              </w:rPr>
              <w:t xml:space="preserve">t/a，焦炭成分为：灰分 </w:t>
            </w:r>
            <w:r>
              <w:rPr>
                <w:rFonts w:hint="eastAsia" w:ascii="Times New Roman" w:hAnsi="Times New Roman" w:cs="Times New Roman"/>
                <w:color w:val="auto"/>
                <w:sz w:val="24"/>
                <w:szCs w:val="24"/>
                <w:u w:val="none"/>
                <w:lang w:val="en-US" w:eastAsia="zh-CN"/>
              </w:rPr>
              <w:t>9.82</w:t>
            </w:r>
            <w:r>
              <w:rPr>
                <w:rFonts w:hint="default" w:ascii="Times New Roman" w:hAnsi="Times New Roman" w:cs="Times New Roman"/>
                <w:color w:val="auto"/>
                <w:sz w:val="24"/>
                <w:szCs w:val="24"/>
                <w:u w:val="none"/>
                <w:lang w:eastAsia="zh-CN"/>
              </w:rPr>
              <w:t>%，挥发分 1.</w:t>
            </w:r>
            <w:r>
              <w:rPr>
                <w:rFonts w:hint="eastAsia" w:ascii="Times New Roman" w:hAnsi="Times New Roman" w:cs="Times New Roman"/>
                <w:color w:val="auto"/>
                <w:sz w:val="24"/>
                <w:szCs w:val="24"/>
                <w:u w:val="none"/>
                <w:lang w:val="en-US" w:eastAsia="zh-CN"/>
              </w:rPr>
              <w:t>12</w:t>
            </w:r>
            <w:r>
              <w:rPr>
                <w:rFonts w:hint="default" w:ascii="Times New Roman" w:hAnsi="Times New Roman" w:cs="Times New Roman"/>
                <w:color w:val="auto"/>
                <w:sz w:val="24"/>
                <w:szCs w:val="24"/>
                <w:u w:val="none"/>
                <w:lang w:eastAsia="zh-CN"/>
              </w:rPr>
              <w:t>%，全硫 0.</w:t>
            </w:r>
            <w:r>
              <w:rPr>
                <w:rFonts w:hint="eastAsia" w:ascii="Times New Roman" w:hAnsi="Times New Roman" w:cs="Times New Roman"/>
                <w:color w:val="auto"/>
                <w:sz w:val="24"/>
                <w:szCs w:val="24"/>
                <w:u w:val="none"/>
                <w:lang w:val="en-US" w:eastAsia="zh-CN"/>
              </w:rPr>
              <w:t>3</w:t>
            </w:r>
            <w:r>
              <w:rPr>
                <w:rFonts w:hint="default" w:ascii="Times New Roman" w:hAnsi="Times New Roman" w:cs="Times New Roman"/>
                <w:color w:val="auto"/>
                <w:sz w:val="24"/>
                <w:szCs w:val="24"/>
                <w:u w:val="none"/>
                <w:lang w:eastAsia="zh-CN"/>
              </w:rPr>
              <w:t>%，固定炭 8</w:t>
            </w:r>
            <w:r>
              <w:rPr>
                <w:rFonts w:hint="eastAsia" w:ascii="Times New Roman" w:hAnsi="Times New Roman" w:cs="Times New Roman"/>
                <w:color w:val="auto"/>
                <w:sz w:val="24"/>
                <w:szCs w:val="24"/>
                <w:u w:val="none"/>
                <w:lang w:val="en-US" w:eastAsia="zh-CN"/>
              </w:rPr>
              <w:t>8.76</w:t>
            </w:r>
            <w:r>
              <w:rPr>
                <w:rFonts w:hint="default" w:ascii="Times New Roman" w:hAnsi="Times New Roman" w:cs="Times New Roman"/>
                <w:color w:val="auto"/>
                <w:sz w:val="24"/>
                <w:szCs w:val="24"/>
                <w:u w:val="none"/>
                <w:lang w:eastAsia="zh-CN"/>
              </w:rPr>
              <w:t>%。</w:t>
            </w:r>
            <w:r>
              <w:rPr>
                <w:rFonts w:hint="default" w:ascii="Times New Roman" w:hAnsi="Times New Roman" w:cs="Times New Roman"/>
                <w:sz w:val="24"/>
                <w:szCs w:val="24"/>
                <w:u w:val="none"/>
                <w:lang w:val="en-US" w:eastAsia="zh-CN"/>
              </w:rPr>
              <w:t>根据《工业污染源产排污系数手册》3591钢铁铸件制造业产排污系数表可知，以废钢、</w:t>
            </w:r>
            <w:r>
              <w:rPr>
                <w:rFonts w:hint="eastAsia" w:ascii="Times New Roman" w:hAnsi="Times New Roman" w:cs="Times New Roman"/>
                <w:sz w:val="24"/>
                <w:szCs w:val="24"/>
                <w:u w:val="none"/>
                <w:lang w:val="en-US" w:eastAsia="zh-CN"/>
              </w:rPr>
              <w:t>生</w:t>
            </w:r>
            <w:r>
              <w:rPr>
                <w:rFonts w:hint="default" w:ascii="Times New Roman" w:hAnsi="Times New Roman" w:cs="Times New Roman"/>
                <w:sz w:val="24"/>
                <w:szCs w:val="24"/>
                <w:u w:val="none"/>
                <w:lang w:val="en-US" w:eastAsia="zh-CN"/>
              </w:rPr>
              <w:t>铁为原料。采用黏土砂造型，冲天炉熔化，3000～15000吨/年铸件，冲天炉熔化产生的废气产生量为2400Nm</w:t>
            </w:r>
            <w:r>
              <w:rPr>
                <w:rFonts w:hint="default" w:ascii="Times New Roman" w:hAnsi="Times New Roman" w:cs="Times New Roman"/>
                <w:sz w:val="24"/>
                <w:szCs w:val="24"/>
                <w:u w:val="none"/>
                <w:vertAlign w:val="superscript"/>
                <w:lang w:val="en-US" w:eastAsia="zh-CN"/>
              </w:rPr>
              <w:t>3</w:t>
            </w:r>
            <w:r>
              <w:rPr>
                <w:rFonts w:hint="default" w:ascii="Times New Roman" w:hAnsi="Times New Roman" w:cs="Times New Roman"/>
                <w:sz w:val="24"/>
                <w:szCs w:val="24"/>
                <w:u w:val="none"/>
                <w:lang w:val="en-US" w:eastAsia="zh-CN"/>
              </w:rPr>
              <w:t>/t·产品，颗粒物产生量为6.5kg/t·产品</w:t>
            </w:r>
            <w:r>
              <w:rPr>
                <w:rFonts w:hint="eastAsia" w:ascii="Times New Roman" w:hAnsi="Times New Roman" w:cs="Times New Roman"/>
                <w:sz w:val="24"/>
                <w:szCs w:val="24"/>
                <w:u w:val="none"/>
                <w:lang w:eastAsia="zh-CN"/>
              </w:rPr>
              <w:t>，则本项目烟气</w:t>
            </w:r>
            <w:r>
              <w:rPr>
                <w:rFonts w:hint="default" w:ascii="Times New Roman" w:hAnsi="Times New Roman" w:cs="Times New Roman"/>
                <w:sz w:val="24"/>
                <w:szCs w:val="24"/>
                <w:u w:val="none"/>
                <w:lang w:eastAsia="zh-CN"/>
              </w:rPr>
              <w:t>产生量为</w:t>
            </w:r>
            <w:r>
              <w:rPr>
                <w:rFonts w:hint="eastAsia" w:ascii="Times New Roman" w:hAnsi="Times New Roman" w:cs="Times New Roman"/>
                <w:sz w:val="24"/>
                <w:szCs w:val="24"/>
                <w:u w:val="none"/>
                <w:lang w:val="en-US" w:eastAsia="zh-CN"/>
              </w:rPr>
              <w:t>2.4</w:t>
            </w:r>
            <w:r>
              <w:rPr>
                <w:rFonts w:hint="default" w:ascii="Times New Roman" w:hAnsi="Times New Roman" w:cs="Times New Roman"/>
                <w:spacing w:val="-1"/>
                <w:sz w:val="24"/>
                <w:szCs w:val="24"/>
                <w:u w:val="none"/>
                <w:vertAlign w:val="baseline"/>
                <w:lang w:val="en-US" w:eastAsia="zh-CN"/>
              </w:rPr>
              <w:t>×</w:t>
            </w:r>
            <w:r>
              <w:rPr>
                <w:rFonts w:hint="eastAsia" w:ascii="Times New Roman" w:hAnsi="Times New Roman" w:cs="Times New Roman"/>
                <w:spacing w:val="-1"/>
                <w:sz w:val="24"/>
                <w:szCs w:val="24"/>
                <w:u w:val="none"/>
                <w:vertAlign w:val="baseline"/>
                <w:lang w:val="en-US" w:eastAsia="zh-CN"/>
              </w:rPr>
              <w:t>10</w:t>
            </w:r>
            <w:r>
              <w:rPr>
                <w:rFonts w:hint="eastAsia" w:ascii="Times New Roman" w:hAnsi="Times New Roman" w:cs="Times New Roman"/>
                <w:spacing w:val="-1"/>
                <w:sz w:val="24"/>
                <w:szCs w:val="24"/>
                <w:u w:val="none"/>
                <w:vertAlign w:val="superscript"/>
                <w:lang w:val="en-US" w:eastAsia="zh-CN"/>
              </w:rPr>
              <w:t>7</w:t>
            </w:r>
            <w:r>
              <w:rPr>
                <w:rFonts w:hint="default" w:ascii="Times New Roman" w:hAnsi="Times New Roman" w:cs="Times New Roman"/>
                <w:sz w:val="24"/>
                <w:szCs w:val="24"/>
                <w:u w:val="none"/>
                <w:lang w:val="en-US" w:eastAsia="zh-CN"/>
              </w:rPr>
              <w:t>m</w:t>
            </w:r>
            <w:r>
              <w:rPr>
                <w:rFonts w:hint="default" w:ascii="Times New Roman" w:hAnsi="Times New Roman" w:cs="Times New Roman"/>
                <w:sz w:val="24"/>
                <w:szCs w:val="24"/>
                <w:u w:val="none"/>
                <w:vertAlign w:val="superscript"/>
                <w:lang w:val="en-US" w:eastAsia="zh-CN"/>
              </w:rPr>
              <w:t>3</w:t>
            </w:r>
            <w:r>
              <w:rPr>
                <w:rFonts w:hint="eastAsia" w:ascii="Times New Roman" w:hAnsi="Times New Roman" w:cs="Times New Roman"/>
                <w:sz w:val="24"/>
                <w:szCs w:val="24"/>
                <w:u w:val="none"/>
                <w:vertAlign w:val="baseline"/>
                <w:lang w:val="en-US" w:eastAsia="zh-CN"/>
              </w:rPr>
              <w:t>/a</w:t>
            </w:r>
            <w:r>
              <w:rPr>
                <w:rFonts w:hint="eastAsia" w:ascii="Times New Roman" w:hAnsi="Times New Roman" w:cs="Times New Roman"/>
                <w:sz w:val="24"/>
                <w:szCs w:val="24"/>
                <w:u w:val="none"/>
                <w:lang w:eastAsia="zh-CN"/>
              </w:rPr>
              <w:t>，颗粒物产生量为</w:t>
            </w:r>
            <w:r>
              <w:rPr>
                <w:rFonts w:hint="eastAsia" w:ascii="Times New Roman" w:hAnsi="Times New Roman" w:eastAsia="宋体" w:cs="Times New Roman"/>
                <w:color w:val="auto"/>
                <w:sz w:val="24"/>
                <w:szCs w:val="24"/>
                <w:u w:val="none"/>
                <w:lang w:val="en-US" w:eastAsia="zh-CN"/>
              </w:rPr>
              <w:t>65</w:t>
            </w:r>
            <w:r>
              <w:rPr>
                <w:rFonts w:hint="eastAsia" w:ascii="Times New Roman" w:hAnsi="Times New Roman" w:eastAsia="宋体" w:cs="Times New Roman"/>
                <w:color w:val="auto"/>
                <w:sz w:val="24"/>
                <w:szCs w:val="24"/>
                <w:u w:val="none"/>
                <w:lang w:eastAsia="zh-CN"/>
              </w:rPr>
              <w:t>t</w:t>
            </w:r>
            <w:r>
              <w:rPr>
                <w:rFonts w:hint="default" w:ascii="Times New Roman" w:hAnsi="Times New Roman" w:eastAsia="宋体" w:cs="Times New Roman"/>
                <w:color w:val="auto"/>
                <w:sz w:val="24"/>
                <w:szCs w:val="24"/>
                <w:u w:val="none"/>
              </w:rPr>
              <w:t>/a</w:t>
            </w:r>
            <w:r>
              <w:rPr>
                <w:rFonts w:hint="eastAsia" w:ascii="Times New Roman" w:hAnsi="Times New Roman" w:eastAsia="宋体" w:cs="Times New Roman"/>
                <w:color w:val="auto"/>
                <w:sz w:val="24"/>
                <w:szCs w:val="24"/>
                <w:u w:val="none"/>
                <w:lang w:eastAsia="zh-CN"/>
              </w:rPr>
              <w:t>。</w:t>
            </w:r>
            <w:r>
              <w:rPr>
                <w:rFonts w:hint="eastAsia" w:ascii="Times New Roman" w:hAnsi="Times New Roman" w:cs="Times New Roman"/>
                <w:sz w:val="24"/>
                <w:szCs w:val="24"/>
                <w:u w:val="none"/>
                <w:lang w:eastAsia="zh-CN"/>
              </w:rPr>
              <w:t>本项目焦炭用量为</w:t>
            </w:r>
            <w:r>
              <w:rPr>
                <w:rFonts w:hint="eastAsia" w:ascii="Times New Roman" w:hAnsi="Times New Roman" w:cs="Times New Roman"/>
                <w:sz w:val="24"/>
                <w:szCs w:val="24"/>
                <w:u w:val="none"/>
                <w:lang w:val="en-US" w:eastAsia="zh-CN"/>
              </w:rPr>
              <w:t>1000t/a，</w:t>
            </w:r>
            <w:r>
              <w:rPr>
                <w:rFonts w:hint="default" w:ascii="Times New Roman" w:hAnsi="Times New Roman" w:cs="Times New Roman"/>
                <w:sz w:val="24"/>
                <w:szCs w:val="24"/>
                <w:u w:val="none"/>
                <w:lang w:val="en-US" w:eastAsia="zh-CN"/>
              </w:rPr>
              <w:t>二氧化硫产生量按下式计算：二氧化硫产生量=消耗焦炭的量×全硫分×80%×2</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u w:val="none"/>
                <w:lang w:val="en-US" w:eastAsia="zh-CN"/>
              </w:rPr>
              <w:t>经计算，二氧化硫产生量为</w:t>
            </w:r>
            <w:r>
              <w:rPr>
                <w:rFonts w:hint="eastAsia" w:ascii="Times New Roman" w:hAnsi="Times New Roman" w:cs="Times New Roman"/>
                <w:sz w:val="24"/>
                <w:szCs w:val="24"/>
                <w:u w:val="none"/>
                <w:lang w:val="en-US" w:eastAsia="zh-CN"/>
              </w:rPr>
              <w:t>4.08</w:t>
            </w:r>
            <w:r>
              <w:rPr>
                <w:rFonts w:hint="default" w:ascii="Times New Roman" w:hAnsi="Times New Roman" w:cs="Times New Roman"/>
                <w:sz w:val="24"/>
                <w:szCs w:val="24"/>
                <w:u w:val="none"/>
                <w:lang w:val="en-US" w:eastAsia="zh-CN"/>
              </w:rPr>
              <w:t>t/a</w:t>
            </w:r>
            <w:r>
              <w:rPr>
                <w:rFonts w:hint="eastAsia" w:cs="Times New Roman"/>
                <w:sz w:val="24"/>
                <w:szCs w:val="24"/>
                <w:u w:val="none"/>
                <w:lang w:val="en-US" w:eastAsia="zh-CN"/>
              </w:rPr>
              <w:t>。</w:t>
            </w:r>
            <w:r>
              <w:rPr>
                <w:rFonts w:hint="default" w:ascii="Times New Roman" w:hAnsi="Times New Roman" w:cs="Times New Roman"/>
                <w:color w:val="auto"/>
                <w:sz w:val="24"/>
                <w:szCs w:val="24"/>
                <w:u w:val="none"/>
                <w:lang w:eastAsia="zh-CN"/>
              </w:rPr>
              <w:t>本项目铸铁件的原辅材料与炼铁相似，因此参考炼钢生铁的产排污系数，根据《工业污染源产排污系数手册》3</w:t>
            </w:r>
            <w:r>
              <w:rPr>
                <w:rFonts w:hint="default" w:ascii="Times New Roman" w:hAnsi="Times New Roman" w:cs="Times New Roman"/>
                <w:color w:val="auto"/>
                <w:sz w:val="24"/>
                <w:szCs w:val="24"/>
                <w:u w:val="none"/>
                <w:lang w:val="en-US" w:eastAsia="zh-CN"/>
              </w:rPr>
              <w:t>210</w:t>
            </w:r>
            <w:r>
              <w:rPr>
                <w:rFonts w:hint="default" w:ascii="Times New Roman" w:hAnsi="Times New Roman" w:cs="Times New Roman"/>
                <w:color w:val="auto"/>
                <w:sz w:val="24"/>
                <w:szCs w:val="24"/>
                <w:u w:val="none"/>
                <w:lang w:eastAsia="zh-CN"/>
              </w:rPr>
              <w:t>炼铁行业的数据，即 NO</w:t>
            </w:r>
            <w:r>
              <w:rPr>
                <w:rFonts w:hint="default" w:ascii="Times New Roman" w:hAnsi="Times New Roman" w:cs="Times New Roman"/>
                <w:color w:val="auto"/>
                <w:sz w:val="24"/>
                <w:szCs w:val="24"/>
                <w:u w:val="none"/>
                <w:vertAlign w:val="subscript"/>
                <w:lang w:eastAsia="zh-CN"/>
              </w:rPr>
              <w:t>x</w:t>
            </w:r>
            <w:r>
              <w:rPr>
                <w:rFonts w:hint="default" w:ascii="Times New Roman" w:hAnsi="Times New Roman" w:cs="Times New Roman"/>
                <w:color w:val="auto"/>
                <w:sz w:val="24"/>
                <w:szCs w:val="24"/>
                <w:u w:val="none"/>
                <w:lang w:eastAsia="zh-CN"/>
              </w:rPr>
              <w:t>产生量为1.7t/a</w:t>
            </w:r>
            <w:r>
              <w:rPr>
                <w:rFonts w:hint="eastAsia" w:cs="Times New Roman"/>
                <w:color w:val="auto"/>
                <w:sz w:val="24"/>
                <w:szCs w:val="24"/>
                <w:u w:val="none"/>
                <w:lang w:eastAsia="zh-CN"/>
              </w:rPr>
              <w:t>。</w:t>
            </w:r>
            <w:r>
              <w:rPr>
                <w:rFonts w:hint="eastAsia" w:ascii="Times New Roman" w:hAnsi="Times New Roman" w:cs="Times New Roman"/>
                <w:color w:val="auto"/>
                <w:sz w:val="24"/>
                <w:szCs w:val="24"/>
                <w:u w:val="none"/>
                <w:lang w:val="en-US" w:eastAsia="zh-CN"/>
              </w:rPr>
              <w:t>本项目冲天炉熔炼废气未经处理直接外排，目前已关停，</w:t>
            </w:r>
            <w:r>
              <w:rPr>
                <w:rFonts w:hint="eastAsia" w:ascii="Times New Roman" w:hAnsi="Times New Roman" w:eastAsia="宋体" w:cs="Times New Roman"/>
                <w:color w:val="auto"/>
                <w:sz w:val="24"/>
                <w:szCs w:val="24"/>
                <w:u w:val="none"/>
                <w:vertAlign w:val="baseline"/>
                <w:lang w:val="en-US" w:eastAsia="zh-CN"/>
              </w:rPr>
              <w:t>环评建议采取湿法碱液洗涤处理冲天炉熔化烟气，洗涤处理设施，颗粒物的去除率</w:t>
            </w:r>
            <w:r>
              <w:rPr>
                <w:rFonts w:hint="eastAsia" w:ascii="Times New Roman" w:hAnsi="Times New Roman" w:cs="Times New Roman"/>
                <w:color w:val="auto"/>
                <w:sz w:val="24"/>
                <w:szCs w:val="24"/>
                <w:u w:val="none"/>
                <w:vertAlign w:val="baseline"/>
                <w:lang w:val="en-US" w:eastAsia="zh-CN"/>
              </w:rPr>
              <w:t>按</w:t>
            </w:r>
            <w:r>
              <w:rPr>
                <w:rFonts w:hint="eastAsia" w:ascii="Times New Roman" w:hAnsi="Times New Roman" w:eastAsia="宋体" w:cs="Times New Roman"/>
                <w:color w:val="auto"/>
                <w:sz w:val="24"/>
                <w:szCs w:val="24"/>
                <w:u w:val="none"/>
                <w:vertAlign w:val="baseline"/>
                <w:lang w:val="en-US" w:eastAsia="zh-CN"/>
              </w:rPr>
              <w:t>9</w:t>
            </w:r>
            <w:r>
              <w:rPr>
                <w:rFonts w:hint="eastAsia" w:ascii="Times New Roman" w:hAnsi="Times New Roman" w:cs="Times New Roman"/>
                <w:color w:val="auto"/>
                <w:sz w:val="24"/>
                <w:szCs w:val="24"/>
                <w:u w:val="none"/>
                <w:vertAlign w:val="baseline"/>
                <w:lang w:val="en-US" w:eastAsia="zh-CN"/>
              </w:rPr>
              <w:t>6</w:t>
            </w:r>
            <w:r>
              <w:rPr>
                <w:rFonts w:hint="eastAsia" w:ascii="Times New Roman" w:hAnsi="Times New Roman" w:eastAsia="宋体" w:cs="Times New Roman"/>
                <w:color w:val="auto"/>
                <w:sz w:val="24"/>
                <w:szCs w:val="24"/>
                <w:u w:val="none"/>
                <w:vertAlign w:val="baseline"/>
                <w:lang w:val="en-US" w:eastAsia="zh-CN"/>
              </w:rPr>
              <w:t>%</w:t>
            </w:r>
            <w:r>
              <w:rPr>
                <w:rFonts w:hint="eastAsia" w:ascii="Times New Roman" w:hAnsi="Times New Roman" w:cs="Times New Roman"/>
                <w:color w:val="auto"/>
                <w:sz w:val="24"/>
                <w:szCs w:val="24"/>
                <w:u w:val="none"/>
                <w:vertAlign w:val="baseline"/>
                <w:lang w:val="en-US" w:eastAsia="zh-CN"/>
              </w:rPr>
              <w:t>计，</w:t>
            </w:r>
            <w:r>
              <w:rPr>
                <w:rFonts w:hint="eastAsia" w:ascii="Times New Roman" w:hAnsi="Times New Roman" w:eastAsia="宋体" w:cs="Times New Roman"/>
                <w:color w:val="auto"/>
                <w:sz w:val="24"/>
                <w:szCs w:val="24"/>
                <w:u w:val="none"/>
                <w:vertAlign w:val="baseline"/>
                <w:lang w:val="en-US" w:eastAsia="zh-CN"/>
              </w:rPr>
              <w:t>参考周边砖厂的脱硫经验，碱液脱硫效率可以达到80%以上，本项目取</w:t>
            </w:r>
            <w:r>
              <w:rPr>
                <w:rFonts w:hint="eastAsia" w:ascii="Times New Roman" w:hAnsi="Times New Roman" w:cs="Times New Roman"/>
                <w:color w:val="auto"/>
                <w:sz w:val="24"/>
                <w:szCs w:val="24"/>
                <w:u w:val="none"/>
                <w:vertAlign w:val="baseline"/>
                <w:lang w:val="en-US" w:eastAsia="zh-CN"/>
              </w:rPr>
              <w:t>8</w:t>
            </w:r>
            <w:r>
              <w:rPr>
                <w:rFonts w:hint="eastAsia" w:ascii="Times New Roman" w:hAnsi="Times New Roman" w:eastAsia="宋体" w:cs="Times New Roman"/>
                <w:color w:val="auto"/>
                <w:sz w:val="24"/>
                <w:szCs w:val="24"/>
                <w:u w:val="none"/>
                <w:vertAlign w:val="baseline"/>
                <w:lang w:val="en-US" w:eastAsia="zh-CN"/>
              </w:rPr>
              <w:t>0%；碱液对NO</w:t>
            </w:r>
            <w:r>
              <w:rPr>
                <w:rFonts w:hint="eastAsia" w:ascii="Times New Roman" w:hAnsi="Times New Roman" w:eastAsia="宋体" w:cs="Times New Roman"/>
                <w:color w:val="auto"/>
                <w:sz w:val="24"/>
                <w:szCs w:val="24"/>
                <w:u w:val="none"/>
                <w:vertAlign w:val="subscript"/>
                <w:lang w:val="en-US" w:eastAsia="zh-CN"/>
              </w:rPr>
              <w:t>X</w:t>
            </w:r>
            <w:r>
              <w:rPr>
                <w:rFonts w:hint="eastAsia" w:ascii="Times New Roman" w:hAnsi="Times New Roman" w:eastAsia="宋体" w:cs="Times New Roman"/>
                <w:color w:val="auto"/>
                <w:sz w:val="24"/>
                <w:szCs w:val="24"/>
                <w:u w:val="none"/>
                <w:vertAlign w:val="baseline"/>
                <w:lang w:val="en-US" w:eastAsia="zh-CN"/>
              </w:rPr>
              <w:t>有一定的吸收效果，去除率一般为5-13%，本项目取</w:t>
            </w:r>
            <w:r>
              <w:rPr>
                <w:rFonts w:hint="eastAsia" w:ascii="Times New Roman" w:hAnsi="Times New Roman" w:eastAsia="仿宋" w:cs="Times New Roman"/>
                <w:color w:val="auto"/>
                <w:sz w:val="24"/>
                <w:szCs w:val="24"/>
                <w:u w:val="none"/>
                <w:vertAlign w:val="baseline"/>
                <w:lang w:val="en-US" w:eastAsia="zh-CN"/>
              </w:rPr>
              <w:t>9</w:t>
            </w:r>
            <w:r>
              <w:rPr>
                <w:rFonts w:hint="default" w:ascii="Times New Roman" w:hAnsi="Times New Roman" w:eastAsia="宋体" w:cs="Times New Roman"/>
                <w:color w:val="auto"/>
                <w:sz w:val="24"/>
                <w:szCs w:val="24"/>
                <w:u w:val="none"/>
                <w:vertAlign w:val="baseline"/>
                <w:lang w:val="en-US" w:eastAsia="zh-CN"/>
              </w:rPr>
              <w:t>%</w:t>
            </w:r>
            <w:r>
              <w:rPr>
                <w:rFonts w:hint="eastAsia" w:eastAsia="宋体" w:cs="Times New Roman"/>
                <w:color w:val="auto"/>
                <w:sz w:val="24"/>
                <w:szCs w:val="24"/>
                <w:u w:val="none"/>
                <w:vertAlign w:val="baseline"/>
                <w:lang w:val="en-US" w:eastAsia="zh-CN"/>
              </w:rPr>
              <w:t>。</w:t>
            </w:r>
            <w:r>
              <w:rPr>
                <w:rFonts w:hint="default" w:ascii="Times New Roman" w:hAnsi="Times New Roman" w:eastAsia="宋体" w:cs="Times New Roman"/>
                <w:color w:val="auto"/>
                <w:u w:val="none"/>
                <w:lang w:val="en-US" w:eastAsia="zh-CN"/>
              </w:rPr>
              <w:t>则本项目烟气排放量约</w:t>
            </w:r>
            <w:r>
              <w:rPr>
                <w:rFonts w:hint="default" w:ascii="Times New Roman" w:hAnsi="Times New Roman" w:cs="Times New Roman"/>
                <w:color w:val="auto"/>
                <w:u w:val="none"/>
                <w:lang w:val="en-US" w:eastAsia="zh-CN"/>
              </w:rPr>
              <w:t>2.4</w:t>
            </w:r>
            <w:r>
              <w:rPr>
                <w:rFonts w:hint="default" w:ascii="Times New Roman" w:hAnsi="Times New Roman" w:cs="Times New Roman"/>
                <w:color w:val="auto"/>
                <w:spacing w:val="-1"/>
                <w:sz w:val="24"/>
                <w:szCs w:val="24"/>
                <w:u w:val="none"/>
                <w:vertAlign w:val="baseline"/>
                <w:lang w:val="en-US" w:eastAsia="zh-CN"/>
              </w:rPr>
              <w:t>×10</w:t>
            </w:r>
            <w:r>
              <w:rPr>
                <w:rFonts w:hint="default" w:ascii="Times New Roman" w:hAnsi="Times New Roman" w:cs="Times New Roman"/>
                <w:color w:val="auto"/>
                <w:spacing w:val="-1"/>
                <w:sz w:val="24"/>
                <w:szCs w:val="24"/>
                <w:u w:val="none"/>
                <w:vertAlign w:val="superscript"/>
                <w:lang w:val="en-US" w:eastAsia="zh-CN"/>
              </w:rPr>
              <w:t>7</w:t>
            </w:r>
            <w:r>
              <w:rPr>
                <w:rFonts w:hint="default" w:ascii="Times New Roman" w:hAnsi="Times New Roman" w:cs="Times New Roman"/>
                <w:color w:val="auto"/>
                <w:sz w:val="24"/>
                <w:szCs w:val="24"/>
                <w:u w:val="none"/>
                <w:lang w:val="en-US" w:eastAsia="zh-CN"/>
              </w:rPr>
              <w:t>m</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u w:val="none"/>
                <w:vertAlign w:val="baseline"/>
                <w:lang w:val="en-US" w:eastAsia="zh-CN"/>
              </w:rPr>
              <w:t>/a</w:t>
            </w:r>
            <w:r>
              <w:rPr>
                <w:rFonts w:hint="default" w:ascii="Times New Roman" w:hAnsi="Times New Roman" w:eastAsia="宋体" w:cs="Times New Roman"/>
                <w:color w:val="auto"/>
                <w:u w:val="none"/>
                <w:lang w:val="en-US" w:eastAsia="zh-CN"/>
              </w:rPr>
              <w:t>，烟尘排放量约</w:t>
            </w:r>
            <w:r>
              <w:rPr>
                <w:rFonts w:hint="eastAsia" w:ascii="Times New Roman" w:hAnsi="Times New Roman" w:cs="Times New Roman"/>
                <w:color w:val="auto"/>
                <w:u w:val="none"/>
                <w:lang w:val="en-US" w:eastAsia="zh-CN"/>
              </w:rPr>
              <w:t>2.6</w:t>
            </w:r>
            <w:r>
              <w:rPr>
                <w:rFonts w:hint="default" w:ascii="Times New Roman" w:hAnsi="Times New Roman" w:eastAsia="宋体" w:cs="Times New Roman"/>
                <w:color w:val="auto"/>
                <w:u w:val="none"/>
                <w:lang w:val="en-US" w:eastAsia="zh-CN"/>
              </w:rPr>
              <w:t>t/a</w:t>
            </w:r>
            <w:r>
              <w:rPr>
                <w:rFonts w:hint="default" w:ascii="Times New Roman" w:hAnsi="Times New Roman" w:cs="Times New Roman"/>
                <w:color w:val="auto"/>
                <w:u w:val="none"/>
                <w:lang w:val="en-US" w:eastAsia="zh-CN"/>
              </w:rPr>
              <w:t>，</w:t>
            </w:r>
            <w:r>
              <w:rPr>
                <w:rFonts w:hint="default" w:ascii="Times New Roman" w:hAnsi="Times New Roman" w:eastAsia="宋体" w:cs="Times New Roman"/>
                <w:color w:val="auto"/>
                <w:u w:val="none"/>
                <w:lang w:val="en-US" w:eastAsia="zh-CN"/>
              </w:rPr>
              <w:t>SO</w:t>
            </w:r>
            <w:r>
              <w:rPr>
                <w:rFonts w:hint="default" w:ascii="Times New Roman" w:hAnsi="Times New Roman" w:eastAsia="宋体" w:cs="Times New Roman"/>
                <w:color w:val="auto"/>
                <w:u w:val="none"/>
                <w:vertAlign w:val="subscript"/>
                <w:lang w:val="en-US" w:eastAsia="zh-CN"/>
              </w:rPr>
              <w:t>2</w:t>
            </w:r>
            <w:r>
              <w:rPr>
                <w:rFonts w:hint="default" w:ascii="Times New Roman" w:hAnsi="Times New Roman" w:eastAsia="宋体" w:cs="Times New Roman"/>
                <w:color w:val="auto"/>
                <w:u w:val="none"/>
                <w:lang w:val="en-US" w:eastAsia="zh-CN"/>
              </w:rPr>
              <w:t>排放量约</w:t>
            </w:r>
            <w:r>
              <w:rPr>
                <w:rFonts w:hint="eastAsia" w:ascii="Times New Roman" w:hAnsi="Times New Roman" w:cs="Times New Roman"/>
                <w:color w:val="auto"/>
                <w:u w:val="none"/>
                <w:lang w:val="en-US" w:eastAsia="zh-CN"/>
              </w:rPr>
              <w:t>0.82</w:t>
            </w:r>
            <w:r>
              <w:rPr>
                <w:rFonts w:hint="default" w:ascii="Times New Roman" w:hAnsi="Times New Roman" w:cs="Times New Roman"/>
                <w:color w:val="auto"/>
                <w:u w:val="none"/>
                <w:lang w:val="en-US" w:eastAsia="zh-CN"/>
              </w:rPr>
              <w:t>t</w:t>
            </w:r>
            <w:r>
              <w:rPr>
                <w:rFonts w:hint="default" w:ascii="Times New Roman" w:hAnsi="Times New Roman" w:eastAsia="宋体" w:cs="Times New Roman"/>
                <w:color w:val="auto"/>
                <w:u w:val="none"/>
                <w:lang w:val="en-US" w:eastAsia="zh-CN"/>
              </w:rPr>
              <w:t>/a，</w:t>
            </w:r>
            <w:r>
              <w:rPr>
                <w:rFonts w:hint="default" w:ascii="Times New Roman" w:hAnsi="Times New Roman" w:cs="Times New Roman"/>
                <w:color w:val="auto"/>
                <w:sz w:val="24"/>
                <w:szCs w:val="24"/>
                <w:u w:val="none"/>
                <w:lang w:val="en-US" w:eastAsia="zh-CN"/>
              </w:rPr>
              <w:t>NO</w:t>
            </w:r>
            <w:r>
              <w:rPr>
                <w:rFonts w:hint="default" w:ascii="Times New Roman" w:hAnsi="Times New Roman" w:cs="Times New Roman"/>
                <w:color w:val="auto"/>
                <w:sz w:val="24"/>
                <w:szCs w:val="24"/>
                <w:u w:val="none"/>
                <w:vertAlign w:val="subscript"/>
                <w:lang w:val="en-US" w:eastAsia="zh-CN"/>
              </w:rPr>
              <w:t>x</w:t>
            </w:r>
            <w:r>
              <w:rPr>
                <w:rFonts w:hint="default" w:ascii="Times New Roman" w:hAnsi="Times New Roman" w:cs="Times New Roman"/>
                <w:color w:val="auto"/>
                <w:sz w:val="24"/>
                <w:szCs w:val="24"/>
                <w:u w:val="none"/>
                <w:vertAlign w:val="baseline"/>
                <w:lang w:val="en-US" w:eastAsia="zh-CN"/>
              </w:rPr>
              <w:t>的排放量为1.5</w:t>
            </w:r>
            <w:r>
              <w:rPr>
                <w:rFonts w:hint="eastAsia" w:ascii="Times New Roman" w:hAnsi="Times New Roman" w:cs="Times New Roman"/>
                <w:color w:val="auto"/>
                <w:sz w:val="24"/>
                <w:szCs w:val="24"/>
                <w:u w:val="none"/>
                <w:vertAlign w:val="baseline"/>
                <w:lang w:val="en-US" w:eastAsia="zh-CN"/>
              </w:rPr>
              <w:t>5</w:t>
            </w:r>
            <w:r>
              <w:rPr>
                <w:rFonts w:hint="default" w:ascii="Times New Roman" w:hAnsi="Times New Roman" w:cs="Times New Roman"/>
                <w:color w:val="auto"/>
                <w:sz w:val="24"/>
                <w:szCs w:val="24"/>
                <w:u w:val="none"/>
                <w:vertAlign w:val="baseline"/>
                <w:lang w:val="en-US" w:eastAsia="zh-CN"/>
              </w:rPr>
              <w:t>t/a。</w:t>
            </w:r>
          </w:p>
          <w:p>
            <w:pPr>
              <w:pStyle w:val="16"/>
              <w:spacing w:line="480" w:lineRule="atLeast"/>
              <w:ind w:left="460"/>
              <w:rPr>
                <w:color w:val="auto"/>
                <w:u w:val="none"/>
              </w:rPr>
            </w:pPr>
            <w:r>
              <w:rPr>
                <w:rFonts w:hint="eastAsia" w:ascii="Times New Roman" w:hAnsi="Times New Roman" w:cs="Times New Roman"/>
                <w:color w:val="auto"/>
                <w:u w:val="none"/>
              </w:rPr>
              <w:t>（3）</w:t>
            </w:r>
            <w:r>
              <w:rPr>
                <w:rFonts w:ascii="Times New Roman" w:hAnsi="Times New Roman" w:cs="Times New Roman"/>
                <w:color w:val="auto"/>
                <w:u w:val="none"/>
              </w:rPr>
              <w:t>噪声</w:t>
            </w:r>
          </w:p>
          <w:p>
            <w:pPr>
              <w:adjustRightInd w:val="0"/>
              <w:snapToGrid w:val="0"/>
              <w:spacing w:line="480" w:lineRule="atLeast"/>
              <w:ind w:firstLine="466" w:firstLineChars="200"/>
              <w:rPr>
                <w:rFonts w:cs="Times New Roman"/>
                <w:b/>
                <w:bCs/>
                <w:color w:val="auto"/>
                <w:kern w:val="0"/>
                <w:szCs w:val="24"/>
                <w:u w:val="none"/>
              </w:rPr>
            </w:pPr>
            <w:r>
              <w:rPr>
                <w:color w:val="auto"/>
                <w:u w:val="none"/>
              </w:rPr>
              <w:t>项</w:t>
            </w:r>
            <w:r>
              <w:rPr>
                <w:rFonts w:hint="eastAsia" w:ascii="Times New Roman" w:hAnsi="Times New Roman" w:cs="Times New Roman"/>
                <w:color w:val="auto"/>
                <w:szCs w:val="24"/>
                <w:u w:val="none"/>
              </w:rPr>
              <w:t>目噪声主</w:t>
            </w:r>
            <w:r>
              <w:rPr>
                <w:color w:val="auto"/>
                <w:u w:val="none"/>
              </w:rPr>
              <w:t>要来源于机械设备产生的噪声</w:t>
            </w:r>
            <w:r>
              <w:rPr>
                <w:rFonts w:hint="eastAsia"/>
                <w:color w:val="auto"/>
                <w:u w:val="none"/>
              </w:rPr>
              <w:t>，</w:t>
            </w:r>
            <w:r>
              <w:rPr>
                <w:color w:val="auto"/>
                <w:u w:val="none"/>
              </w:rPr>
              <w:t>主要机械设备声源为</w:t>
            </w:r>
            <w:r>
              <w:rPr>
                <w:rFonts w:hint="eastAsia"/>
                <w:color w:val="auto"/>
                <w:u w:val="none"/>
                <w:lang w:eastAsia="zh-CN"/>
              </w:rPr>
              <w:t>冲天炉、翻砂生产线，噪声值</w:t>
            </w:r>
            <w:r>
              <w:rPr>
                <w:color w:val="auto"/>
                <w:u w:val="none"/>
              </w:rPr>
              <w:t>在</w:t>
            </w:r>
            <w:r>
              <w:rPr>
                <w:rFonts w:hint="eastAsia" w:ascii="Times New Roman" w:hAnsi="Times New Roman" w:cs="Times New Roman"/>
                <w:color w:val="auto"/>
                <w:u w:val="none"/>
                <w:lang w:val="en-US" w:eastAsia="zh-CN"/>
              </w:rPr>
              <w:t>80</w:t>
            </w:r>
            <w:r>
              <w:rPr>
                <w:rFonts w:ascii="Times New Roman" w:hAnsi="Times New Roman" w:cs="Times New Roman"/>
                <w:color w:val="auto"/>
                <w:u w:val="none"/>
              </w:rPr>
              <w:t>-85dB。</w:t>
            </w:r>
          </w:p>
          <w:p>
            <w:pPr>
              <w:pStyle w:val="35"/>
              <w:adjustRightInd w:val="0"/>
              <w:snapToGrid w:val="0"/>
              <w:spacing w:line="240" w:lineRule="auto"/>
              <w:ind w:firstLine="474"/>
              <w:jc w:val="center"/>
              <w:rPr>
                <w:b/>
                <w:bCs/>
                <w:color w:val="auto"/>
                <w:kern w:val="0"/>
                <w:sz w:val="21"/>
                <w:szCs w:val="21"/>
                <w:u w:val="none"/>
              </w:rPr>
            </w:pPr>
            <w:r>
              <w:rPr>
                <w:rFonts w:cs="Times New Roman"/>
                <w:b/>
                <w:bCs/>
                <w:color w:val="auto"/>
                <w:kern w:val="0"/>
                <w:sz w:val="21"/>
                <w:szCs w:val="21"/>
                <w:u w:val="none"/>
              </w:rPr>
              <w:t>表5-</w:t>
            </w:r>
            <w:r>
              <w:rPr>
                <w:rFonts w:hint="eastAsia" w:cs="Times New Roman"/>
                <w:b/>
                <w:bCs/>
                <w:color w:val="auto"/>
                <w:kern w:val="0"/>
                <w:sz w:val="21"/>
                <w:szCs w:val="21"/>
                <w:u w:val="none"/>
                <w:lang w:val="en-US" w:eastAsia="zh-CN"/>
              </w:rPr>
              <w:t>1</w:t>
            </w:r>
            <w:r>
              <w:rPr>
                <w:rFonts w:cs="Times New Roman"/>
                <w:b/>
                <w:bCs/>
                <w:color w:val="auto"/>
                <w:kern w:val="0"/>
                <w:sz w:val="21"/>
                <w:szCs w:val="21"/>
                <w:u w:val="none"/>
              </w:rPr>
              <w:t xml:space="preserve">  项目主要产</w:t>
            </w:r>
            <w:r>
              <w:rPr>
                <w:b/>
                <w:bCs/>
                <w:color w:val="auto"/>
                <w:kern w:val="0"/>
                <w:sz w:val="21"/>
                <w:szCs w:val="21"/>
                <w:u w:val="none"/>
              </w:rPr>
              <w:t>噪声设备源强</w:t>
            </w:r>
          </w:p>
          <w:tbl>
            <w:tblPr>
              <w:tblStyle w:val="20"/>
              <w:tblW w:w="915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543"/>
              <w:gridCol w:w="46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4543" w:type="dxa"/>
                  <w:vAlign w:val="bottom"/>
                </w:tcPr>
                <w:p>
                  <w:pPr>
                    <w:spacing w:line="240" w:lineRule="auto"/>
                    <w:jc w:val="center"/>
                    <w:rPr>
                      <w:b/>
                      <w:bCs/>
                      <w:color w:val="auto"/>
                      <w:sz w:val="21"/>
                      <w:szCs w:val="21"/>
                      <w:u w:val="none"/>
                    </w:rPr>
                  </w:pPr>
                  <w:r>
                    <w:rPr>
                      <w:b/>
                      <w:bCs/>
                      <w:color w:val="auto"/>
                      <w:sz w:val="21"/>
                      <w:szCs w:val="21"/>
                      <w:u w:val="none"/>
                    </w:rPr>
                    <w:t>设备名称</w:t>
                  </w:r>
                </w:p>
              </w:tc>
              <w:tc>
                <w:tcPr>
                  <w:tcW w:w="4613" w:type="dxa"/>
                  <w:vAlign w:val="bottom"/>
                </w:tcPr>
                <w:p>
                  <w:pPr>
                    <w:spacing w:line="240" w:lineRule="auto"/>
                    <w:jc w:val="center"/>
                    <w:rPr>
                      <w:b/>
                      <w:bCs/>
                      <w:color w:val="auto"/>
                      <w:sz w:val="21"/>
                      <w:szCs w:val="21"/>
                      <w:u w:val="none"/>
                    </w:rPr>
                  </w:pPr>
                  <w:r>
                    <w:rPr>
                      <w:b/>
                      <w:bCs/>
                      <w:color w:val="auto"/>
                      <w:sz w:val="21"/>
                      <w:szCs w:val="21"/>
                      <w:u w:val="none"/>
                    </w:rPr>
                    <w:t>噪声值</w:t>
                  </w:r>
                  <w:r>
                    <w:rPr>
                      <w:rFonts w:ascii="Times New Roman" w:hAnsi="Times New Roman" w:cs="Times New Roman"/>
                      <w:b/>
                      <w:bCs/>
                      <w:color w:val="auto"/>
                      <w:sz w:val="21"/>
                      <w:szCs w:val="21"/>
                      <w:u w:val="none"/>
                    </w:rPr>
                    <w:t>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4543" w:type="dxa"/>
                  <w:vAlign w:val="center"/>
                </w:tcPr>
                <w:p>
                  <w:pPr>
                    <w:spacing w:line="240" w:lineRule="auto"/>
                    <w:jc w:val="center"/>
                    <w:rPr>
                      <w:color w:val="auto"/>
                      <w:sz w:val="21"/>
                      <w:szCs w:val="21"/>
                      <w:u w:val="none"/>
                    </w:rPr>
                  </w:pPr>
                  <w:r>
                    <w:rPr>
                      <w:rFonts w:hint="eastAsia"/>
                      <w:color w:val="auto"/>
                      <w:sz w:val="21"/>
                      <w:szCs w:val="21"/>
                      <w:u w:val="none"/>
                      <w:lang w:eastAsia="zh-CN"/>
                    </w:rPr>
                    <w:t>冲天</w:t>
                  </w:r>
                  <w:r>
                    <w:rPr>
                      <w:color w:val="auto"/>
                      <w:sz w:val="21"/>
                      <w:szCs w:val="21"/>
                      <w:u w:val="none"/>
                    </w:rPr>
                    <w:t>炉</w:t>
                  </w:r>
                </w:p>
              </w:tc>
              <w:tc>
                <w:tcPr>
                  <w:tcW w:w="4613" w:type="dxa"/>
                  <w:vAlign w:val="center"/>
                </w:tcPr>
                <w:p>
                  <w:pPr>
                    <w:spacing w:line="240" w:lineRule="auto"/>
                    <w:jc w:val="center"/>
                    <w:rPr>
                      <w:rFonts w:hint="eastAsia" w:ascii="Times New Roman" w:hAnsi="Times New Roman" w:eastAsia="宋体" w:cs="Times New Roman"/>
                      <w:color w:val="auto"/>
                      <w:sz w:val="21"/>
                      <w:szCs w:val="21"/>
                      <w:u w:val="none"/>
                      <w:lang w:val="en-US" w:eastAsia="zh-CN"/>
                    </w:rPr>
                  </w:pPr>
                  <w:r>
                    <w:rPr>
                      <w:rFonts w:ascii="Times New Roman" w:hAnsi="Times New Roman" w:cs="Times New Roman"/>
                      <w:color w:val="auto"/>
                      <w:sz w:val="21"/>
                      <w:szCs w:val="21"/>
                      <w:u w:val="none"/>
                    </w:rPr>
                    <w:t>8</w:t>
                  </w:r>
                  <w:r>
                    <w:rPr>
                      <w:rFonts w:hint="eastAsia" w:ascii="Times New Roman" w:hAnsi="Times New Roman" w:cs="Times New Roman"/>
                      <w:color w:val="auto"/>
                      <w:sz w:val="21"/>
                      <w:szCs w:val="21"/>
                      <w:u w:val="none"/>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4543" w:type="dxa"/>
                </w:tcPr>
                <w:p>
                  <w:pPr>
                    <w:spacing w:line="240" w:lineRule="auto"/>
                    <w:jc w:val="center"/>
                    <w:rPr>
                      <w:rFonts w:hint="eastAsia" w:eastAsia="宋体"/>
                      <w:color w:val="auto"/>
                      <w:sz w:val="21"/>
                      <w:szCs w:val="21"/>
                      <w:u w:val="none"/>
                      <w:lang w:eastAsia="zh-CN"/>
                    </w:rPr>
                  </w:pPr>
                  <w:r>
                    <w:rPr>
                      <w:rFonts w:hint="eastAsia"/>
                      <w:color w:val="auto"/>
                      <w:sz w:val="21"/>
                      <w:szCs w:val="21"/>
                      <w:u w:val="none"/>
                      <w:lang w:eastAsia="zh-CN"/>
                    </w:rPr>
                    <w:t>翻砂生产线</w:t>
                  </w:r>
                </w:p>
              </w:tc>
              <w:tc>
                <w:tcPr>
                  <w:tcW w:w="4613" w:type="dxa"/>
                </w:tcPr>
                <w:p>
                  <w:pPr>
                    <w:spacing w:line="240" w:lineRule="auto"/>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80</w:t>
                  </w:r>
                </w:p>
              </w:tc>
            </w:tr>
          </w:tbl>
          <w:p>
            <w:pPr>
              <w:pStyle w:val="16"/>
              <w:tabs>
                <w:tab w:val="left" w:pos="343"/>
              </w:tabs>
              <w:spacing w:line="480" w:lineRule="atLeast"/>
              <w:ind w:left="460"/>
              <w:rPr>
                <w:rFonts w:ascii="Times New Roman" w:hAnsi="Times New Roman" w:cs="Times New Roman"/>
                <w:color w:val="auto"/>
                <w:u w:val="none"/>
              </w:rPr>
            </w:pPr>
            <w:r>
              <w:rPr>
                <w:rFonts w:hint="eastAsia" w:ascii="Times New Roman" w:hAnsi="Times New Roman" w:cs="Times New Roman"/>
                <w:color w:val="auto"/>
                <w:u w:val="none"/>
              </w:rPr>
              <w:t>（4）</w:t>
            </w:r>
            <w:r>
              <w:rPr>
                <w:rFonts w:ascii="Times New Roman" w:hAnsi="Times New Roman" w:cs="Times New Roman"/>
                <w:color w:val="auto"/>
                <w:u w:val="none"/>
              </w:rPr>
              <w:t>固废</w:t>
            </w:r>
          </w:p>
          <w:p>
            <w:pPr>
              <w:pStyle w:val="5"/>
              <w:snapToGrid w:val="0"/>
              <w:spacing w:line="480" w:lineRule="atLeast"/>
              <w:ind w:firstLine="466" w:firstLineChars="200"/>
              <w:rPr>
                <w:color w:val="auto"/>
                <w:sz w:val="24"/>
                <w:u w:val="none"/>
              </w:rPr>
            </w:pPr>
            <w:r>
              <w:rPr>
                <w:color w:val="auto"/>
                <w:sz w:val="24"/>
                <w:u w:val="none"/>
              </w:rPr>
              <w:t>根据对本项目的固废污染物产生环节的分析，本项目固废主要为生产固废和生活垃圾。</w:t>
            </w:r>
          </w:p>
          <w:p>
            <w:pPr>
              <w:pStyle w:val="5"/>
              <w:snapToGrid w:val="0"/>
              <w:spacing w:line="480" w:lineRule="atLeast"/>
              <w:ind w:firstLine="466" w:firstLineChars="200"/>
              <w:rPr>
                <w:color w:val="auto"/>
                <w:sz w:val="24"/>
                <w:u w:val="none"/>
              </w:rPr>
            </w:pPr>
            <w:r>
              <w:rPr>
                <w:color w:val="auto"/>
                <w:sz w:val="24"/>
                <w:u w:val="none"/>
              </w:rPr>
              <w:t>生产固废：</w:t>
            </w:r>
          </w:p>
          <w:p>
            <w:pPr>
              <w:pStyle w:val="5"/>
              <w:snapToGrid w:val="0"/>
              <w:spacing w:line="480" w:lineRule="atLeast"/>
              <w:ind w:firstLine="466" w:firstLineChars="200"/>
              <w:jc w:val="both"/>
              <w:textAlignment w:val="auto"/>
              <w:rPr>
                <w:rFonts w:ascii="Times New Roman" w:hAnsi="Times New Roman" w:cs="Times New Roman"/>
                <w:color w:val="auto"/>
                <w:sz w:val="24"/>
                <w:szCs w:val="24"/>
                <w:u w:val="none"/>
              </w:rPr>
            </w:pPr>
            <w:r>
              <w:rPr>
                <w:rFonts w:hint="default" w:ascii="Times New Roman" w:hAnsi="Times New Roman" w:cs="Times New Roman"/>
                <w:color w:val="auto"/>
                <w:sz w:val="24"/>
                <w:szCs w:val="24"/>
                <w:u w:val="none"/>
              </w:rPr>
              <w:t>①</w:t>
            </w:r>
            <w:r>
              <w:rPr>
                <w:rFonts w:ascii="Times New Roman" w:hAnsi="Times New Roman" w:cs="Times New Roman"/>
                <w:color w:val="auto"/>
                <w:sz w:val="24"/>
                <w:szCs w:val="24"/>
                <w:u w:val="none"/>
              </w:rPr>
              <w:t>废砂：根据项目单位提供的资料，生产过程中，铸造原砂经处理翻新后继续使用，部分不可再利用的砂即为废砂，</w:t>
            </w:r>
            <w:r>
              <w:rPr>
                <w:rFonts w:hint="eastAsia" w:ascii="Times New Roman" w:hAnsi="Times New Roman" w:cs="Times New Roman"/>
                <w:color w:val="auto"/>
                <w:sz w:val="24"/>
                <w:szCs w:val="24"/>
                <w:u w:val="none"/>
              </w:rPr>
              <w:t>造型砂用量为</w:t>
            </w:r>
            <w:r>
              <w:rPr>
                <w:rFonts w:hint="eastAsia" w:ascii="Times New Roman" w:hAnsi="Times New Roman" w:cs="Times New Roman"/>
                <w:color w:val="auto"/>
                <w:sz w:val="24"/>
                <w:szCs w:val="24"/>
                <w:u w:val="none"/>
                <w:lang w:val="en-US" w:eastAsia="zh-CN"/>
              </w:rPr>
              <w:t>750</w:t>
            </w:r>
            <w:r>
              <w:rPr>
                <w:rFonts w:hint="eastAsia" w:ascii="Times New Roman" w:hAnsi="Times New Roman" w:cs="Times New Roman"/>
                <w:color w:val="auto"/>
                <w:sz w:val="24"/>
                <w:szCs w:val="24"/>
                <w:u w:val="none"/>
              </w:rPr>
              <w:t>t/a，废砂回用率达9</w:t>
            </w:r>
            <w:r>
              <w:rPr>
                <w:rFonts w:hint="eastAsia" w:ascii="Times New Roman" w:hAnsi="Times New Roman" w:cs="Times New Roman"/>
                <w:color w:val="auto"/>
                <w:sz w:val="24"/>
                <w:szCs w:val="24"/>
                <w:u w:val="none"/>
                <w:lang w:val="en-US" w:eastAsia="zh-CN"/>
              </w:rPr>
              <w:t>8</w:t>
            </w:r>
            <w:r>
              <w:rPr>
                <w:rFonts w:hint="eastAsia" w:ascii="Times New Roman" w:hAnsi="Times New Roman" w:cs="Times New Roman"/>
                <w:color w:val="auto"/>
                <w:sz w:val="24"/>
                <w:szCs w:val="24"/>
                <w:u w:val="none"/>
              </w:rPr>
              <w:t>%，经多次循环利用后不能回用的废砂占</w:t>
            </w:r>
            <w:r>
              <w:rPr>
                <w:rFonts w:hint="eastAsia" w:ascii="Times New Roman" w:hAnsi="Times New Roman" w:cs="Times New Roman"/>
                <w:color w:val="auto"/>
                <w:sz w:val="24"/>
                <w:szCs w:val="24"/>
                <w:u w:val="none"/>
                <w:lang w:val="en-US" w:eastAsia="zh-CN"/>
              </w:rPr>
              <w:t>2</w:t>
            </w:r>
            <w:r>
              <w:rPr>
                <w:rFonts w:hint="eastAsia" w:ascii="Times New Roman" w:hAnsi="Times New Roman" w:cs="Times New Roman"/>
                <w:color w:val="auto"/>
                <w:sz w:val="24"/>
                <w:szCs w:val="24"/>
                <w:u w:val="none"/>
              </w:rPr>
              <w:t>%，产生量约为</w:t>
            </w:r>
            <w:r>
              <w:rPr>
                <w:rFonts w:hint="eastAsia" w:ascii="Times New Roman" w:hAnsi="Times New Roman" w:cs="Times New Roman"/>
                <w:color w:val="auto"/>
                <w:sz w:val="24"/>
                <w:szCs w:val="24"/>
                <w:u w:val="none"/>
                <w:lang w:val="en-US" w:eastAsia="zh-CN"/>
              </w:rPr>
              <w:t>15</w:t>
            </w:r>
            <w:r>
              <w:rPr>
                <w:rFonts w:hint="eastAsia" w:ascii="Times New Roman" w:hAnsi="Times New Roman" w:cs="Times New Roman"/>
                <w:color w:val="auto"/>
                <w:sz w:val="24"/>
                <w:szCs w:val="24"/>
                <w:u w:val="none"/>
              </w:rPr>
              <w:t>t/a，属于一般工业固废</w:t>
            </w:r>
            <w:r>
              <w:rPr>
                <w:rFonts w:hint="eastAsia" w:ascii="Times New Roman" w:hAnsi="Times New Roman" w:cs="Times New Roman"/>
                <w:color w:val="auto"/>
                <w:sz w:val="24"/>
                <w:szCs w:val="24"/>
                <w:u w:val="none"/>
                <w:lang w:eastAsia="zh-CN"/>
              </w:rPr>
              <w:t>，</w:t>
            </w:r>
            <w:r>
              <w:rPr>
                <w:rFonts w:ascii="Times New Roman" w:hAnsi="Times New Roman" w:cs="Times New Roman"/>
                <w:color w:val="auto"/>
                <w:sz w:val="24"/>
                <w:szCs w:val="24"/>
                <w:u w:val="none"/>
              </w:rPr>
              <w:t>废砂收集后</w:t>
            </w:r>
            <w:r>
              <w:rPr>
                <w:rFonts w:hint="eastAsia" w:ascii="Times New Roman" w:hAnsi="Times New Roman" w:cs="Times New Roman"/>
                <w:color w:val="auto"/>
                <w:sz w:val="24"/>
                <w:szCs w:val="24"/>
                <w:u w:val="none"/>
              </w:rPr>
              <w:t>外售给建筑公司做建筑材料</w:t>
            </w:r>
            <w:r>
              <w:rPr>
                <w:rFonts w:ascii="Times New Roman" w:hAnsi="Times New Roman" w:cs="Times New Roman"/>
                <w:color w:val="auto"/>
                <w:sz w:val="24"/>
                <w:szCs w:val="24"/>
                <w:u w:val="none"/>
              </w:rPr>
              <w:t>。</w:t>
            </w:r>
          </w:p>
          <w:p>
            <w:pPr>
              <w:pStyle w:val="5"/>
              <w:snapToGrid w:val="0"/>
              <w:spacing w:line="480" w:lineRule="atLeast"/>
              <w:ind w:firstLine="466" w:firstLineChars="200"/>
              <w:jc w:val="both"/>
              <w:textAlignment w:val="auto"/>
              <w:rPr>
                <w:rFonts w:hint="eastAsia"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eastAsia="zh-CN"/>
              </w:rPr>
              <w:t>②</w:t>
            </w:r>
            <w:r>
              <w:rPr>
                <w:rFonts w:hint="eastAsia" w:ascii="Times New Roman" w:hAnsi="Times New Roman" w:cs="Times New Roman"/>
                <w:sz w:val="24"/>
                <w:szCs w:val="24"/>
                <w:u w:val="none"/>
                <w:lang w:val="en-US" w:eastAsia="zh-CN"/>
              </w:rPr>
              <w:t>废模具：</w:t>
            </w:r>
            <w:r>
              <w:rPr>
                <w:rFonts w:ascii="Times New Roman" w:hAnsi="Times New Roman" w:cs="Times New Roman"/>
                <w:sz w:val="24"/>
                <w:szCs w:val="24"/>
                <w:u w:val="none"/>
              </w:rPr>
              <w:t>根据项目单位提供的资料，生产过程中，</w:t>
            </w:r>
            <w:r>
              <w:rPr>
                <w:rFonts w:hint="eastAsia" w:ascii="Times New Roman" w:hAnsi="Times New Roman" w:cs="Times New Roman"/>
                <w:sz w:val="24"/>
                <w:szCs w:val="24"/>
                <w:u w:val="none"/>
                <w:lang w:eastAsia="zh-CN"/>
              </w:rPr>
              <w:t>模具的损耗率约为</w:t>
            </w:r>
            <w:r>
              <w:rPr>
                <w:rFonts w:hint="eastAsia" w:ascii="Times New Roman" w:hAnsi="Times New Roman" w:cs="Times New Roman"/>
                <w:sz w:val="24"/>
                <w:szCs w:val="24"/>
                <w:u w:val="none"/>
                <w:lang w:val="en-US" w:eastAsia="zh-CN"/>
              </w:rPr>
              <w:t>10%，本项目模具100套，即损耗的模具为10套，约0.1t/a。</w:t>
            </w:r>
          </w:p>
          <w:p>
            <w:pPr>
              <w:pStyle w:val="5"/>
              <w:snapToGrid w:val="0"/>
              <w:spacing w:line="480" w:lineRule="atLeast"/>
              <w:ind w:firstLine="466" w:firstLineChars="200"/>
              <w:jc w:val="both"/>
              <w:textAlignment w:val="auto"/>
              <w:rPr>
                <w:rFonts w:ascii="Times New Roman" w:hAnsi="Times New Roman" w:cs="Times New Roman"/>
                <w:color w:val="auto"/>
                <w:sz w:val="24"/>
                <w:szCs w:val="24"/>
                <w:u w:val="none"/>
              </w:rPr>
            </w:pPr>
            <w:r>
              <w:rPr>
                <w:rFonts w:hint="default" w:ascii="Times New Roman" w:hAnsi="Times New Roman" w:cs="Times New Roman"/>
                <w:color w:val="auto"/>
                <w:sz w:val="24"/>
                <w:szCs w:val="24"/>
                <w:u w:val="none"/>
              </w:rPr>
              <w:t>③</w:t>
            </w:r>
            <w:r>
              <w:rPr>
                <w:rFonts w:ascii="Times New Roman" w:hAnsi="Times New Roman" w:cs="Times New Roman"/>
                <w:color w:val="auto"/>
                <w:sz w:val="24"/>
                <w:szCs w:val="24"/>
                <w:u w:val="none"/>
              </w:rPr>
              <w:t>废炉渣：</w:t>
            </w:r>
            <w:r>
              <w:rPr>
                <w:rFonts w:hint="eastAsia" w:ascii="Times New Roman" w:hAnsi="Times New Roman" w:cs="Times New Roman"/>
                <w:color w:val="auto"/>
                <w:sz w:val="24"/>
                <w:szCs w:val="24"/>
                <w:u w:val="none"/>
              </w:rPr>
              <w:t>废炉渣产生量约为</w:t>
            </w:r>
            <w:r>
              <w:rPr>
                <w:rFonts w:hint="eastAsia" w:ascii="Times New Roman" w:hAnsi="Times New Roman" w:cs="Times New Roman"/>
                <w:color w:val="auto"/>
                <w:sz w:val="24"/>
                <w:szCs w:val="24"/>
                <w:u w:val="none"/>
                <w:lang w:val="en-US" w:eastAsia="zh-CN"/>
              </w:rPr>
              <w:t>980</w:t>
            </w:r>
            <w:r>
              <w:rPr>
                <w:rFonts w:hint="eastAsia" w:ascii="Times New Roman" w:hAnsi="Times New Roman" w:cs="Times New Roman"/>
                <w:color w:val="auto"/>
                <w:sz w:val="24"/>
                <w:szCs w:val="24"/>
                <w:u w:val="none"/>
              </w:rPr>
              <w:t>t/a，属于一般工业固废，定期出售给当地建材生产企业综合利用</w:t>
            </w:r>
            <w:r>
              <w:rPr>
                <w:rFonts w:ascii="Times New Roman" w:hAnsi="Times New Roman" w:cs="Times New Roman"/>
                <w:color w:val="auto"/>
                <w:sz w:val="24"/>
                <w:szCs w:val="24"/>
                <w:u w:val="none"/>
              </w:rPr>
              <w:t>。</w:t>
            </w:r>
          </w:p>
          <w:p>
            <w:pPr>
              <w:pStyle w:val="5"/>
              <w:snapToGrid w:val="0"/>
              <w:spacing w:line="480" w:lineRule="atLeast"/>
              <w:ind w:left="466" w:leftChars="200" w:firstLine="0" w:firstLineChars="0"/>
              <w:jc w:val="both"/>
              <w:textAlignment w:val="auto"/>
              <w:rPr>
                <w:rFonts w:hint="default" w:ascii="Times New Roman" w:hAnsi="Times New Roman" w:cs="Times New Roman"/>
                <w:color w:val="auto"/>
                <w:sz w:val="24"/>
                <w:szCs w:val="24"/>
                <w:u w:val="none"/>
              </w:rPr>
            </w:pPr>
            <w:r>
              <w:rPr>
                <w:rFonts w:hint="eastAsia" w:ascii="Times New Roman" w:hAnsi="Times New Roman" w:eastAsia="宋体" w:cs="Times New Roman"/>
                <w:color w:val="auto"/>
                <w:sz w:val="24"/>
                <w:szCs w:val="24"/>
                <w:u w:val="none"/>
              </w:rPr>
              <w:t>④</w:t>
            </w:r>
            <w:r>
              <w:rPr>
                <w:rFonts w:hint="eastAsia" w:ascii="Times New Roman" w:hAnsi="Times New Roman" w:cs="Times New Roman"/>
                <w:color w:val="auto"/>
                <w:sz w:val="24"/>
                <w:szCs w:val="24"/>
                <w:u w:val="none"/>
              </w:rPr>
              <w:t>污染治理设施污泥：</w:t>
            </w:r>
            <w:r>
              <w:rPr>
                <w:rFonts w:hint="default" w:ascii="Times New Roman" w:hAnsi="Times New Roman" w:cs="Times New Roman"/>
                <w:color w:val="auto"/>
                <w:sz w:val="24"/>
                <w:szCs w:val="24"/>
                <w:u w:val="none"/>
              </w:rPr>
              <w:t>项目</w:t>
            </w:r>
            <w:r>
              <w:rPr>
                <w:rFonts w:hint="eastAsia" w:ascii="Times New Roman" w:hAnsi="Times New Roman" w:cs="Times New Roman"/>
                <w:color w:val="auto"/>
                <w:sz w:val="24"/>
                <w:szCs w:val="24"/>
                <w:u w:val="none"/>
                <w:lang w:eastAsia="zh-CN"/>
              </w:rPr>
              <w:t>冲天炉熔化</w:t>
            </w:r>
            <w:r>
              <w:rPr>
                <w:rFonts w:hint="default" w:ascii="Times New Roman" w:hAnsi="Times New Roman" w:cs="Times New Roman"/>
                <w:color w:val="auto"/>
                <w:sz w:val="24"/>
                <w:szCs w:val="24"/>
                <w:u w:val="none"/>
              </w:rPr>
              <w:t>废气</w:t>
            </w:r>
            <w:r>
              <w:rPr>
                <w:rFonts w:hint="eastAsia" w:ascii="Times New Roman" w:hAnsi="Times New Roman" w:cs="Times New Roman"/>
                <w:color w:val="auto"/>
                <w:sz w:val="24"/>
                <w:szCs w:val="24"/>
                <w:u w:val="none"/>
                <w:lang w:val="en-US" w:eastAsia="zh-CN"/>
              </w:rPr>
              <w:t>处理设施产生污泥，</w:t>
            </w:r>
            <w:r>
              <w:rPr>
                <w:rFonts w:hint="default" w:ascii="Times New Roman" w:hAnsi="Times New Roman" w:cs="Times New Roman"/>
                <w:color w:val="auto"/>
                <w:sz w:val="24"/>
                <w:szCs w:val="24"/>
                <w:u w:val="none"/>
              </w:rPr>
              <w:t>产生量约</w:t>
            </w:r>
            <w:r>
              <w:rPr>
                <w:rFonts w:hint="eastAsia" w:ascii="Times New Roman" w:hAnsi="Times New Roman" w:cs="Times New Roman"/>
                <w:color w:val="auto"/>
                <w:sz w:val="24"/>
                <w:szCs w:val="24"/>
                <w:u w:val="none"/>
                <w:lang w:val="en-US" w:eastAsia="zh-CN"/>
              </w:rPr>
              <w:t>69</w:t>
            </w:r>
            <w:r>
              <w:rPr>
                <w:rFonts w:hint="eastAsia" w:ascii="Times New Roman" w:hAnsi="Times New Roman" w:cs="Times New Roman"/>
                <w:color w:val="auto"/>
                <w:sz w:val="24"/>
                <w:szCs w:val="24"/>
                <w:u w:val="none"/>
                <w:lang w:eastAsia="zh-CN"/>
              </w:rPr>
              <w:t>t</w:t>
            </w:r>
            <w:r>
              <w:rPr>
                <w:rFonts w:hint="default" w:ascii="Times New Roman" w:hAnsi="Times New Roman" w:cs="Times New Roman"/>
                <w:color w:val="auto"/>
                <w:sz w:val="24"/>
                <w:szCs w:val="24"/>
                <w:u w:val="none"/>
              </w:rPr>
              <w:t>/a，为一般</w:t>
            </w:r>
          </w:p>
          <w:p>
            <w:pPr>
              <w:pStyle w:val="5"/>
              <w:snapToGrid w:val="0"/>
              <w:spacing w:line="480" w:lineRule="atLeast"/>
              <w:ind w:left="0" w:leftChars="0" w:firstLine="0" w:firstLineChars="0"/>
              <w:jc w:val="both"/>
              <w:textAlignment w:val="auto"/>
              <w:rPr>
                <w:rFonts w:hint="eastAsia" w:ascii="Times New Roman" w:hAnsi="Times New Roman" w:cs="Times New Roman"/>
                <w:color w:val="auto"/>
                <w:sz w:val="24"/>
                <w:szCs w:val="24"/>
                <w:u w:val="none"/>
              </w:rPr>
            </w:pPr>
            <w:r>
              <w:rPr>
                <w:rFonts w:hint="default" w:ascii="Times New Roman" w:hAnsi="Times New Roman" w:cs="Times New Roman"/>
                <w:color w:val="auto"/>
                <w:sz w:val="24"/>
                <w:szCs w:val="24"/>
                <w:u w:val="none"/>
              </w:rPr>
              <w:t>工业固废</w:t>
            </w:r>
            <w:r>
              <w:rPr>
                <w:rFonts w:hint="eastAsia" w:ascii="Times New Roman" w:hAnsi="Times New Roman" w:cs="Times New Roman"/>
                <w:color w:val="auto"/>
                <w:sz w:val="24"/>
                <w:szCs w:val="24"/>
                <w:u w:val="none"/>
              </w:rPr>
              <w:t>，属于一般工业固废，收集后出售给当地建材生产企业综合利用。</w:t>
            </w:r>
          </w:p>
          <w:p>
            <w:pPr>
              <w:pStyle w:val="5"/>
              <w:snapToGrid w:val="0"/>
              <w:spacing w:line="480" w:lineRule="atLeast"/>
              <w:ind w:firstLine="466" w:firstLineChars="200"/>
              <w:jc w:val="both"/>
              <w:textAlignment w:val="auto"/>
              <w:rPr>
                <w:rFonts w:ascii="Times New Roman" w:hAnsi="Times New Roman" w:cs="Times New Roman"/>
                <w:color w:val="auto"/>
                <w:sz w:val="24"/>
                <w:u w:val="none"/>
              </w:rPr>
            </w:pPr>
            <w:r>
              <w:rPr>
                <w:rFonts w:hint="eastAsia" w:ascii="Times New Roman" w:hAnsi="Times New Roman" w:cs="Times New Roman"/>
                <w:color w:val="auto"/>
                <w:sz w:val="24"/>
                <w:u w:val="none"/>
              </w:rPr>
              <w:t>生活垃圾：</w:t>
            </w:r>
            <w:r>
              <w:rPr>
                <w:rFonts w:ascii="Times New Roman" w:hAnsi="Times New Roman" w:cs="Times New Roman"/>
                <w:color w:val="auto"/>
                <w:sz w:val="24"/>
                <w:u w:val="none"/>
              </w:rPr>
              <w:t>项目生活垃圾产生量按0.</w:t>
            </w:r>
            <w:r>
              <w:rPr>
                <w:rFonts w:hint="eastAsia" w:ascii="Times New Roman" w:hAnsi="Times New Roman" w:cs="Times New Roman"/>
                <w:color w:val="auto"/>
                <w:sz w:val="24"/>
                <w:u w:val="none"/>
              </w:rPr>
              <w:t>5</w:t>
            </w:r>
            <w:r>
              <w:rPr>
                <w:rFonts w:ascii="Times New Roman" w:hAnsi="Times New Roman" w:cs="Times New Roman"/>
                <w:color w:val="auto"/>
                <w:sz w:val="24"/>
                <w:u w:val="none"/>
              </w:rPr>
              <w:t>kg/人·d计，</w:t>
            </w:r>
            <w:r>
              <w:rPr>
                <w:rFonts w:ascii="Times New Roman" w:hAnsi="Times New Roman" w:cs="Times New Roman"/>
                <w:color w:val="auto"/>
                <w:kern w:val="0"/>
                <w:sz w:val="24"/>
                <w:u w:val="none"/>
              </w:rPr>
              <w:t>本项目劳动定员为</w:t>
            </w:r>
            <w:r>
              <w:rPr>
                <w:rFonts w:hint="eastAsia" w:ascii="Times New Roman" w:hAnsi="Times New Roman" w:cs="Times New Roman"/>
                <w:color w:val="auto"/>
                <w:kern w:val="0"/>
                <w:sz w:val="24"/>
                <w:u w:val="none"/>
                <w:lang w:val="en-US" w:eastAsia="zh-CN"/>
              </w:rPr>
              <w:t>30人</w:t>
            </w:r>
            <w:r>
              <w:rPr>
                <w:rFonts w:ascii="Times New Roman" w:hAnsi="Times New Roman" w:cs="Times New Roman"/>
                <w:color w:val="auto"/>
                <w:kern w:val="0"/>
                <w:sz w:val="24"/>
                <w:u w:val="none"/>
              </w:rPr>
              <w:t>，</w:t>
            </w:r>
            <w:r>
              <w:rPr>
                <w:rFonts w:ascii="Times New Roman" w:hAnsi="Times New Roman" w:cs="Times New Roman"/>
                <w:color w:val="auto"/>
                <w:sz w:val="24"/>
                <w:u w:val="none"/>
              </w:rPr>
              <w:t>则生活垃圾产生量为</w:t>
            </w:r>
            <w:r>
              <w:rPr>
                <w:rFonts w:hint="eastAsia" w:ascii="Times New Roman" w:hAnsi="Times New Roman" w:cs="Times New Roman"/>
                <w:color w:val="auto"/>
                <w:sz w:val="24"/>
                <w:u w:val="none"/>
                <w:lang w:val="en-US" w:eastAsia="zh-CN"/>
              </w:rPr>
              <w:t>15kg/d</w:t>
            </w:r>
            <w:r>
              <w:rPr>
                <w:rFonts w:ascii="Times New Roman" w:hAnsi="Times New Roman" w:cs="Times New Roman"/>
                <w:color w:val="auto"/>
                <w:sz w:val="24"/>
                <w:u w:val="none"/>
              </w:rPr>
              <w:t>（</w:t>
            </w:r>
            <w:r>
              <w:rPr>
                <w:rFonts w:hint="eastAsia" w:ascii="Times New Roman" w:hAnsi="Times New Roman" w:cs="Times New Roman"/>
                <w:color w:val="auto"/>
                <w:sz w:val="24"/>
                <w:u w:val="none"/>
                <w:lang w:val="en-US" w:eastAsia="zh-CN"/>
              </w:rPr>
              <w:t>4.95t/d</w:t>
            </w:r>
            <w:r>
              <w:rPr>
                <w:rFonts w:ascii="Times New Roman" w:hAnsi="Times New Roman" w:cs="Times New Roman"/>
                <w:color w:val="auto"/>
                <w:sz w:val="24"/>
                <w:u w:val="none"/>
              </w:rPr>
              <w:t>）；生活垃圾经集中收集后统一运至当地</w:t>
            </w:r>
            <w:r>
              <w:rPr>
                <w:rFonts w:hint="eastAsia" w:ascii="Times New Roman" w:hAnsi="Times New Roman" w:cs="Times New Roman"/>
                <w:color w:val="auto"/>
                <w:sz w:val="24"/>
                <w:u w:val="none"/>
              </w:rPr>
              <w:t>垃</w:t>
            </w:r>
            <w:r>
              <w:rPr>
                <w:rFonts w:ascii="Times New Roman" w:hAnsi="Times New Roman" w:cs="Times New Roman"/>
                <w:color w:val="auto"/>
                <w:sz w:val="24"/>
                <w:u w:val="none"/>
              </w:rPr>
              <w:t>圾填埋场进行安全填埋。</w:t>
            </w:r>
          </w:p>
          <w:p>
            <w:pPr>
              <w:spacing w:line="240" w:lineRule="auto"/>
              <w:jc w:val="center"/>
              <w:rPr>
                <w:b/>
                <w:bCs/>
                <w:color w:val="auto"/>
                <w:sz w:val="21"/>
                <w:szCs w:val="21"/>
                <w:u w:val="none"/>
              </w:rPr>
            </w:pPr>
            <w:r>
              <w:rPr>
                <w:b/>
                <w:bCs/>
                <w:color w:val="auto"/>
                <w:sz w:val="21"/>
                <w:szCs w:val="21"/>
                <w:u w:val="none"/>
              </w:rPr>
              <w:t>表</w:t>
            </w:r>
            <w:r>
              <w:rPr>
                <w:rFonts w:hint="default" w:ascii="Times New Roman" w:hAnsi="Times New Roman" w:cs="Times New Roman"/>
                <w:b/>
                <w:bCs/>
                <w:color w:val="auto"/>
                <w:sz w:val="21"/>
                <w:szCs w:val="21"/>
                <w:u w:val="none"/>
              </w:rPr>
              <w:t>5-</w:t>
            </w:r>
            <w:r>
              <w:rPr>
                <w:rFonts w:hint="default" w:ascii="Times New Roman" w:hAnsi="Times New Roman" w:cs="Times New Roman"/>
                <w:b/>
                <w:bCs/>
                <w:color w:val="auto"/>
                <w:sz w:val="21"/>
                <w:szCs w:val="21"/>
                <w:u w:val="none"/>
                <w:lang w:val="en-US" w:eastAsia="zh-CN"/>
              </w:rPr>
              <w:t>2</w:t>
            </w:r>
            <w:r>
              <w:rPr>
                <w:rFonts w:hint="eastAsia"/>
                <w:b/>
                <w:bCs/>
                <w:color w:val="auto"/>
                <w:sz w:val="21"/>
                <w:szCs w:val="21"/>
                <w:u w:val="none"/>
              </w:rPr>
              <w:t xml:space="preserve">  </w:t>
            </w:r>
            <w:r>
              <w:rPr>
                <w:b/>
                <w:bCs/>
                <w:color w:val="auto"/>
                <w:sz w:val="21"/>
                <w:szCs w:val="21"/>
                <w:u w:val="none"/>
              </w:rPr>
              <w:t xml:space="preserve"> </w:t>
            </w:r>
            <w:r>
              <w:rPr>
                <w:b/>
                <w:color w:val="auto"/>
                <w:sz w:val="21"/>
                <w:szCs w:val="21"/>
                <w:u w:val="none"/>
              </w:rPr>
              <w:t>项目固废产生处置情况表</w:t>
            </w:r>
          </w:p>
          <w:tbl>
            <w:tblPr>
              <w:tblStyle w:val="20"/>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837"/>
              <w:gridCol w:w="1290"/>
              <w:gridCol w:w="1440"/>
              <w:gridCol w:w="37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序号</w:t>
                  </w:r>
                </w:p>
              </w:tc>
              <w:tc>
                <w:tcPr>
                  <w:tcW w:w="183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类型</w:t>
                  </w:r>
                </w:p>
              </w:tc>
              <w:tc>
                <w:tcPr>
                  <w:tcW w:w="1290"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数量（t/a）</w:t>
                  </w:r>
                </w:p>
              </w:tc>
              <w:tc>
                <w:tcPr>
                  <w:tcW w:w="1440"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废物性质</w:t>
                  </w:r>
                </w:p>
              </w:tc>
              <w:tc>
                <w:tcPr>
                  <w:tcW w:w="371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1</w:t>
                  </w:r>
                </w:p>
              </w:tc>
              <w:tc>
                <w:tcPr>
                  <w:tcW w:w="183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废砂</w:t>
                  </w:r>
                </w:p>
              </w:tc>
              <w:tc>
                <w:tcPr>
                  <w:tcW w:w="1290" w:type="dxa"/>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w:t>
                  </w:r>
                  <w:r>
                    <w:rPr>
                      <w:rFonts w:hint="eastAsia" w:ascii="Times New Roman" w:hAnsi="Times New Roman" w:cs="Times New Roman"/>
                      <w:color w:val="auto"/>
                      <w:sz w:val="21"/>
                      <w:szCs w:val="21"/>
                      <w:u w:val="none"/>
                      <w:lang w:val="en-US" w:eastAsia="zh-CN"/>
                    </w:rPr>
                    <w:t>5</w:t>
                  </w:r>
                </w:p>
              </w:tc>
              <w:tc>
                <w:tcPr>
                  <w:tcW w:w="1440"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371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收集后外售给建筑公司做建筑材料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vAlign w:val="center"/>
                </w:tcPr>
                <w:p>
                  <w:pPr>
                    <w:spacing w:line="240" w:lineRule="auto"/>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2</w:t>
                  </w:r>
                </w:p>
              </w:tc>
              <w:tc>
                <w:tcPr>
                  <w:tcW w:w="183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废模具</w:t>
                  </w:r>
                </w:p>
              </w:tc>
              <w:tc>
                <w:tcPr>
                  <w:tcW w:w="1290" w:type="dxa"/>
                  <w:vAlign w:val="center"/>
                </w:tcPr>
                <w:p>
                  <w:pPr>
                    <w:spacing w:line="240" w:lineRule="auto"/>
                    <w:jc w:val="center"/>
                    <w:rPr>
                      <w:rFonts w:hint="eastAsia"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0.1</w:t>
                  </w:r>
                </w:p>
              </w:tc>
              <w:tc>
                <w:tcPr>
                  <w:tcW w:w="1440"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371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收集后外售给建筑公司做建筑材料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vAlign w:val="center"/>
                </w:tcPr>
                <w:p>
                  <w:pPr>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z w:val="21"/>
                      <w:szCs w:val="21"/>
                      <w:u w:val="none"/>
                      <w:lang w:val="en-US" w:eastAsia="zh-CN"/>
                    </w:rPr>
                    <w:t>3</w:t>
                  </w:r>
                </w:p>
              </w:tc>
              <w:tc>
                <w:tcPr>
                  <w:tcW w:w="183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废炉渣</w:t>
                  </w:r>
                </w:p>
              </w:tc>
              <w:tc>
                <w:tcPr>
                  <w:tcW w:w="1290" w:type="dxa"/>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980</w:t>
                  </w:r>
                </w:p>
              </w:tc>
              <w:tc>
                <w:tcPr>
                  <w:tcW w:w="1440"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3717" w:type="dxa"/>
                  <w:vMerge w:val="restart"/>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定期出售给当地建材生产企业综合利用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4</w:t>
                  </w:r>
                </w:p>
              </w:tc>
              <w:tc>
                <w:tcPr>
                  <w:tcW w:w="1837" w:type="dxa"/>
                  <w:vAlign w:val="center"/>
                </w:tcPr>
                <w:p>
                  <w:pPr>
                    <w:spacing w:line="240" w:lineRule="auto"/>
                    <w:jc w:val="center"/>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污染治理设施污泥</w:t>
                  </w:r>
                </w:p>
              </w:tc>
              <w:tc>
                <w:tcPr>
                  <w:tcW w:w="1290" w:type="dxa"/>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69</w:t>
                  </w:r>
                </w:p>
              </w:tc>
              <w:tc>
                <w:tcPr>
                  <w:tcW w:w="1440"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3717" w:type="dxa"/>
                  <w:vMerge w:val="continue"/>
                  <w:vAlign w:val="center"/>
                </w:tcPr>
                <w:p>
                  <w:pPr>
                    <w:spacing w:line="240" w:lineRule="auto"/>
                    <w:jc w:val="center"/>
                    <w:rPr>
                      <w:rFonts w:hint="default" w:ascii="Times New Roman" w:hAnsi="Times New Roman" w:eastAsia="宋体" w:cs="Times New Roman"/>
                      <w:color w:val="auto"/>
                      <w:sz w:val="21"/>
                      <w:szCs w:val="21"/>
                      <w:u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vAlign w:val="center"/>
                </w:tcPr>
                <w:p>
                  <w:pPr>
                    <w:spacing w:line="240" w:lineRule="auto"/>
                    <w:jc w:val="center"/>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5</w:t>
                  </w:r>
                </w:p>
              </w:tc>
              <w:tc>
                <w:tcPr>
                  <w:tcW w:w="1837" w:type="dxa"/>
                  <w:vAlign w:val="center"/>
                </w:tcPr>
                <w:p>
                  <w:pPr>
                    <w:spacing w:line="240" w:lineRule="auto"/>
                    <w:jc w:val="center"/>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生活垃圾</w:t>
                  </w:r>
                </w:p>
              </w:tc>
              <w:tc>
                <w:tcPr>
                  <w:tcW w:w="1290" w:type="dxa"/>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4.95</w:t>
                  </w:r>
                </w:p>
              </w:tc>
              <w:tc>
                <w:tcPr>
                  <w:tcW w:w="1440"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一般固废</w:t>
                  </w:r>
                </w:p>
              </w:tc>
              <w:tc>
                <w:tcPr>
                  <w:tcW w:w="3717" w:type="dxa"/>
                  <w:vAlign w:val="center"/>
                </w:tcPr>
                <w:p>
                  <w:pPr>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交由环卫部门处理</w:t>
                  </w:r>
                </w:p>
              </w:tc>
            </w:tr>
          </w:tbl>
          <w:p>
            <w:pPr>
              <w:pStyle w:val="5"/>
              <w:snapToGrid w:val="0"/>
              <w:spacing w:line="480" w:lineRule="atLeast"/>
              <w:ind w:firstLine="466" w:firstLineChars="200"/>
              <w:jc w:val="both"/>
              <w:textAlignment w:val="auto"/>
              <w:rPr>
                <w:rFonts w:ascii="Times New Roman" w:hAnsi="Times New Roman" w:cs="Times New Roman"/>
                <w:color w:val="auto"/>
                <w:sz w:val="24"/>
                <w:u w:val="none"/>
              </w:rPr>
            </w:pPr>
          </w:p>
          <w:p>
            <w:pPr>
              <w:pStyle w:val="5"/>
              <w:snapToGrid w:val="0"/>
              <w:spacing w:line="480" w:lineRule="atLeast"/>
              <w:ind w:firstLine="466" w:firstLineChars="200"/>
              <w:jc w:val="both"/>
              <w:textAlignment w:val="auto"/>
              <w:rPr>
                <w:rFonts w:ascii="Times New Roman" w:hAnsi="Times New Roman" w:cs="Times New Roman"/>
                <w:color w:val="auto"/>
                <w:sz w:val="24"/>
                <w:u w:val="none"/>
              </w:rPr>
            </w:pPr>
          </w:p>
          <w:p>
            <w:pPr>
              <w:pStyle w:val="16"/>
              <w:ind w:left="0" w:leftChars="0"/>
              <w:rPr>
                <w:rFonts w:ascii="Times New Roman" w:hAnsi="Times New Roman" w:cs="Times New Roman"/>
                <w:color w:val="auto"/>
                <w:u w:val="none"/>
              </w:rPr>
            </w:pPr>
          </w:p>
        </w:tc>
      </w:tr>
    </w:tbl>
    <w:p>
      <w:pPr>
        <w:snapToGrid w:val="0"/>
        <w:outlineLvl w:val="0"/>
        <w:rPr>
          <w:rFonts w:ascii="Times New Roman" w:hAnsi="Times New Roman" w:eastAsia="黑体" w:cs="Times New Roman"/>
          <w:sz w:val="32"/>
          <w:szCs w:val="32"/>
        </w:rPr>
      </w:pPr>
      <w:r>
        <w:rPr>
          <w:rFonts w:ascii="Times New Roman" w:hAnsi="Times New Roman" w:cs="Times New Roman"/>
        </w:rPr>
        <w:br w:type="page"/>
      </w:r>
      <w:bookmarkStart w:id="13" w:name="_Toc17257"/>
      <w:r>
        <w:rPr>
          <w:rFonts w:ascii="Times New Roman" w:hAnsi="Times New Roman" w:eastAsia="黑体" w:cs="Times New Roman"/>
          <w:sz w:val="32"/>
          <w:szCs w:val="32"/>
        </w:rPr>
        <w:t>项目主要污染物产生及预计排放情况</w:t>
      </w:r>
      <w:bookmarkEnd w:id="13"/>
    </w:p>
    <w:tbl>
      <w:tblPr>
        <w:tblStyle w:val="20"/>
        <w:tblW w:w="92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71"/>
        <w:gridCol w:w="1088"/>
        <w:gridCol w:w="2430"/>
        <w:gridCol w:w="2025"/>
        <w:gridCol w:w="258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28" w:hRule="atLeast"/>
          <w:jc w:val="center"/>
        </w:trPr>
        <w:tc>
          <w:tcPr>
            <w:tcW w:w="1171" w:type="dxa"/>
            <w:tcBorders>
              <w:top w:val="single" w:color="auto" w:sz="12" w:space="0"/>
              <w:left w:val="single" w:color="auto" w:sz="12" w:space="0"/>
              <w:tl2br w:val="single" w:color="auto" w:sz="4"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内容</w:t>
            </w:r>
          </w:p>
          <w:p>
            <w:pPr>
              <w:spacing w:line="240" w:lineRule="auto"/>
              <w:jc w:val="center"/>
              <w:rPr>
                <w:rFonts w:ascii="Times New Roman" w:hAnsi="Times New Roman" w:cs="Times New Roman"/>
                <w:b/>
                <w:bCs/>
                <w:color w:val="auto"/>
                <w:sz w:val="21"/>
                <w:szCs w:val="21"/>
              </w:rPr>
            </w:pPr>
          </w:p>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类型</w:t>
            </w:r>
          </w:p>
        </w:tc>
        <w:tc>
          <w:tcPr>
            <w:tcW w:w="1088" w:type="dxa"/>
            <w:tcBorders>
              <w:top w:val="single" w:color="auto" w:sz="12"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排放源</w:t>
            </w:r>
          </w:p>
        </w:tc>
        <w:tc>
          <w:tcPr>
            <w:tcW w:w="2430" w:type="dxa"/>
            <w:tcBorders>
              <w:top w:val="single" w:color="auto" w:sz="12"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污染物名称</w:t>
            </w:r>
          </w:p>
        </w:tc>
        <w:tc>
          <w:tcPr>
            <w:tcW w:w="2025" w:type="dxa"/>
            <w:tcBorders>
              <w:top w:val="single" w:color="auto" w:sz="12"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产生量</w:t>
            </w:r>
            <w:r>
              <w:rPr>
                <w:rFonts w:hint="eastAsia" w:ascii="Times New Roman" w:hAnsi="Times New Roman" w:cs="Times New Roman"/>
                <w:b/>
                <w:bCs/>
                <w:color w:val="auto"/>
                <w:sz w:val="21"/>
                <w:szCs w:val="21"/>
              </w:rPr>
              <w:t>及产生浓度</w:t>
            </w:r>
          </w:p>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（t/a）</w:t>
            </w:r>
          </w:p>
        </w:tc>
        <w:tc>
          <w:tcPr>
            <w:tcW w:w="2583" w:type="dxa"/>
            <w:tcBorders>
              <w:top w:val="single" w:color="auto" w:sz="12" w:space="0"/>
              <w:right w:val="single" w:color="auto" w:sz="12" w:space="0"/>
            </w:tcBorders>
            <w:vAlign w:val="center"/>
          </w:tcPr>
          <w:p>
            <w:pPr>
              <w:spacing w:line="240" w:lineRule="auto"/>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处理后</w:t>
            </w:r>
            <w:r>
              <w:rPr>
                <w:rFonts w:ascii="Times New Roman" w:hAnsi="Times New Roman" w:cs="Times New Roman"/>
                <w:b/>
                <w:bCs/>
                <w:color w:val="auto"/>
                <w:sz w:val="21"/>
                <w:szCs w:val="21"/>
              </w:rPr>
              <w:t>排放量</w:t>
            </w:r>
            <w:r>
              <w:rPr>
                <w:rFonts w:hint="eastAsia" w:ascii="Times New Roman" w:hAnsi="Times New Roman" w:cs="Times New Roman"/>
                <w:b/>
                <w:bCs/>
                <w:color w:val="auto"/>
                <w:sz w:val="21"/>
                <w:szCs w:val="21"/>
              </w:rPr>
              <w:t>及排放浓度</w:t>
            </w:r>
          </w:p>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1" w:hRule="atLeast"/>
          <w:jc w:val="center"/>
        </w:trPr>
        <w:tc>
          <w:tcPr>
            <w:tcW w:w="1171" w:type="dxa"/>
            <w:vMerge w:val="restart"/>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大气污染物</w:t>
            </w:r>
          </w:p>
        </w:tc>
        <w:tc>
          <w:tcPr>
            <w:tcW w:w="1088" w:type="dxa"/>
            <w:vMerge w:val="restart"/>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冲天炉</w:t>
            </w:r>
          </w:p>
        </w:tc>
        <w:tc>
          <w:tcPr>
            <w:tcW w:w="2430" w:type="dxa"/>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烟尘</w:t>
            </w:r>
          </w:p>
        </w:tc>
        <w:tc>
          <w:tcPr>
            <w:tcW w:w="2025" w:type="dxa"/>
            <w:vAlign w:val="center"/>
          </w:tcPr>
          <w:p>
            <w:pPr>
              <w:spacing w:line="240" w:lineRule="auto"/>
              <w:jc w:val="center"/>
              <w:rPr>
                <w:rFonts w:ascii="Times New Roman" w:hAnsi="Times New Roman" w:cs="Times New Roman"/>
                <w:color w:val="auto"/>
                <w:sz w:val="21"/>
                <w:szCs w:val="21"/>
                <w:highlight w:val="yellow"/>
                <w:lang w:val="en-US"/>
              </w:rPr>
            </w:pPr>
            <w:r>
              <w:rPr>
                <w:rFonts w:hint="eastAsia" w:ascii="Times New Roman" w:hAnsi="Times New Roman" w:cs="Times New Roman"/>
                <w:sz w:val="21"/>
                <w:szCs w:val="21"/>
                <w:lang w:val="en-US" w:eastAsia="zh-CN"/>
              </w:rPr>
              <w:t>65t/a,2462mg/m</w:t>
            </w:r>
            <w:r>
              <w:rPr>
                <w:rFonts w:hint="eastAsia" w:ascii="Times New Roman" w:hAnsi="Times New Roman" w:cs="Times New Roman"/>
                <w:sz w:val="21"/>
                <w:szCs w:val="21"/>
                <w:vertAlign w:val="superscript"/>
                <w:lang w:val="en-US" w:eastAsia="zh-CN"/>
              </w:rPr>
              <w:t>3</w:t>
            </w:r>
          </w:p>
        </w:tc>
        <w:tc>
          <w:tcPr>
            <w:tcW w:w="2583" w:type="dxa"/>
            <w:tcBorders>
              <w:right w:val="single" w:color="auto" w:sz="12" w:space="0"/>
            </w:tcBorders>
            <w:vAlign w:val="center"/>
          </w:tcPr>
          <w:p>
            <w:pPr>
              <w:spacing w:line="240" w:lineRule="auto"/>
              <w:jc w:val="center"/>
              <w:rPr>
                <w:rFonts w:ascii="Times New Roman" w:hAnsi="Times New Roman" w:cs="Times New Roman"/>
                <w:color w:val="auto"/>
                <w:sz w:val="21"/>
                <w:szCs w:val="21"/>
                <w:highlight w:val="yellow"/>
              </w:rPr>
            </w:pPr>
            <w:r>
              <w:rPr>
                <w:rFonts w:hint="eastAsia" w:ascii="Times New Roman" w:hAnsi="Times New Roman"/>
                <w:sz w:val="21"/>
                <w:szCs w:val="21"/>
                <w:lang w:val="en-US" w:eastAsia="zh-CN"/>
              </w:rPr>
              <w:t>2.6</w:t>
            </w:r>
            <w:r>
              <w:rPr>
                <w:rFonts w:hint="eastAsia" w:ascii="Times New Roman" w:hAnsi="Times New Roman" w:eastAsia="宋体"/>
                <w:sz w:val="21"/>
                <w:szCs w:val="21"/>
                <w:lang w:val="en-US" w:eastAsia="zh-CN"/>
              </w:rPr>
              <w:t>t/a</w:t>
            </w:r>
            <w:r>
              <w:rPr>
                <w:rFonts w:hint="eastAsia" w:ascii="Times New Roman" w:hAnsi="Times New Roman" w:cs="Times New Roman"/>
                <w:sz w:val="21"/>
                <w:szCs w:val="21"/>
                <w:lang w:val="en-US" w:eastAsia="zh-CN"/>
              </w:rPr>
              <w:t>,98mg/m</w:t>
            </w:r>
            <w:r>
              <w:rPr>
                <w:rFonts w:hint="eastAsia" w:ascii="Times New Roman" w:hAnsi="Times New Roman" w:cs="Times New Roman"/>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7" w:hRule="atLeast"/>
          <w:jc w:val="center"/>
        </w:trPr>
        <w:tc>
          <w:tcPr>
            <w:tcW w:w="1171" w:type="dxa"/>
            <w:vMerge w:val="continue"/>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p>
        </w:tc>
        <w:tc>
          <w:tcPr>
            <w:tcW w:w="1088" w:type="dxa"/>
            <w:vMerge w:val="continue"/>
            <w:vAlign w:val="center"/>
          </w:tcPr>
          <w:p>
            <w:pPr>
              <w:spacing w:line="240" w:lineRule="auto"/>
              <w:jc w:val="center"/>
              <w:rPr>
                <w:rFonts w:hint="eastAsia" w:ascii="Times New Roman" w:hAnsi="Times New Roman" w:cs="Times New Roman"/>
                <w:color w:val="auto"/>
                <w:sz w:val="21"/>
                <w:szCs w:val="21"/>
                <w:lang w:eastAsia="zh-CN"/>
              </w:rPr>
            </w:pPr>
          </w:p>
        </w:tc>
        <w:tc>
          <w:tcPr>
            <w:tcW w:w="2430"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SO</w:t>
            </w:r>
            <w:r>
              <w:rPr>
                <w:rFonts w:hint="eastAsia" w:ascii="Times New Roman" w:hAnsi="Times New Roman" w:cs="Times New Roman"/>
                <w:color w:val="auto"/>
                <w:sz w:val="21"/>
                <w:szCs w:val="21"/>
                <w:vertAlign w:val="subscript"/>
                <w:lang w:val="en-US" w:eastAsia="zh-CN"/>
              </w:rPr>
              <w:t>2</w:t>
            </w:r>
          </w:p>
        </w:tc>
        <w:tc>
          <w:tcPr>
            <w:tcW w:w="2025" w:type="dxa"/>
            <w:vAlign w:val="center"/>
          </w:tcPr>
          <w:p>
            <w:pPr>
              <w:spacing w:line="240" w:lineRule="auto"/>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4.08t/a</w:t>
            </w:r>
            <w:r>
              <w:rPr>
                <w:rFonts w:hint="eastAsia" w:ascii="Times New Roman" w:hAnsi="Times New Roman" w:cs="Times New Roman"/>
                <w:sz w:val="21"/>
                <w:szCs w:val="21"/>
                <w:lang w:val="en-US" w:eastAsia="zh-CN"/>
              </w:rPr>
              <w:t>,155mg/m</w:t>
            </w:r>
            <w:r>
              <w:rPr>
                <w:rFonts w:hint="eastAsia" w:ascii="Times New Roman" w:hAnsi="Times New Roman" w:cs="Times New Roman"/>
                <w:sz w:val="21"/>
                <w:szCs w:val="21"/>
                <w:vertAlign w:val="superscript"/>
                <w:lang w:val="en-US" w:eastAsia="zh-CN"/>
              </w:rPr>
              <w:t>3</w:t>
            </w:r>
          </w:p>
        </w:tc>
        <w:tc>
          <w:tcPr>
            <w:tcW w:w="2583" w:type="dxa"/>
            <w:tcBorders>
              <w:right w:val="single" w:color="auto" w:sz="12" w:space="0"/>
            </w:tcBorders>
            <w:vAlign w:val="center"/>
          </w:tcPr>
          <w:p>
            <w:pPr>
              <w:spacing w:line="240" w:lineRule="auto"/>
              <w:jc w:val="center"/>
              <w:rPr>
                <w:rFonts w:hint="eastAsia" w:ascii="Times New Roman" w:hAnsi="Times New Roman" w:cs="Times New Roman"/>
                <w:color w:val="auto"/>
                <w:sz w:val="21"/>
                <w:szCs w:val="21"/>
              </w:rPr>
            </w:pPr>
            <w:r>
              <w:rPr>
                <w:rFonts w:hint="eastAsia" w:ascii="Times New Roman" w:hAnsi="Times New Roman"/>
                <w:color w:val="auto"/>
                <w:sz w:val="21"/>
                <w:szCs w:val="21"/>
                <w:lang w:val="en-US" w:eastAsia="zh-CN"/>
              </w:rPr>
              <w:t>0.82</w:t>
            </w:r>
            <w:r>
              <w:rPr>
                <w:rFonts w:hint="eastAsia" w:ascii="Times New Roman" w:hAnsi="Times New Roman" w:eastAsia="宋体"/>
                <w:color w:val="auto"/>
                <w:sz w:val="21"/>
                <w:szCs w:val="21"/>
                <w:lang w:val="en-US" w:eastAsia="zh-CN"/>
              </w:rPr>
              <w:t>t/a</w:t>
            </w:r>
            <w:r>
              <w:rPr>
                <w:rFonts w:hint="eastAsia" w:ascii="Times New Roman" w:hAnsi="Times New Roman" w:cs="Times New Roman"/>
                <w:sz w:val="21"/>
                <w:szCs w:val="21"/>
                <w:lang w:val="en-US" w:eastAsia="zh-CN"/>
              </w:rPr>
              <w:t>,31mg/m</w:t>
            </w:r>
            <w:r>
              <w:rPr>
                <w:rFonts w:hint="eastAsia" w:ascii="Times New Roman" w:hAnsi="Times New Roman" w:cs="Times New Roman"/>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7" w:hRule="atLeast"/>
          <w:jc w:val="center"/>
        </w:trPr>
        <w:tc>
          <w:tcPr>
            <w:tcW w:w="1171" w:type="dxa"/>
            <w:vMerge w:val="continue"/>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p>
        </w:tc>
        <w:tc>
          <w:tcPr>
            <w:tcW w:w="1088" w:type="dxa"/>
            <w:vMerge w:val="continue"/>
            <w:vAlign w:val="center"/>
          </w:tcPr>
          <w:p>
            <w:pPr>
              <w:spacing w:line="240" w:lineRule="auto"/>
              <w:jc w:val="center"/>
              <w:rPr>
                <w:rFonts w:hint="eastAsia" w:ascii="Times New Roman" w:hAnsi="Times New Roman" w:cs="Times New Roman"/>
                <w:color w:val="auto"/>
                <w:sz w:val="21"/>
                <w:szCs w:val="21"/>
                <w:lang w:eastAsia="zh-CN"/>
              </w:rPr>
            </w:pPr>
          </w:p>
        </w:tc>
        <w:tc>
          <w:tcPr>
            <w:tcW w:w="2430"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NO</w:t>
            </w:r>
            <w:r>
              <w:rPr>
                <w:rFonts w:hint="eastAsia" w:ascii="Times New Roman" w:hAnsi="Times New Roman" w:cs="Times New Roman"/>
                <w:color w:val="auto"/>
                <w:sz w:val="21"/>
                <w:szCs w:val="21"/>
                <w:vertAlign w:val="subscript"/>
                <w:lang w:val="en-US" w:eastAsia="zh-CN"/>
              </w:rPr>
              <w:t>x</w:t>
            </w:r>
          </w:p>
        </w:tc>
        <w:tc>
          <w:tcPr>
            <w:tcW w:w="2025"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1.7t/a</w:t>
            </w:r>
            <w:r>
              <w:rPr>
                <w:rFonts w:hint="eastAsia" w:ascii="Times New Roman" w:hAnsi="Times New Roman" w:cs="Times New Roman"/>
                <w:sz w:val="21"/>
                <w:szCs w:val="21"/>
                <w:lang w:val="en-US" w:eastAsia="zh-CN"/>
              </w:rPr>
              <w:t>,64mg/m</w:t>
            </w:r>
            <w:r>
              <w:rPr>
                <w:rFonts w:hint="eastAsia" w:ascii="Times New Roman" w:hAnsi="Times New Roman" w:cs="Times New Roman"/>
                <w:sz w:val="21"/>
                <w:szCs w:val="21"/>
                <w:vertAlign w:val="superscript"/>
                <w:lang w:val="en-US" w:eastAsia="zh-CN"/>
              </w:rPr>
              <w:t>3</w:t>
            </w:r>
          </w:p>
        </w:tc>
        <w:tc>
          <w:tcPr>
            <w:tcW w:w="2583" w:type="dxa"/>
            <w:tcBorders>
              <w:right w:val="single" w:color="auto" w:sz="12" w:space="0"/>
            </w:tcBorders>
            <w:vAlign w:val="center"/>
          </w:tcPr>
          <w:p>
            <w:pPr>
              <w:spacing w:line="240" w:lineRule="auto"/>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1.55</w:t>
            </w:r>
            <w:r>
              <w:rPr>
                <w:rFonts w:hint="eastAsia" w:ascii="Times New Roman" w:hAnsi="Times New Roman" w:eastAsia="宋体"/>
                <w:color w:val="auto"/>
                <w:sz w:val="21"/>
                <w:szCs w:val="21"/>
                <w:lang w:val="en-US" w:eastAsia="zh-CN"/>
              </w:rPr>
              <w:t>t/a</w:t>
            </w:r>
            <w:r>
              <w:rPr>
                <w:rFonts w:hint="eastAsia" w:ascii="Times New Roman" w:hAnsi="Times New Roman" w:cs="Times New Roman"/>
                <w:sz w:val="21"/>
                <w:szCs w:val="21"/>
                <w:lang w:val="en-US" w:eastAsia="zh-CN"/>
              </w:rPr>
              <w:t>,59mg/m</w:t>
            </w:r>
            <w:r>
              <w:rPr>
                <w:rFonts w:hint="eastAsia" w:ascii="Times New Roman" w:hAnsi="Times New Roman" w:cs="Times New Roman"/>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8" w:hRule="atLeast"/>
          <w:jc w:val="center"/>
        </w:trPr>
        <w:tc>
          <w:tcPr>
            <w:tcW w:w="1171" w:type="dxa"/>
            <w:vMerge w:val="restart"/>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水污</w:t>
            </w:r>
          </w:p>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染物</w:t>
            </w:r>
          </w:p>
        </w:tc>
        <w:tc>
          <w:tcPr>
            <w:tcW w:w="1088" w:type="dxa"/>
            <w:vMerge w:val="restart"/>
            <w:vAlign w:val="center"/>
          </w:tcPr>
          <w:p>
            <w:pPr>
              <w:tabs>
                <w:tab w:val="left" w:pos="4425"/>
              </w:tabs>
              <w:adjustRightInd w:val="0"/>
              <w:snapToGrid w:val="0"/>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生活污水</w:t>
            </w:r>
          </w:p>
          <w:p>
            <w:pPr>
              <w:tabs>
                <w:tab w:val="left" w:pos="4425"/>
              </w:tabs>
              <w:adjustRightInd w:val="0"/>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528m</w:t>
            </w:r>
            <w:r>
              <w:rPr>
                <w:rFonts w:hint="default" w:ascii="Times New Roman" w:hAnsi="Times New Roman" w:cs="Times New Roman"/>
                <w:color w:val="auto"/>
                <w:sz w:val="21"/>
                <w:szCs w:val="21"/>
              </w:rPr>
              <w:t>³/a</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u w:val="none" w:color="auto"/>
              </w:rPr>
              <w:t>COD</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21"/>
                <w:szCs w:val="21"/>
                <w:highlight w:val="yellow"/>
              </w:rPr>
            </w:pPr>
            <w:r>
              <w:rPr>
                <w:rFonts w:ascii="Times New Roman" w:hAnsi="Times New Roman"/>
                <w:color w:val="auto"/>
                <w:sz w:val="21"/>
                <w:szCs w:val="21"/>
                <w:u w:val="none"/>
              </w:rPr>
              <w:t>3</w:t>
            </w:r>
            <w:r>
              <w:rPr>
                <w:rFonts w:hint="eastAsia" w:ascii="Times New Roman" w:hAnsi="Times New Roman"/>
                <w:color w:val="auto"/>
                <w:sz w:val="21"/>
                <w:szCs w:val="21"/>
                <w:u w:val="none"/>
                <w:lang w:val="en-US" w:eastAsia="zh-CN"/>
              </w:rPr>
              <w:t>0</w:t>
            </w:r>
            <w:r>
              <w:rPr>
                <w:rFonts w:ascii="Times New Roman" w:hAnsi="Times New Roman"/>
                <w:color w:val="auto"/>
                <w:sz w:val="21"/>
                <w:szCs w:val="21"/>
                <w:u w:val="none"/>
              </w:rPr>
              <w:t>0mg/L</w:t>
            </w:r>
            <w:r>
              <w:rPr>
                <w:rFonts w:hint="eastAsia" w:ascii="Times New Roman" w:hAnsi="Times New Roman"/>
                <w:color w:val="auto"/>
                <w:sz w:val="21"/>
                <w:szCs w:val="21"/>
                <w:u w:val="none"/>
              </w:rPr>
              <w:t>，0.</w:t>
            </w:r>
            <w:r>
              <w:rPr>
                <w:rFonts w:hint="eastAsia" w:ascii="Times New Roman" w:hAnsi="Times New Roman"/>
                <w:color w:val="auto"/>
                <w:sz w:val="21"/>
                <w:szCs w:val="21"/>
                <w:u w:val="none"/>
                <w:lang w:val="en-US" w:eastAsia="zh-CN"/>
              </w:rPr>
              <w:t>158</w:t>
            </w:r>
            <w:r>
              <w:rPr>
                <w:rFonts w:hint="eastAsia" w:ascii="Times New Roman" w:hAnsi="Times New Roman"/>
                <w:color w:val="auto"/>
                <w:sz w:val="21"/>
                <w:szCs w:val="21"/>
                <w:u w:val="none"/>
              </w:rPr>
              <w:t>t</w:t>
            </w:r>
            <w:r>
              <w:rPr>
                <w:rFonts w:ascii="Times New Roman" w:hAnsi="Times New Roman"/>
                <w:color w:val="auto"/>
                <w:sz w:val="21"/>
                <w:szCs w:val="21"/>
                <w:u w:val="none"/>
              </w:rPr>
              <w:t>/a</w:t>
            </w:r>
          </w:p>
        </w:tc>
        <w:tc>
          <w:tcPr>
            <w:tcW w:w="2583" w:type="dxa"/>
            <w:vMerge w:val="restart"/>
            <w:tcBorders>
              <w:right w:val="single" w:color="auto" w:sz="12" w:space="0"/>
            </w:tcBorders>
            <w:vAlign w:val="center"/>
          </w:tcPr>
          <w:p>
            <w:pPr>
              <w:adjustRightInd w:val="0"/>
              <w:snapToGrid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经旱厕处理后用作农肥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8" w:hRule="atLeast"/>
          <w:jc w:val="center"/>
        </w:trPr>
        <w:tc>
          <w:tcPr>
            <w:tcW w:w="1171" w:type="dxa"/>
            <w:vMerge w:val="continue"/>
            <w:tcBorders>
              <w:left w:val="single" w:color="auto" w:sz="12" w:space="0"/>
            </w:tcBorders>
            <w:vAlign w:val="center"/>
          </w:tcPr>
          <w:p>
            <w:pPr>
              <w:adjustRightInd w:val="0"/>
              <w:snapToGrid w:val="0"/>
              <w:spacing w:line="240" w:lineRule="auto"/>
              <w:jc w:val="left"/>
              <w:rPr>
                <w:color w:val="auto"/>
                <w:sz w:val="21"/>
                <w:szCs w:val="21"/>
              </w:rPr>
            </w:pPr>
          </w:p>
        </w:tc>
        <w:tc>
          <w:tcPr>
            <w:tcW w:w="1088" w:type="dxa"/>
            <w:vMerge w:val="continue"/>
            <w:vAlign w:val="center"/>
          </w:tcPr>
          <w:p>
            <w:pPr>
              <w:adjustRightInd w:val="0"/>
              <w:snapToGrid w:val="0"/>
              <w:spacing w:line="240" w:lineRule="auto"/>
              <w:jc w:val="left"/>
              <w:rPr>
                <w:color w:val="auto"/>
                <w:sz w:val="21"/>
                <w:szCs w:val="21"/>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u w:val="none" w:color="auto"/>
              </w:rPr>
              <w:t>BOD</w:t>
            </w:r>
            <w:r>
              <w:rPr>
                <w:rFonts w:hint="default" w:ascii="Times New Roman" w:hAnsi="Times New Roman" w:cs="Times New Roman"/>
                <w:color w:val="auto"/>
                <w:sz w:val="21"/>
                <w:szCs w:val="21"/>
                <w:highlight w:val="none"/>
                <w:u w:val="none" w:color="auto"/>
                <w:vertAlign w:val="subscript"/>
              </w:rPr>
              <w:t>5</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21"/>
                <w:szCs w:val="21"/>
                <w:highlight w:val="yellow"/>
              </w:rPr>
            </w:pPr>
            <w:r>
              <w:rPr>
                <w:rFonts w:ascii="Times New Roman" w:hAnsi="Times New Roman"/>
                <w:color w:val="auto"/>
                <w:sz w:val="21"/>
                <w:szCs w:val="21"/>
                <w:u w:val="none"/>
              </w:rPr>
              <w:t>17</w:t>
            </w:r>
            <w:r>
              <w:rPr>
                <w:rFonts w:hint="eastAsia" w:ascii="Times New Roman" w:hAnsi="Times New Roman"/>
                <w:color w:val="auto"/>
                <w:sz w:val="21"/>
                <w:szCs w:val="21"/>
                <w:u w:val="none"/>
                <w:lang w:val="en-US" w:eastAsia="zh-CN"/>
              </w:rPr>
              <w:t>0</w:t>
            </w:r>
            <w:r>
              <w:rPr>
                <w:rFonts w:ascii="Times New Roman" w:hAnsi="Times New Roman"/>
                <w:color w:val="auto"/>
                <w:sz w:val="21"/>
                <w:szCs w:val="21"/>
                <w:u w:val="none"/>
              </w:rPr>
              <w:t>mg/L</w:t>
            </w:r>
            <w:r>
              <w:rPr>
                <w:rFonts w:hint="eastAsia" w:ascii="Times New Roman" w:hAnsi="Times New Roman"/>
                <w:color w:val="auto"/>
                <w:sz w:val="21"/>
                <w:szCs w:val="21"/>
                <w:u w:val="none"/>
              </w:rPr>
              <w:t>，</w:t>
            </w:r>
            <w:r>
              <w:rPr>
                <w:rFonts w:hint="eastAsia" w:ascii="Times New Roman" w:hAnsi="Times New Roman"/>
                <w:color w:val="auto"/>
                <w:sz w:val="21"/>
                <w:szCs w:val="21"/>
                <w:u w:val="none"/>
                <w:lang w:val="en-US" w:eastAsia="zh-CN"/>
              </w:rPr>
              <w:t>0.090</w:t>
            </w:r>
            <w:r>
              <w:rPr>
                <w:rFonts w:hint="eastAsia" w:ascii="Times New Roman" w:hAnsi="Times New Roman"/>
                <w:color w:val="auto"/>
                <w:sz w:val="21"/>
                <w:szCs w:val="21"/>
                <w:u w:val="none"/>
              </w:rPr>
              <w:t>t</w:t>
            </w:r>
            <w:r>
              <w:rPr>
                <w:rFonts w:ascii="Times New Roman" w:hAnsi="Times New Roman"/>
                <w:color w:val="auto"/>
                <w:sz w:val="21"/>
                <w:szCs w:val="21"/>
                <w:u w:val="none"/>
              </w:rPr>
              <w:t>/a</w:t>
            </w:r>
          </w:p>
        </w:tc>
        <w:tc>
          <w:tcPr>
            <w:tcW w:w="2583" w:type="dxa"/>
            <w:vMerge w:val="continue"/>
            <w:tcBorders>
              <w:right w:val="single" w:color="auto" w:sz="12" w:space="0"/>
            </w:tcBorders>
            <w:vAlign w:val="center"/>
          </w:tcPr>
          <w:p>
            <w:pPr>
              <w:adjustRightInd w:val="0"/>
              <w:snapToGrid w:val="0"/>
              <w:spacing w:line="240" w:lineRule="auto"/>
              <w:jc w:val="center"/>
              <w:rPr>
                <w:rFonts w:ascii="Times New Roman" w:hAnsi="Times New Roman" w:cs="Times New Roman"/>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8" w:hRule="atLeast"/>
          <w:jc w:val="center"/>
        </w:trPr>
        <w:tc>
          <w:tcPr>
            <w:tcW w:w="1171" w:type="dxa"/>
            <w:vMerge w:val="continue"/>
            <w:tcBorders>
              <w:left w:val="single" w:color="auto" w:sz="12" w:space="0"/>
            </w:tcBorders>
            <w:vAlign w:val="center"/>
          </w:tcPr>
          <w:p>
            <w:pPr>
              <w:adjustRightInd w:val="0"/>
              <w:snapToGrid w:val="0"/>
              <w:spacing w:line="240" w:lineRule="auto"/>
              <w:jc w:val="left"/>
              <w:rPr>
                <w:rFonts w:ascii="Times New Roman" w:hAnsi="Times New Roman" w:cs="Times New Roman"/>
                <w:color w:val="auto"/>
                <w:sz w:val="21"/>
                <w:szCs w:val="21"/>
                <w:highlight w:val="yellow"/>
              </w:rPr>
            </w:pPr>
          </w:p>
        </w:tc>
        <w:tc>
          <w:tcPr>
            <w:tcW w:w="1088" w:type="dxa"/>
            <w:vMerge w:val="continue"/>
            <w:vAlign w:val="center"/>
          </w:tcPr>
          <w:p>
            <w:pPr>
              <w:adjustRightInd w:val="0"/>
              <w:snapToGrid w:val="0"/>
              <w:spacing w:line="240" w:lineRule="auto"/>
              <w:jc w:val="left"/>
              <w:rPr>
                <w:rFonts w:ascii="Times New Roman" w:hAnsi="Times New Roman" w:cs="Times New Roman"/>
                <w:color w:val="auto"/>
                <w:sz w:val="21"/>
                <w:szCs w:val="21"/>
                <w:highlight w:val="yellow"/>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auto"/>
                <w:sz w:val="21"/>
                <w:szCs w:val="21"/>
                <w:highlight w:val="yellow"/>
              </w:rPr>
            </w:pPr>
            <w:r>
              <w:rPr>
                <w:rFonts w:hint="default" w:ascii="Times New Roman" w:hAnsi="Times New Roman" w:cs="Times New Roman"/>
                <w:color w:val="auto"/>
                <w:kern w:val="0"/>
                <w:sz w:val="21"/>
                <w:szCs w:val="21"/>
                <w:highlight w:val="none"/>
                <w:u w:val="none" w:color="auto"/>
                <w:lang w:eastAsia="zh-CN"/>
              </w:rPr>
              <w:t>NH</w:t>
            </w:r>
            <w:r>
              <w:rPr>
                <w:rFonts w:hint="default" w:ascii="Times New Roman" w:hAnsi="Times New Roman" w:cs="Times New Roman"/>
                <w:color w:val="auto"/>
                <w:kern w:val="0"/>
                <w:sz w:val="21"/>
                <w:szCs w:val="21"/>
                <w:highlight w:val="none"/>
                <w:u w:val="none" w:color="auto"/>
                <w:vertAlign w:val="subscript"/>
                <w:lang w:eastAsia="zh-CN"/>
              </w:rPr>
              <w:t>3</w:t>
            </w:r>
            <w:r>
              <w:rPr>
                <w:rFonts w:hint="default" w:ascii="Times New Roman" w:hAnsi="Times New Roman" w:cs="Times New Roman"/>
                <w:color w:val="auto"/>
                <w:kern w:val="0"/>
                <w:sz w:val="21"/>
                <w:szCs w:val="21"/>
                <w:highlight w:val="none"/>
                <w:u w:val="none" w:color="auto"/>
                <w:lang w:eastAsia="zh-CN"/>
              </w:rPr>
              <w:t>-N</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21"/>
                <w:szCs w:val="21"/>
                <w:highlight w:val="yellow"/>
              </w:rPr>
            </w:pPr>
            <w:r>
              <w:rPr>
                <w:rFonts w:ascii="Times New Roman" w:hAnsi="Times New Roman"/>
                <w:color w:val="auto"/>
                <w:sz w:val="21"/>
                <w:szCs w:val="21"/>
                <w:u w:val="none"/>
              </w:rPr>
              <w:t>3</w:t>
            </w:r>
            <w:r>
              <w:rPr>
                <w:rFonts w:hint="eastAsia" w:ascii="Times New Roman" w:hAnsi="Times New Roman"/>
                <w:color w:val="auto"/>
                <w:sz w:val="21"/>
                <w:szCs w:val="21"/>
                <w:u w:val="none"/>
                <w:lang w:val="en-US" w:eastAsia="zh-CN"/>
              </w:rPr>
              <w:t>0</w:t>
            </w:r>
            <w:r>
              <w:rPr>
                <w:rFonts w:ascii="Times New Roman" w:hAnsi="Times New Roman"/>
                <w:color w:val="auto"/>
                <w:sz w:val="21"/>
                <w:szCs w:val="21"/>
                <w:u w:val="none"/>
              </w:rPr>
              <w:t>mg/L</w:t>
            </w:r>
            <w:r>
              <w:rPr>
                <w:rFonts w:hint="eastAsia" w:ascii="Times New Roman" w:hAnsi="Times New Roman"/>
                <w:color w:val="auto"/>
                <w:sz w:val="21"/>
                <w:szCs w:val="21"/>
                <w:u w:val="none"/>
              </w:rPr>
              <w:t>，0.0</w:t>
            </w:r>
            <w:r>
              <w:rPr>
                <w:rFonts w:hint="eastAsia" w:ascii="Times New Roman" w:hAnsi="Times New Roman"/>
                <w:color w:val="auto"/>
                <w:sz w:val="21"/>
                <w:szCs w:val="21"/>
                <w:u w:val="none"/>
                <w:lang w:val="en-US" w:eastAsia="zh-CN"/>
              </w:rPr>
              <w:t>16</w:t>
            </w:r>
            <w:r>
              <w:rPr>
                <w:rFonts w:hint="eastAsia" w:ascii="Times New Roman" w:hAnsi="Times New Roman"/>
                <w:color w:val="auto"/>
                <w:sz w:val="21"/>
                <w:szCs w:val="21"/>
                <w:u w:val="none"/>
              </w:rPr>
              <w:t>t</w:t>
            </w:r>
            <w:r>
              <w:rPr>
                <w:rFonts w:ascii="Times New Roman" w:hAnsi="Times New Roman"/>
                <w:color w:val="auto"/>
                <w:sz w:val="21"/>
                <w:szCs w:val="21"/>
                <w:u w:val="none"/>
              </w:rPr>
              <w:t>/a</w:t>
            </w:r>
          </w:p>
        </w:tc>
        <w:tc>
          <w:tcPr>
            <w:tcW w:w="2583" w:type="dxa"/>
            <w:vMerge w:val="continue"/>
            <w:tcBorders>
              <w:right w:val="single" w:color="auto" w:sz="12" w:space="0"/>
            </w:tcBorders>
            <w:vAlign w:val="center"/>
          </w:tcPr>
          <w:p>
            <w:pPr>
              <w:adjustRightInd w:val="0"/>
              <w:snapToGrid w:val="0"/>
              <w:spacing w:line="240" w:lineRule="auto"/>
              <w:jc w:val="center"/>
              <w:rPr>
                <w:rFonts w:ascii="Times New Roman" w:hAnsi="Times New Roman" w:cs="Times New Roman"/>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8" w:hRule="atLeast"/>
          <w:jc w:val="center"/>
        </w:trPr>
        <w:tc>
          <w:tcPr>
            <w:tcW w:w="1171" w:type="dxa"/>
            <w:vMerge w:val="continue"/>
            <w:tcBorders>
              <w:left w:val="single" w:color="auto" w:sz="12" w:space="0"/>
            </w:tcBorders>
            <w:vAlign w:val="center"/>
          </w:tcPr>
          <w:p>
            <w:pPr>
              <w:adjustRightInd w:val="0"/>
              <w:snapToGrid w:val="0"/>
              <w:spacing w:line="240" w:lineRule="auto"/>
              <w:jc w:val="left"/>
              <w:rPr>
                <w:rFonts w:ascii="Times New Roman" w:hAnsi="Times New Roman" w:cs="Times New Roman"/>
                <w:color w:val="auto"/>
                <w:sz w:val="21"/>
                <w:szCs w:val="21"/>
                <w:highlight w:val="yellow"/>
              </w:rPr>
            </w:pPr>
          </w:p>
        </w:tc>
        <w:tc>
          <w:tcPr>
            <w:tcW w:w="1088" w:type="dxa"/>
            <w:vMerge w:val="continue"/>
            <w:vAlign w:val="center"/>
          </w:tcPr>
          <w:p>
            <w:pPr>
              <w:adjustRightInd w:val="0"/>
              <w:snapToGrid w:val="0"/>
              <w:spacing w:line="240" w:lineRule="auto"/>
              <w:jc w:val="left"/>
              <w:rPr>
                <w:rFonts w:ascii="Times New Roman" w:hAnsi="Times New Roman" w:cs="Times New Roman"/>
                <w:color w:val="auto"/>
                <w:sz w:val="21"/>
                <w:szCs w:val="21"/>
                <w:highlight w:val="yellow"/>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u w:val="none" w:color="auto"/>
              </w:rPr>
              <w:t>SS</w:t>
            </w:r>
          </w:p>
        </w:tc>
        <w:tc>
          <w:tcPr>
            <w:tcW w:w="20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21"/>
                <w:szCs w:val="21"/>
                <w:highlight w:val="yellow"/>
              </w:rPr>
            </w:pPr>
            <w:r>
              <w:rPr>
                <w:rFonts w:ascii="Times New Roman" w:hAnsi="Times New Roman"/>
                <w:color w:val="auto"/>
                <w:sz w:val="21"/>
                <w:szCs w:val="21"/>
                <w:u w:val="none"/>
              </w:rPr>
              <w:t>2</w:t>
            </w:r>
            <w:r>
              <w:rPr>
                <w:rFonts w:hint="eastAsia" w:ascii="Times New Roman" w:hAnsi="Times New Roman"/>
                <w:color w:val="auto"/>
                <w:sz w:val="21"/>
                <w:szCs w:val="21"/>
                <w:u w:val="none"/>
                <w:lang w:val="en-US" w:eastAsia="zh-CN"/>
              </w:rPr>
              <w:t>0</w:t>
            </w:r>
            <w:r>
              <w:rPr>
                <w:rFonts w:ascii="Times New Roman" w:hAnsi="Times New Roman"/>
                <w:color w:val="auto"/>
                <w:sz w:val="21"/>
                <w:szCs w:val="21"/>
                <w:u w:val="none"/>
              </w:rPr>
              <w:t>0mg/L</w:t>
            </w:r>
            <w:r>
              <w:rPr>
                <w:rFonts w:hint="eastAsia" w:ascii="Times New Roman" w:hAnsi="Times New Roman"/>
                <w:color w:val="auto"/>
                <w:sz w:val="21"/>
                <w:szCs w:val="21"/>
                <w:u w:val="none"/>
              </w:rPr>
              <w:t>，</w:t>
            </w:r>
            <w:r>
              <w:rPr>
                <w:rFonts w:hint="eastAsia" w:ascii="Times New Roman" w:hAnsi="Times New Roman"/>
                <w:color w:val="auto"/>
                <w:sz w:val="21"/>
                <w:szCs w:val="21"/>
                <w:u w:val="none"/>
                <w:lang w:val="en-US" w:eastAsia="zh-CN"/>
              </w:rPr>
              <w:t>0.105</w:t>
            </w:r>
            <w:r>
              <w:rPr>
                <w:rFonts w:hint="eastAsia" w:ascii="Times New Roman" w:hAnsi="Times New Roman"/>
                <w:color w:val="auto"/>
                <w:sz w:val="21"/>
                <w:szCs w:val="21"/>
                <w:u w:val="none"/>
              </w:rPr>
              <w:t>t</w:t>
            </w:r>
            <w:r>
              <w:rPr>
                <w:rFonts w:ascii="Times New Roman" w:hAnsi="Times New Roman"/>
                <w:color w:val="auto"/>
                <w:sz w:val="21"/>
                <w:szCs w:val="21"/>
                <w:u w:val="none"/>
              </w:rPr>
              <w:t>/a</w:t>
            </w:r>
          </w:p>
        </w:tc>
        <w:tc>
          <w:tcPr>
            <w:tcW w:w="2583" w:type="dxa"/>
            <w:vMerge w:val="continue"/>
            <w:tcBorders>
              <w:right w:val="single" w:color="auto" w:sz="12" w:space="0"/>
            </w:tcBorders>
            <w:vAlign w:val="center"/>
          </w:tcPr>
          <w:p>
            <w:pPr>
              <w:adjustRightInd w:val="0"/>
              <w:snapToGrid w:val="0"/>
              <w:spacing w:line="240" w:lineRule="auto"/>
              <w:jc w:val="center"/>
              <w:rPr>
                <w:rFonts w:ascii="Times New Roman" w:hAnsi="Times New Roman" w:cs="Times New Roman"/>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1171" w:type="dxa"/>
            <w:vMerge w:val="restart"/>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固体</w:t>
            </w:r>
          </w:p>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废物</w:t>
            </w:r>
          </w:p>
        </w:tc>
        <w:tc>
          <w:tcPr>
            <w:tcW w:w="1088" w:type="dxa"/>
            <w:vMerge w:val="restart"/>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固废</w:t>
            </w:r>
          </w:p>
        </w:tc>
        <w:tc>
          <w:tcPr>
            <w:tcW w:w="2430" w:type="dxa"/>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废砂</w:t>
            </w:r>
          </w:p>
        </w:tc>
        <w:tc>
          <w:tcPr>
            <w:tcW w:w="2025" w:type="dxa"/>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eastAsia" w:ascii="Times New Roman" w:hAnsi="Times New Roman" w:cs="Times New Roman"/>
                <w:color w:val="auto"/>
                <w:sz w:val="21"/>
                <w:szCs w:val="21"/>
                <w:lang w:val="en-US" w:eastAsia="zh-CN"/>
              </w:rPr>
              <w:t>5</w:t>
            </w:r>
          </w:p>
        </w:tc>
        <w:tc>
          <w:tcPr>
            <w:tcW w:w="2583" w:type="dxa"/>
            <w:vMerge w:val="restart"/>
            <w:tcBorders>
              <w:right w:val="single" w:color="auto" w:sz="12" w:space="0"/>
            </w:tcBorders>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收集后外售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1171" w:type="dxa"/>
            <w:vMerge w:val="continue"/>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p>
        </w:tc>
        <w:tc>
          <w:tcPr>
            <w:tcW w:w="1088" w:type="dxa"/>
            <w:vMerge w:val="continue"/>
            <w:vAlign w:val="center"/>
          </w:tcPr>
          <w:p>
            <w:pPr>
              <w:spacing w:line="240" w:lineRule="auto"/>
              <w:jc w:val="center"/>
              <w:rPr>
                <w:rFonts w:ascii="Times New Roman" w:hAnsi="Times New Roman" w:cs="Times New Roman"/>
                <w:color w:val="auto"/>
                <w:sz w:val="21"/>
                <w:szCs w:val="21"/>
              </w:rPr>
            </w:pPr>
          </w:p>
        </w:tc>
        <w:tc>
          <w:tcPr>
            <w:tcW w:w="2430" w:type="dxa"/>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废模具</w:t>
            </w:r>
          </w:p>
        </w:tc>
        <w:tc>
          <w:tcPr>
            <w:tcW w:w="2025" w:type="dxa"/>
            <w:vAlign w:val="center"/>
          </w:tcPr>
          <w:p>
            <w:pPr>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2583" w:type="dxa"/>
            <w:vMerge w:val="continue"/>
            <w:tcBorders>
              <w:right w:val="single" w:color="auto" w:sz="12" w:space="0"/>
            </w:tcBorders>
            <w:vAlign w:val="center"/>
          </w:tcPr>
          <w:p>
            <w:pPr>
              <w:spacing w:line="240" w:lineRule="auto"/>
              <w:jc w:val="cente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1171" w:type="dxa"/>
            <w:vMerge w:val="continue"/>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p>
        </w:tc>
        <w:tc>
          <w:tcPr>
            <w:tcW w:w="1088" w:type="dxa"/>
            <w:vMerge w:val="continue"/>
            <w:vAlign w:val="center"/>
          </w:tcPr>
          <w:p>
            <w:pPr>
              <w:spacing w:line="240" w:lineRule="auto"/>
              <w:jc w:val="center"/>
              <w:rPr>
                <w:rFonts w:ascii="Times New Roman" w:hAnsi="Times New Roman" w:cs="Times New Roman"/>
                <w:color w:val="auto"/>
                <w:sz w:val="21"/>
                <w:szCs w:val="21"/>
              </w:rPr>
            </w:pPr>
          </w:p>
        </w:tc>
        <w:tc>
          <w:tcPr>
            <w:tcW w:w="2430" w:type="dxa"/>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废炉渣</w:t>
            </w:r>
          </w:p>
        </w:tc>
        <w:tc>
          <w:tcPr>
            <w:tcW w:w="2025" w:type="dxa"/>
            <w:vAlign w:val="center"/>
          </w:tcPr>
          <w:p>
            <w:pPr>
              <w:spacing w:line="240" w:lineRule="auto"/>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980</w:t>
            </w:r>
          </w:p>
        </w:tc>
        <w:tc>
          <w:tcPr>
            <w:tcW w:w="2583" w:type="dxa"/>
            <w:vMerge w:val="restart"/>
            <w:tcBorders>
              <w:right w:val="single" w:color="auto" w:sz="12" w:space="0"/>
            </w:tcBorders>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定期出售给当地建材生产企业综合利用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1171" w:type="dxa"/>
            <w:vMerge w:val="continue"/>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p>
        </w:tc>
        <w:tc>
          <w:tcPr>
            <w:tcW w:w="1088" w:type="dxa"/>
            <w:vMerge w:val="continue"/>
            <w:vAlign w:val="center"/>
          </w:tcPr>
          <w:p>
            <w:pPr>
              <w:spacing w:line="240" w:lineRule="auto"/>
              <w:jc w:val="center"/>
              <w:rPr>
                <w:rFonts w:ascii="Times New Roman" w:hAnsi="Times New Roman" w:cs="Times New Roman"/>
                <w:color w:val="auto"/>
                <w:sz w:val="21"/>
                <w:szCs w:val="21"/>
              </w:rPr>
            </w:pPr>
          </w:p>
        </w:tc>
        <w:tc>
          <w:tcPr>
            <w:tcW w:w="2430" w:type="dxa"/>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污染治理设施污泥</w:t>
            </w:r>
          </w:p>
        </w:tc>
        <w:tc>
          <w:tcPr>
            <w:tcW w:w="2025" w:type="dxa"/>
            <w:vAlign w:val="center"/>
          </w:tcPr>
          <w:p>
            <w:pPr>
              <w:spacing w:line="240" w:lineRule="auto"/>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69</w:t>
            </w:r>
          </w:p>
        </w:tc>
        <w:tc>
          <w:tcPr>
            <w:tcW w:w="2583" w:type="dxa"/>
            <w:vMerge w:val="continue"/>
            <w:tcBorders>
              <w:right w:val="single" w:color="auto" w:sz="12" w:space="0"/>
            </w:tcBorders>
            <w:vAlign w:val="center"/>
          </w:tcPr>
          <w:p>
            <w:pPr>
              <w:spacing w:line="240" w:lineRule="auto"/>
              <w:jc w:val="cente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1171" w:type="dxa"/>
            <w:vMerge w:val="continue"/>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p>
        </w:tc>
        <w:tc>
          <w:tcPr>
            <w:tcW w:w="1088" w:type="dxa"/>
            <w:vMerge w:val="continue"/>
            <w:vAlign w:val="center"/>
          </w:tcPr>
          <w:p>
            <w:pPr>
              <w:spacing w:line="240" w:lineRule="auto"/>
              <w:jc w:val="center"/>
              <w:rPr>
                <w:rFonts w:ascii="Times New Roman" w:hAnsi="Times New Roman" w:cs="Times New Roman"/>
                <w:color w:val="auto"/>
                <w:sz w:val="21"/>
                <w:szCs w:val="21"/>
              </w:rPr>
            </w:pPr>
          </w:p>
        </w:tc>
        <w:tc>
          <w:tcPr>
            <w:tcW w:w="2430" w:type="dxa"/>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生活垃圾</w:t>
            </w:r>
          </w:p>
        </w:tc>
        <w:tc>
          <w:tcPr>
            <w:tcW w:w="2025" w:type="dxa"/>
            <w:vAlign w:val="center"/>
          </w:tcPr>
          <w:p>
            <w:pPr>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4.95</w:t>
            </w:r>
          </w:p>
        </w:tc>
        <w:tc>
          <w:tcPr>
            <w:tcW w:w="2583" w:type="dxa"/>
            <w:tcBorders>
              <w:right w:val="single" w:color="auto" w:sz="12" w:space="0"/>
            </w:tcBorders>
            <w:vAlign w:val="center"/>
          </w:tcPr>
          <w:p>
            <w:pPr>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环卫部门清运</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1171" w:type="dxa"/>
            <w:tcBorders>
              <w:left w:val="single" w:color="auto" w:sz="12" w:space="0"/>
            </w:tcBorders>
            <w:vAlign w:val="center"/>
          </w:tcPr>
          <w:p>
            <w:pPr>
              <w:spacing w:line="24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噪声</w:t>
            </w:r>
          </w:p>
        </w:tc>
        <w:tc>
          <w:tcPr>
            <w:tcW w:w="8126" w:type="dxa"/>
            <w:gridSpan w:val="4"/>
            <w:tcBorders>
              <w:right w:val="single" w:color="auto" w:sz="12" w:space="0"/>
            </w:tcBorders>
            <w:vAlign w:val="center"/>
          </w:tcPr>
          <w:p>
            <w:pPr>
              <w:autoSpaceDN w:val="0"/>
              <w:adjustRightInd w:val="0"/>
              <w:snapToGrid w:val="0"/>
              <w:spacing w:line="300" w:lineRule="exact"/>
              <w:jc w:val="left"/>
              <w:rPr>
                <w:rFonts w:ascii="Times New Roman" w:hAnsi="Times New Roman" w:cs="Times New Roman"/>
                <w:color w:val="auto"/>
                <w:sz w:val="21"/>
                <w:szCs w:val="21"/>
              </w:rPr>
            </w:pPr>
            <w:r>
              <w:rPr>
                <w:rFonts w:ascii="Times New Roman" w:hAnsi="Times New Roman" w:cs="Times New Roman"/>
                <w:color w:val="auto"/>
                <w:sz w:val="21"/>
                <w:szCs w:val="21"/>
              </w:rPr>
              <w:t>项目产生噪声的设备主要相关机器设备运行噪声等，其噪声声源值为</w:t>
            </w:r>
            <w:r>
              <w:rPr>
                <w:rFonts w:hint="eastAsia" w:ascii="Times New Roman" w:hAnsi="Times New Roman" w:cs="Times New Roman"/>
                <w:color w:val="auto"/>
                <w:sz w:val="21"/>
                <w:szCs w:val="21"/>
                <w:lang w:val="en-US" w:eastAsia="zh-CN"/>
              </w:rPr>
              <w:t>80</w:t>
            </w:r>
            <w:r>
              <w:rPr>
                <w:rFonts w:ascii="Times New Roman" w:hAnsi="Times New Roman" w:cs="Times New Roman"/>
                <w:color w:val="auto"/>
                <w:sz w:val="21"/>
                <w:szCs w:val="21"/>
              </w:rPr>
              <w:t>~</w:t>
            </w:r>
            <w:r>
              <w:rPr>
                <w:rFonts w:hint="eastAsia" w:ascii="Times New Roman" w:hAnsi="Times New Roman" w:cs="Times New Roman"/>
                <w:color w:val="auto"/>
                <w:sz w:val="21"/>
                <w:szCs w:val="21"/>
              </w:rPr>
              <w:t>85</w:t>
            </w:r>
            <w:r>
              <w:rPr>
                <w:rFonts w:ascii="Times New Roman" w:hAnsi="Times New Roman" w:cs="Times New Roman"/>
                <w:color w:val="auto"/>
                <w:sz w:val="21"/>
                <w:szCs w:val="21"/>
              </w:rPr>
              <w:t>dB(A)，采取吸声、隔声、消声、减震等措施处理后，可达标排放。</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33" w:hRule="atLeast"/>
          <w:jc w:val="center"/>
        </w:trPr>
        <w:tc>
          <w:tcPr>
            <w:tcW w:w="9297" w:type="dxa"/>
            <w:gridSpan w:val="5"/>
            <w:tcBorders>
              <w:left w:val="single" w:color="auto" w:sz="12" w:space="0"/>
              <w:bottom w:val="single" w:color="auto" w:sz="12" w:space="0"/>
              <w:right w:val="single" w:color="auto" w:sz="12" w:space="0"/>
            </w:tcBorders>
          </w:tcPr>
          <w:p>
            <w:pPr>
              <w:spacing w:line="360" w:lineRule="auto"/>
              <w:jc w:val="left"/>
              <w:rPr>
                <w:color w:val="auto"/>
              </w:rPr>
            </w:pPr>
            <w:r>
              <w:rPr>
                <w:color w:val="auto"/>
              </w:rPr>
              <w:t>主要生态影响（不够时可附另页）</w:t>
            </w:r>
          </w:p>
          <w:p>
            <w:pPr>
              <w:spacing w:line="360" w:lineRule="auto"/>
              <w:ind w:firstLine="406" w:firstLineChars="200"/>
              <w:rPr>
                <w:color w:val="auto"/>
              </w:rPr>
            </w:pPr>
            <w:r>
              <w:rPr>
                <w:rFonts w:hint="eastAsia" w:ascii="Times New Roman" w:hAnsi="Times New Roman"/>
                <w:bCs/>
                <w:color w:val="auto"/>
                <w:sz w:val="21"/>
                <w:szCs w:val="21"/>
                <w:lang w:eastAsia="zh-CN"/>
              </w:rPr>
              <w:t>本项目为补办环评，</w:t>
            </w:r>
            <w:r>
              <w:rPr>
                <w:rFonts w:hint="eastAsia" w:ascii="Times New Roman" w:hAnsi="Times New Roman"/>
                <w:bCs/>
                <w:color w:val="auto"/>
                <w:sz w:val="21"/>
                <w:szCs w:val="21"/>
              </w:rPr>
              <w:t>不新开发土地，对生态环境影响很小。</w:t>
            </w:r>
          </w:p>
          <w:p>
            <w:pPr>
              <w:adjustRightInd w:val="0"/>
              <w:snapToGrid w:val="0"/>
              <w:spacing w:line="240" w:lineRule="auto"/>
              <w:ind w:firstLine="466" w:firstLineChars="200"/>
              <w:jc w:val="center"/>
              <w:rPr>
                <w:color w:val="auto"/>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p>
            <w:pPr>
              <w:pStyle w:val="19"/>
              <w:rPr>
                <w:rFonts w:ascii="Times New Roman" w:hAnsi="Times New Roman" w:cs="Times New Roman"/>
                <w:color w:val="auto"/>
                <w:sz w:val="21"/>
                <w:szCs w:val="21"/>
              </w:rPr>
            </w:pPr>
          </w:p>
        </w:tc>
      </w:tr>
    </w:tbl>
    <w:p>
      <w:pPr>
        <w:snapToGrid w:val="0"/>
        <w:spacing w:line="240" w:lineRule="auto"/>
        <w:outlineLvl w:val="0"/>
        <w:rPr>
          <w:rFonts w:ascii="Times New Roman" w:hAnsi="Times New Roman" w:eastAsia="黑体" w:cs="Times New Roman"/>
          <w:sz w:val="32"/>
        </w:rPr>
      </w:pPr>
      <w:r>
        <w:rPr>
          <w:rFonts w:ascii="Times New Roman" w:hAnsi="Times New Roman" w:cs="Times New Roman"/>
          <w:szCs w:val="24"/>
        </w:rPr>
        <w:br w:type="page"/>
      </w:r>
      <w:bookmarkStart w:id="14" w:name="_Toc27334"/>
      <w:r>
        <w:rPr>
          <w:rFonts w:ascii="Times New Roman" w:hAnsi="Times New Roman" w:eastAsia="黑体" w:cs="Times New Roman"/>
          <w:sz w:val="32"/>
          <w:szCs w:val="32"/>
        </w:rPr>
        <w:t>环境影响分析</w:t>
      </w:r>
      <w:bookmarkEnd w:id="14"/>
    </w:p>
    <w:tbl>
      <w:tblPr>
        <w:tblStyle w:val="20"/>
        <w:tblW w:w="93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36" w:hRule="atLeast"/>
          <w:jc w:val="center"/>
        </w:trPr>
        <w:tc>
          <w:tcPr>
            <w:tcW w:w="9322" w:type="dxa"/>
          </w:tcPr>
          <w:p>
            <w:pPr>
              <w:spacing w:line="480" w:lineRule="exact"/>
              <w:rPr>
                <w:rFonts w:ascii="Times New Roman" w:hAnsi="Times New Roman" w:cs="Times New Roman"/>
                <w:b/>
                <w:sz w:val="30"/>
                <w:szCs w:val="30"/>
              </w:rPr>
            </w:pPr>
            <w:r>
              <w:rPr>
                <w:rFonts w:hint="eastAsia" w:ascii="Times New Roman" w:hAnsi="Times New Roman" w:cs="Times New Roman"/>
                <w:b/>
                <w:sz w:val="30"/>
                <w:szCs w:val="30"/>
                <w:lang w:val="en-US" w:eastAsia="zh-CN"/>
              </w:rPr>
              <w:t>1、</w:t>
            </w:r>
            <w:r>
              <w:rPr>
                <w:rFonts w:ascii="Times New Roman" w:hAnsi="Times New Roman" w:cs="Times New Roman"/>
                <w:b/>
                <w:sz w:val="30"/>
                <w:szCs w:val="30"/>
              </w:rPr>
              <w:t>施工期环境影响分析：</w:t>
            </w:r>
          </w:p>
          <w:p>
            <w:pPr>
              <w:tabs>
                <w:tab w:val="left" w:pos="624"/>
              </w:tabs>
              <w:adjustRightInd w:val="0"/>
              <w:snapToGrid w:val="0"/>
              <w:spacing w:line="480" w:lineRule="atLeast"/>
              <w:ind w:firstLine="466"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本项目为补办环评，施工期已过。</w:t>
            </w:r>
          </w:p>
          <w:p>
            <w:pPr>
              <w:spacing w:line="480" w:lineRule="atLeast"/>
              <w:rPr>
                <w:rFonts w:ascii="Times New Roman" w:hAnsi="Times New Roman" w:cs="Times New Roman"/>
                <w:b/>
                <w:sz w:val="30"/>
                <w:szCs w:val="30"/>
              </w:rPr>
            </w:pPr>
            <w:r>
              <w:rPr>
                <w:rFonts w:hint="eastAsia" w:ascii="Times New Roman" w:hAnsi="Times New Roman" w:cs="Times New Roman"/>
                <w:b/>
                <w:sz w:val="30"/>
                <w:szCs w:val="30"/>
                <w:lang w:val="en-US" w:eastAsia="zh-CN"/>
              </w:rPr>
              <w:t>2、</w:t>
            </w:r>
            <w:r>
              <w:rPr>
                <w:rFonts w:ascii="Times New Roman" w:hAnsi="Times New Roman" w:cs="Times New Roman"/>
                <w:b/>
                <w:sz w:val="30"/>
                <w:szCs w:val="30"/>
              </w:rPr>
              <w:t>营运期环境影响分析</w:t>
            </w:r>
          </w:p>
          <w:p>
            <w:pPr>
              <w:tabs>
                <w:tab w:val="left" w:pos="624"/>
              </w:tabs>
              <w:adjustRightInd w:val="0"/>
              <w:snapToGrid w:val="0"/>
              <w:spacing w:line="480" w:lineRule="atLeast"/>
              <w:ind w:firstLine="546" w:firstLineChars="200"/>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2.1环境空气影响分析</w:t>
            </w:r>
          </w:p>
          <w:p>
            <w:pPr>
              <w:pStyle w:val="28"/>
              <w:rPr>
                <w:rFonts w:ascii="Times New Roman" w:hAnsi="Times New Roman" w:cs="Times New Roman"/>
                <w:szCs w:val="24"/>
              </w:rPr>
            </w:pPr>
            <w:r>
              <w:rPr>
                <w:rFonts w:hint="eastAsia" w:ascii="Times New Roman" w:hAnsi="Times New Roman" w:cs="Times New Roman"/>
                <w:szCs w:val="24"/>
                <w:lang w:eastAsia="zh-CN"/>
              </w:rPr>
              <w:t>本</w:t>
            </w:r>
            <w:r>
              <w:rPr>
                <w:rFonts w:ascii="Times New Roman" w:hAnsi="Times New Roman" w:cs="Times New Roman"/>
                <w:szCs w:val="24"/>
              </w:rPr>
              <w:t>项目运营期</w:t>
            </w:r>
            <w:r>
              <w:rPr>
                <w:rFonts w:hint="eastAsia" w:ascii="Times New Roman" w:hAnsi="Times New Roman" w:cs="Times New Roman"/>
                <w:szCs w:val="24"/>
              </w:rPr>
              <w:t>排放废气主要为</w:t>
            </w:r>
            <w:r>
              <w:rPr>
                <w:rFonts w:hint="eastAsia"/>
                <w:lang w:eastAsia="zh-CN"/>
              </w:rPr>
              <w:t>冲天炉熔炼废气</w:t>
            </w:r>
            <w:r>
              <w:rPr>
                <w:rFonts w:hint="eastAsia" w:ascii="Times New Roman" w:hAnsi="Times New Roman" w:cs="Times New Roman"/>
                <w:sz w:val="24"/>
                <w:szCs w:val="24"/>
                <w:lang w:eastAsia="zh-CN"/>
              </w:rPr>
              <w:t>、</w:t>
            </w:r>
            <w:r>
              <w:rPr>
                <w:rFonts w:hint="eastAsia" w:ascii="Times New Roman" w:hAnsi="Times New Roman" w:cs="Times New Roman"/>
                <w:color w:val="auto"/>
                <w:sz w:val="24"/>
                <w:szCs w:val="24"/>
                <w:lang w:eastAsia="zh-CN"/>
              </w:rPr>
              <w:t>敲落钳子及清理钳子</w:t>
            </w:r>
            <w:r>
              <w:rPr>
                <w:rFonts w:hint="eastAsia" w:ascii="Times New Roman" w:hAnsi="Times New Roman" w:cs="Times New Roman"/>
                <w:szCs w:val="24"/>
              </w:rPr>
              <w:t>粉尘。</w:t>
            </w:r>
          </w:p>
          <w:p>
            <w:pPr>
              <w:numPr>
                <w:ilvl w:val="0"/>
                <w:numId w:val="9"/>
              </w:numPr>
              <w:adjustRightInd w:val="0"/>
              <w:snapToGrid w:val="0"/>
              <w:spacing w:line="480" w:lineRule="atLeast"/>
              <w:rPr>
                <w:rFonts w:hint="default" w:ascii="Times New Roman" w:hAnsi="Times New Roman" w:cs="Times New Roman"/>
                <w:bCs/>
                <w:szCs w:val="24"/>
              </w:rPr>
            </w:pPr>
            <w:r>
              <w:rPr>
                <w:rFonts w:hint="default" w:ascii="Times New Roman" w:hAnsi="Times New Roman" w:cs="Times New Roman"/>
                <w:bCs/>
                <w:szCs w:val="24"/>
                <w:lang w:eastAsia="zh-CN"/>
              </w:rPr>
              <w:t>有组织排放污染物影响分析</w:t>
            </w:r>
          </w:p>
          <w:p>
            <w:pPr>
              <w:pStyle w:val="28"/>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根据工程分析可知，本项目有组织排放废气主要为</w:t>
            </w:r>
            <w:r>
              <w:rPr>
                <w:rFonts w:hint="default" w:ascii="Times New Roman" w:hAnsi="Times New Roman" w:cs="Times New Roman"/>
                <w:color w:val="auto"/>
                <w:lang w:eastAsia="zh-CN"/>
              </w:rPr>
              <w:t>冲天炉熔炼废气，</w:t>
            </w:r>
            <w:r>
              <w:rPr>
                <w:rFonts w:hint="eastAsia" w:cs="Times New Roman"/>
                <w:color w:val="auto"/>
                <w:lang w:eastAsia="zh-CN"/>
              </w:rPr>
              <w:t>废气中主要含烟尘、</w:t>
            </w:r>
            <w:r>
              <w:rPr>
                <w:rFonts w:hint="eastAsia" w:cs="Times New Roman"/>
                <w:color w:val="auto"/>
                <w:lang w:val="en-US" w:eastAsia="zh-CN"/>
              </w:rPr>
              <w:t>SO</w:t>
            </w:r>
            <w:r>
              <w:rPr>
                <w:rFonts w:hint="eastAsia" w:cs="Times New Roman"/>
                <w:color w:val="auto"/>
                <w:vertAlign w:val="subscript"/>
                <w:lang w:val="en-US" w:eastAsia="zh-CN"/>
              </w:rPr>
              <w:t>2</w:t>
            </w:r>
            <w:r>
              <w:rPr>
                <w:rFonts w:hint="eastAsia" w:cs="Times New Roman"/>
                <w:color w:val="auto"/>
                <w:lang w:val="en-US" w:eastAsia="zh-CN"/>
              </w:rPr>
              <w:t>、NO</w:t>
            </w:r>
            <w:r>
              <w:rPr>
                <w:rFonts w:hint="eastAsia" w:cs="Times New Roman"/>
                <w:color w:val="auto"/>
                <w:vertAlign w:val="subscript"/>
                <w:lang w:val="en-US" w:eastAsia="zh-CN"/>
              </w:rPr>
              <w:t>x</w:t>
            </w:r>
            <w:r>
              <w:rPr>
                <w:rFonts w:hint="eastAsia" w:cs="Times New Roman"/>
                <w:color w:val="auto"/>
                <w:vertAlign w:val="baseline"/>
                <w:lang w:val="en-US" w:eastAsia="zh-CN"/>
              </w:rPr>
              <w:t>，</w:t>
            </w:r>
            <w:r>
              <w:rPr>
                <w:rFonts w:hint="eastAsia" w:cs="Times New Roman"/>
                <w:color w:val="auto"/>
                <w:lang w:eastAsia="zh-CN"/>
              </w:rPr>
              <w:t>烟尘</w:t>
            </w:r>
            <w:r>
              <w:rPr>
                <w:rFonts w:hint="eastAsia" w:cs="Times New Roman"/>
                <w:color w:val="auto"/>
                <w:vertAlign w:val="baseline"/>
                <w:lang w:val="en-US" w:eastAsia="zh-CN"/>
              </w:rPr>
              <w:t>产生量及产生浓度为</w:t>
            </w:r>
            <w:r>
              <w:rPr>
                <w:rFonts w:hint="eastAsia" w:ascii="Times New Roman" w:hAnsi="Times New Roman" w:cs="Times New Roman"/>
                <w:sz w:val="24"/>
                <w:szCs w:val="24"/>
                <w:lang w:val="en-US" w:eastAsia="zh-CN"/>
              </w:rPr>
              <w:t>65t/a,2462mg/m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vertAlign w:val="baseline"/>
                <w:lang w:val="en-US" w:eastAsia="zh-CN"/>
              </w:rPr>
              <w:t>，</w:t>
            </w:r>
            <w:r>
              <w:rPr>
                <w:rFonts w:hint="eastAsia" w:cs="Times New Roman"/>
                <w:color w:val="auto"/>
                <w:lang w:val="en-US" w:eastAsia="zh-CN"/>
              </w:rPr>
              <w:t>SO</w:t>
            </w:r>
            <w:r>
              <w:rPr>
                <w:rFonts w:hint="eastAsia" w:cs="Times New Roman"/>
                <w:color w:val="auto"/>
                <w:vertAlign w:val="subscript"/>
                <w:lang w:val="en-US" w:eastAsia="zh-CN"/>
              </w:rPr>
              <w:t>2</w:t>
            </w:r>
            <w:r>
              <w:rPr>
                <w:rFonts w:hint="eastAsia" w:cs="Times New Roman"/>
                <w:color w:val="auto"/>
                <w:vertAlign w:val="baseline"/>
                <w:lang w:val="en-US" w:eastAsia="zh-CN"/>
              </w:rPr>
              <w:t>产生量及产生浓度为4.56t/a,173mg/m</w:t>
            </w:r>
            <w:r>
              <w:rPr>
                <w:rFonts w:hint="eastAsia" w:cs="Times New Roman"/>
                <w:color w:val="auto"/>
                <w:vertAlign w:val="superscript"/>
                <w:lang w:val="en-US" w:eastAsia="zh-CN"/>
              </w:rPr>
              <w:t>3</w:t>
            </w:r>
            <w:r>
              <w:rPr>
                <w:rFonts w:hint="eastAsia" w:cs="Times New Roman"/>
                <w:color w:val="auto"/>
                <w:lang w:val="en-US" w:eastAsia="zh-CN"/>
              </w:rPr>
              <w:t>、NO</w:t>
            </w:r>
            <w:r>
              <w:rPr>
                <w:rFonts w:hint="eastAsia" w:cs="Times New Roman"/>
                <w:color w:val="auto"/>
                <w:vertAlign w:val="subscript"/>
                <w:lang w:val="en-US" w:eastAsia="zh-CN"/>
              </w:rPr>
              <w:t>x</w:t>
            </w:r>
            <w:r>
              <w:rPr>
                <w:rFonts w:hint="eastAsia" w:cs="Times New Roman"/>
                <w:color w:val="auto"/>
                <w:vertAlign w:val="baseline"/>
                <w:lang w:val="en-US" w:eastAsia="zh-CN"/>
              </w:rPr>
              <w:t>产生量及产生浓度为1.7t/a,64mg/m</w:t>
            </w:r>
            <w:r>
              <w:rPr>
                <w:rFonts w:hint="eastAsia" w:cs="Times New Roman"/>
                <w:color w:val="auto"/>
                <w:vertAlign w:val="superscript"/>
                <w:lang w:val="en-US" w:eastAsia="zh-CN"/>
              </w:rPr>
              <w:t>3</w:t>
            </w:r>
            <w:r>
              <w:rPr>
                <w:rFonts w:hint="eastAsia" w:asciiTheme="minorEastAsia" w:hAnsiTheme="minorEastAsia" w:eastAsiaTheme="minorEastAsia" w:cstheme="minorEastAsia"/>
                <w:color w:val="auto"/>
                <w:vertAlign w:val="baseline"/>
                <w:lang w:val="en-US" w:eastAsia="zh-CN"/>
              </w:rPr>
              <w:t>,</w:t>
            </w:r>
            <w:r>
              <w:rPr>
                <w:rFonts w:hint="default" w:ascii="Times New Roman" w:hAnsi="Times New Roman" w:cs="Times New Roman"/>
                <w:color w:val="auto"/>
                <w:lang w:eastAsia="zh-CN"/>
              </w:rPr>
              <w:t>环评建议采取湿法碱液洗涤处理冲天炉熔化烟气，洗涤处理设施，</w:t>
            </w:r>
            <w:r>
              <w:rPr>
                <w:rFonts w:hint="eastAsia" w:cs="Times New Roman"/>
                <w:color w:val="auto"/>
                <w:lang w:eastAsia="zh-CN"/>
              </w:rPr>
              <w:t>经处理后</w:t>
            </w:r>
            <w:r>
              <w:rPr>
                <w:rFonts w:hint="default" w:ascii="Times New Roman" w:hAnsi="Times New Roman" w:cs="Times New Roman"/>
                <w:color w:val="auto"/>
                <w:lang w:eastAsia="zh-CN"/>
              </w:rPr>
              <w:t>熔炼废气</w:t>
            </w:r>
            <w:r>
              <w:rPr>
                <w:rFonts w:hint="eastAsia" w:cs="Times New Roman"/>
                <w:color w:val="auto"/>
                <w:lang w:val="en-US" w:eastAsia="zh-CN"/>
              </w:rPr>
              <w:t>烟气</w:t>
            </w:r>
            <w:r>
              <w:rPr>
                <w:rFonts w:hint="default" w:ascii="Times New Roman" w:hAnsi="Times New Roman" w:eastAsia="宋体" w:cs="Times New Roman"/>
                <w:color w:val="auto"/>
                <w:lang w:val="en-US" w:eastAsia="zh-CN"/>
              </w:rPr>
              <w:t>约</w:t>
            </w:r>
            <w:r>
              <w:rPr>
                <w:rFonts w:hint="default" w:ascii="Times New Roman" w:hAnsi="Times New Roman" w:cs="Times New Roman"/>
                <w:color w:val="auto"/>
                <w:lang w:val="en-US" w:eastAsia="zh-CN"/>
              </w:rPr>
              <w:t>2.4</w:t>
            </w:r>
            <w:r>
              <w:rPr>
                <w:rFonts w:hint="default" w:ascii="Times New Roman" w:hAnsi="Times New Roman" w:eastAsia="宋体" w:cs="Times New Roman"/>
                <w:color w:val="auto"/>
                <w:lang w:val="en-US" w:eastAsia="zh-CN"/>
              </w:rPr>
              <w:t>×10</w:t>
            </w:r>
            <w:r>
              <w:rPr>
                <w:rFonts w:hint="default" w:ascii="Times New Roman" w:hAnsi="Times New Roman" w:eastAsia="宋体" w:cs="Times New Roman"/>
                <w:color w:val="auto"/>
                <w:vertAlign w:val="superscript"/>
                <w:lang w:val="en-US" w:eastAsia="zh-CN"/>
              </w:rPr>
              <w:t>7</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/a，烟尘排放量</w:t>
            </w:r>
            <w:r>
              <w:rPr>
                <w:rFonts w:hint="eastAsia" w:cs="Times New Roman"/>
                <w:color w:val="auto"/>
                <w:lang w:val="en-US" w:eastAsia="zh-CN"/>
              </w:rPr>
              <w:t>及排放浓度为2.6t/a,98mg/m</w:t>
            </w:r>
            <w:r>
              <w:rPr>
                <w:rFonts w:hint="eastAsia" w:cs="Times New Roman"/>
                <w:color w:val="auto"/>
                <w:vertAlign w:val="superscript"/>
                <w:lang w:val="en-US" w:eastAsia="zh-CN"/>
              </w:rPr>
              <w:t>3</w:t>
            </w:r>
            <w:r>
              <w:rPr>
                <w:rFonts w:hint="default" w:ascii="Times New Roman" w:hAnsi="Times New Roman" w:eastAsia="宋体" w:cs="Times New Roman"/>
                <w:color w:val="auto"/>
                <w:lang w:val="en-US" w:eastAsia="zh-CN"/>
              </w:rPr>
              <w:t>，SO</w:t>
            </w:r>
            <w:r>
              <w:rPr>
                <w:rFonts w:hint="default" w:ascii="Times New Roman" w:hAnsi="Times New Roman" w:eastAsia="宋体" w:cs="Times New Roman"/>
                <w:color w:val="auto"/>
                <w:vertAlign w:val="subscript"/>
                <w:lang w:val="en-US" w:eastAsia="zh-CN"/>
              </w:rPr>
              <w:t>2</w:t>
            </w:r>
            <w:r>
              <w:rPr>
                <w:rFonts w:hint="default" w:ascii="Times New Roman" w:hAnsi="Times New Roman" w:eastAsia="宋体" w:cs="Times New Roman"/>
                <w:color w:val="auto"/>
                <w:lang w:val="en-US" w:eastAsia="zh-CN"/>
              </w:rPr>
              <w:t>排放量</w:t>
            </w:r>
            <w:r>
              <w:rPr>
                <w:rFonts w:hint="eastAsia" w:cs="Times New Roman"/>
                <w:color w:val="auto"/>
                <w:lang w:val="en-US" w:eastAsia="zh-CN"/>
              </w:rPr>
              <w:t>及排放浓度为</w:t>
            </w:r>
            <w:r>
              <w:rPr>
                <w:rFonts w:hint="eastAsia" w:ascii="Times New Roman" w:hAnsi="Times New Roman"/>
                <w:color w:val="auto"/>
                <w:sz w:val="24"/>
                <w:szCs w:val="24"/>
                <w:lang w:val="en-US" w:eastAsia="zh-CN"/>
              </w:rPr>
              <w:t>0.82</w:t>
            </w:r>
            <w:r>
              <w:rPr>
                <w:rFonts w:hint="eastAsia" w:ascii="Times New Roman" w:hAnsi="Times New Roman" w:eastAsia="宋体"/>
                <w:color w:val="auto"/>
                <w:sz w:val="24"/>
                <w:szCs w:val="24"/>
                <w:lang w:val="en-US" w:eastAsia="zh-CN"/>
              </w:rPr>
              <w:t>t/a</w:t>
            </w:r>
            <w:r>
              <w:rPr>
                <w:rFonts w:hint="eastAsia" w:ascii="Times New Roman" w:hAnsi="Times New Roman" w:cs="Times New Roman"/>
                <w:sz w:val="24"/>
                <w:szCs w:val="24"/>
                <w:lang w:val="en-US" w:eastAsia="zh-CN"/>
              </w:rPr>
              <w:t>,31mg/m</w:t>
            </w:r>
            <w:r>
              <w:rPr>
                <w:rFonts w:hint="eastAsia" w:ascii="Times New Roman" w:hAnsi="Times New Roman" w:cs="Times New Roman"/>
                <w:sz w:val="24"/>
                <w:szCs w:val="24"/>
                <w:vertAlign w:val="superscript"/>
                <w:lang w:val="en-US" w:eastAsia="zh-CN"/>
              </w:rPr>
              <w:t>3</w:t>
            </w:r>
            <w:r>
              <w:rPr>
                <w:rFonts w:hint="default" w:ascii="Times New Roman" w:hAnsi="Times New Roman" w:cs="Times New Roman"/>
                <w:color w:val="auto"/>
                <w:lang w:val="en-US" w:eastAsia="zh-CN"/>
              </w:rPr>
              <w:t>，</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eastAsia="宋体" w:cs="Times New Roman"/>
                <w:color w:val="auto"/>
                <w:lang w:val="en-US" w:eastAsia="zh-CN"/>
              </w:rPr>
              <w:t>排放量</w:t>
            </w:r>
            <w:r>
              <w:rPr>
                <w:rFonts w:hint="eastAsia" w:cs="Times New Roman"/>
                <w:color w:val="auto"/>
                <w:lang w:val="en-US" w:eastAsia="zh-CN"/>
              </w:rPr>
              <w:t>及排放浓度为</w:t>
            </w:r>
            <w:r>
              <w:rPr>
                <w:rFonts w:hint="eastAsia" w:ascii="Times New Roman" w:hAnsi="Times New Roman"/>
                <w:color w:val="auto"/>
                <w:sz w:val="24"/>
                <w:szCs w:val="24"/>
                <w:lang w:val="en-US" w:eastAsia="zh-CN"/>
              </w:rPr>
              <w:t>1.55</w:t>
            </w:r>
            <w:r>
              <w:rPr>
                <w:rFonts w:hint="eastAsia" w:ascii="Times New Roman" w:hAnsi="Times New Roman" w:eastAsia="宋体"/>
                <w:color w:val="auto"/>
                <w:sz w:val="24"/>
                <w:szCs w:val="24"/>
                <w:lang w:val="en-US" w:eastAsia="zh-CN"/>
              </w:rPr>
              <w:t>t/a</w:t>
            </w:r>
            <w:r>
              <w:rPr>
                <w:rFonts w:hint="eastAsia" w:ascii="Times New Roman" w:hAnsi="Times New Roman" w:cs="Times New Roman"/>
                <w:sz w:val="24"/>
                <w:szCs w:val="24"/>
                <w:lang w:val="en-US" w:eastAsia="zh-CN"/>
              </w:rPr>
              <w:t>,59mg/m</w:t>
            </w:r>
            <w:r>
              <w:rPr>
                <w:rFonts w:hint="eastAsia" w:ascii="Times New Roman" w:hAnsi="Times New Roman" w:cs="Times New Roman"/>
                <w:sz w:val="24"/>
                <w:szCs w:val="24"/>
                <w:vertAlign w:val="superscript"/>
                <w:lang w:val="en-US" w:eastAsia="zh-CN"/>
              </w:rPr>
              <w:t>3</w:t>
            </w:r>
            <w:r>
              <w:rPr>
                <w:rFonts w:hint="default" w:ascii="Times New Roman" w:hAnsi="Times New Roman" w:cs="Times New Roman"/>
                <w:color w:val="auto"/>
                <w:spacing w:val="-1"/>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6" w:firstLineChars="200"/>
              <w:jc w:val="both"/>
              <w:textAlignment w:val="auto"/>
              <w:outlineLvl w:val="9"/>
              <w:rPr>
                <w:rFonts w:hint="default" w:ascii="Times New Roman" w:hAnsi="Times New Roman" w:cs="Times New Roman"/>
                <w:bCs/>
                <w:sz w:val="24"/>
                <w:szCs w:val="24"/>
                <w:u w:val="none" w:color="auto"/>
                <w:lang w:eastAsia="zh-CN"/>
              </w:rPr>
            </w:pPr>
            <w:r>
              <w:rPr>
                <w:rFonts w:hint="default" w:ascii="Times New Roman" w:hAnsi="Times New Roman" w:cs="Times New Roman"/>
                <w:b/>
                <w:bCs/>
                <w:sz w:val="24"/>
                <w:szCs w:val="24"/>
                <w:highlight w:val="none"/>
                <w:u w:val="none" w:color="auto"/>
                <w:lang w:val="en-US" w:eastAsia="zh-CN"/>
              </w:rPr>
              <w:t>A、正常工况下有组织最大落地浓度距离</w:t>
            </w:r>
          </w:p>
          <w:p>
            <w:pPr>
              <w:spacing w:line="360" w:lineRule="auto"/>
              <w:ind w:firstLine="466" w:firstLineChars="200"/>
              <w:outlineLvl w:val="9"/>
              <w:rPr>
                <w:rFonts w:hint="default" w:ascii="Times New Roman" w:hAnsi="Times New Roman" w:cs="Times New Roman"/>
                <w:sz w:val="24"/>
                <w:u w:val="none" w:color="auto"/>
                <w:lang w:val="en-US" w:eastAsia="zh-CN"/>
              </w:rPr>
            </w:pPr>
            <w:r>
              <w:rPr>
                <w:rFonts w:hint="default" w:ascii="Times New Roman" w:hAnsi="Times New Roman" w:cs="Times New Roman"/>
                <w:sz w:val="24"/>
                <w:u w:val="none" w:color="auto"/>
              </w:rPr>
              <w:t>根据《环境影响评价技术导则 大气环境》(HJ2.2-2008)中估算模式的要求，项目</w:t>
            </w:r>
            <w:r>
              <w:rPr>
                <w:rFonts w:hint="default" w:ascii="Times New Roman" w:hAnsi="Times New Roman" w:cs="Times New Roman"/>
                <w:sz w:val="24"/>
                <w:u w:val="none" w:color="auto"/>
                <w:lang w:val="en-US" w:eastAsia="zh-CN"/>
              </w:rPr>
              <w:t>有</w:t>
            </w:r>
            <w:r>
              <w:rPr>
                <w:rFonts w:hint="default" w:ascii="Times New Roman" w:hAnsi="Times New Roman" w:cs="Times New Roman"/>
                <w:sz w:val="24"/>
                <w:u w:val="none" w:color="auto"/>
              </w:rPr>
              <w:t>组织大气污染源预测参数见表</w:t>
            </w:r>
            <w:r>
              <w:rPr>
                <w:rFonts w:hint="default" w:ascii="Times New Roman" w:hAnsi="Times New Roman" w:cs="Times New Roman"/>
                <w:sz w:val="24"/>
                <w:u w:val="none" w:color="auto"/>
                <w:lang w:val="en-US" w:eastAsia="zh-CN"/>
              </w:rPr>
              <w:t>7-1</w:t>
            </w:r>
            <w:r>
              <w:rPr>
                <w:rFonts w:hint="default" w:ascii="Times New Roman" w:hAnsi="Times New Roman" w:cs="Times New Roman"/>
                <w:sz w:val="24"/>
                <w:u w:val="none" w:color="auto"/>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u w:val="none" w:color="auto"/>
                <w:lang w:val="en-GB"/>
              </w:rPr>
            </w:pPr>
            <w:r>
              <w:rPr>
                <w:rFonts w:hint="default" w:ascii="Times New Roman" w:hAnsi="Times New Roman" w:cs="Times New Roman"/>
                <w:b/>
                <w:sz w:val="21"/>
                <w:szCs w:val="21"/>
                <w:u w:val="none" w:color="auto"/>
                <w:lang w:val="en-GB"/>
              </w:rPr>
              <w:t>表</w:t>
            </w:r>
            <w:r>
              <w:rPr>
                <w:rFonts w:hint="default" w:ascii="Times New Roman" w:hAnsi="Times New Roman" w:cs="Times New Roman"/>
                <w:b/>
                <w:sz w:val="21"/>
                <w:szCs w:val="21"/>
                <w:u w:val="none" w:color="auto"/>
                <w:lang w:val="en-US" w:eastAsia="zh-CN"/>
              </w:rPr>
              <w:t xml:space="preserve">7-1 </w:t>
            </w:r>
            <w:r>
              <w:rPr>
                <w:rFonts w:hint="default" w:ascii="Times New Roman" w:hAnsi="Times New Roman" w:cs="Times New Roman"/>
                <w:b/>
                <w:sz w:val="21"/>
                <w:szCs w:val="21"/>
                <w:u w:val="none" w:color="auto"/>
                <w:lang w:val="en-GB"/>
              </w:rPr>
              <w:t>大气环境防护距离计算参数及结果</w:t>
            </w:r>
          </w:p>
          <w:tbl>
            <w:tblPr>
              <w:tblStyle w:val="20"/>
              <w:tblW w:w="90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3"/>
              <w:gridCol w:w="838"/>
              <w:gridCol w:w="1360"/>
              <w:gridCol w:w="885"/>
              <w:gridCol w:w="645"/>
              <w:gridCol w:w="709"/>
              <w:gridCol w:w="1439"/>
              <w:gridCol w:w="920"/>
              <w:gridCol w:w="1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Merge w:val="restart"/>
                  <w:vAlign w:val="center"/>
                </w:tcPr>
                <w:p>
                  <w:pPr>
                    <w:pStyle w:val="27"/>
                    <w:spacing w:line="240" w:lineRule="auto"/>
                    <w:jc w:val="center"/>
                    <w:rPr>
                      <w:rFonts w:hint="default" w:ascii="Times New Roman" w:hAnsi="Times New Roman" w:eastAsia="宋体" w:cs="Times New Roman"/>
                      <w:sz w:val="21"/>
                      <w:szCs w:val="21"/>
                      <w:u w:val="none" w:color="auto"/>
                      <w:lang w:eastAsia="zh-CN"/>
                    </w:rPr>
                  </w:pPr>
                  <w:bookmarkStart w:id="15" w:name="OLE_LINK3"/>
                  <w:r>
                    <w:rPr>
                      <w:rFonts w:hint="default" w:ascii="Times New Roman" w:hAnsi="Times New Roman" w:eastAsia="宋体" w:cs="Times New Roman"/>
                      <w:sz w:val="21"/>
                      <w:szCs w:val="21"/>
                      <w:u w:val="none" w:color="auto"/>
                      <w:lang w:eastAsia="zh-CN"/>
                    </w:rPr>
                    <w:t>排气筒</w:t>
                  </w:r>
                </w:p>
              </w:tc>
              <w:tc>
                <w:tcPr>
                  <w:tcW w:w="838"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风量（m</w:t>
                  </w:r>
                  <w:r>
                    <w:rPr>
                      <w:rFonts w:hint="default" w:ascii="Times New Roman" w:hAnsi="Times New Roman" w:eastAsia="宋体" w:cs="Times New Roman"/>
                      <w:sz w:val="21"/>
                      <w:szCs w:val="21"/>
                      <w:u w:val="none" w:color="auto"/>
                      <w:vertAlign w:val="superscript"/>
                    </w:rPr>
                    <w:t>3</w:t>
                  </w:r>
                  <w:r>
                    <w:rPr>
                      <w:rFonts w:hint="default" w:ascii="Times New Roman" w:hAnsi="Times New Roman" w:eastAsia="宋体" w:cs="Times New Roman"/>
                      <w:sz w:val="21"/>
                      <w:szCs w:val="21"/>
                      <w:u w:val="none" w:color="auto"/>
                    </w:rPr>
                    <w:t>/h）</w:t>
                  </w:r>
                </w:p>
              </w:tc>
              <w:tc>
                <w:tcPr>
                  <w:tcW w:w="1360"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污染物</w:t>
                  </w:r>
                </w:p>
              </w:tc>
              <w:tc>
                <w:tcPr>
                  <w:tcW w:w="885"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排放速率（</w:t>
                  </w:r>
                  <w:r>
                    <w:rPr>
                      <w:rFonts w:hint="default" w:ascii="Times New Roman" w:hAnsi="Times New Roman" w:cs="Times New Roman"/>
                      <w:sz w:val="21"/>
                      <w:szCs w:val="21"/>
                      <w:u w:val="none" w:color="auto"/>
                      <w:lang w:val="en-US" w:eastAsia="zh-CN"/>
                    </w:rPr>
                    <w:t>k</w:t>
                  </w:r>
                  <w:r>
                    <w:rPr>
                      <w:rFonts w:hint="default" w:ascii="Times New Roman" w:hAnsi="Times New Roman" w:eastAsia="宋体" w:cs="Times New Roman"/>
                      <w:sz w:val="21"/>
                      <w:szCs w:val="21"/>
                      <w:u w:val="none" w:color="auto"/>
                    </w:rPr>
                    <w:t>g/h）</w:t>
                  </w:r>
                </w:p>
              </w:tc>
              <w:tc>
                <w:tcPr>
                  <w:tcW w:w="1354" w:type="dxa"/>
                  <w:gridSpan w:val="2"/>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排气筒</w:t>
                  </w:r>
                </w:p>
              </w:tc>
              <w:tc>
                <w:tcPr>
                  <w:tcW w:w="1439"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出口烟气温度</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w:t>
                  </w:r>
                </w:p>
              </w:tc>
              <w:tc>
                <w:tcPr>
                  <w:tcW w:w="920" w:type="dxa"/>
                  <w:vMerge w:val="restart"/>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排放</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方式</w:t>
                  </w:r>
                </w:p>
              </w:tc>
              <w:tc>
                <w:tcPr>
                  <w:tcW w:w="1257" w:type="dxa"/>
                  <w:vMerge w:val="restart"/>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评价标准（mg/m</w:t>
                  </w:r>
                  <w:r>
                    <w:rPr>
                      <w:rFonts w:hint="default" w:ascii="Times New Roman" w:hAnsi="Times New Roman" w:eastAsia="宋体" w:cs="Times New Roman"/>
                      <w:sz w:val="21"/>
                      <w:szCs w:val="21"/>
                      <w:u w:val="none" w:color="auto"/>
                      <w:vertAlign w:val="superscript"/>
                      <w:lang w:val="en-US" w:eastAsia="zh-CN"/>
                    </w:rPr>
                    <w:t>3</w:t>
                  </w:r>
                  <w:r>
                    <w:rPr>
                      <w:rFonts w:hint="default" w:ascii="Times New Roman" w:hAnsi="Times New Roman" w:eastAsia="宋体" w:cs="Times New Roman"/>
                      <w:sz w:val="21"/>
                      <w:szCs w:val="21"/>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838"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1360"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885"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高度</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（m）</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直径</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（m）</w:t>
                  </w:r>
                </w:p>
              </w:tc>
              <w:tc>
                <w:tcPr>
                  <w:tcW w:w="1439"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920" w:type="dxa"/>
                  <w:vMerge w:val="continue"/>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1257" w:type="dxa"/>
                  <w:vMerge w:val="continue"/>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冲天炉</w:t>
                  </w:r>
                </w:p>
              </w:tc>
              <w:tc>
                <w:tcPr>
                  <w:tcW w:w="838"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100</w:t>
                  </w:r>
                  <w:r>
                    <w:rPr>
                      <w:rFonts w:hint="default" w:ascii="Times New Roman" w:hAnsi="Times New Roman" w:eastAsia="宋体" w:cs="Times New Roman"/>
                      <w:sz w:val="21"/>
                      <w:szCs w:val="21"/>
                      <w:u w:val="none" w:color="auto"/>
                      <w:lang w:val="en-US" w:eastAsia="zh-CN"/>
                    </w:rPr>
                    <w:t>00</w:t>
                  </w:r>
                </w:p>
              </w:tc>
              <w:tc>
                <w:tcPr>
                  <w:tcW w:w="1360"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bCs/>
                      <w:sz w:val="21"/>
                      <w:szCs w:val="21"/>
                      <w:u w:val="none" w:color="auto"/>
                      <w:lang w:val="en-US" w:eastAsia="zh-CN"/>
                    </w:rPr>
                    <w:t>烟尘</w:t>
                  </w:r>
                </w:p>
              </w:tc>
              <w:tc>
                <w:tcPr>
                  <w:tcW w:w="88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color w:val="auto"/>
                      <w:sz w:val="21"/>
                      <w:szCs w:val="21"/>
                      <w:u w:val="none" w:color="auto"/>
                      <w:lang w:val="en-US" w:eastAsia="zh-CN"/>
                    </w:rPr>
                    <w:t>0.</w:t>
                  </w:r>
                  <w:r>
                    <w:rPr>
                      <w:rFonts w:hint="eastAsia" w:ascii="Times New Roman" w:hAnsi="Times New Roman" w:cs="Times New Roman"/>
                      <w:color w:val="auto"/>
                      <w:sz w:val="21"/>
                      <w:szCs w:val="21"/>
                      <w:u w:val="none" w:color="auto"/>
                      <w:lang w:val="en-US" w:eastAsia="zh-CN"/>
                    </w:rPr>
                    <w:t>98</w:t>
                  </w: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15</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eastAsia" w:ascii="Times New Roman" w:hAnsi="Times New Roman" w:cs="Times New Roman"/>
                      <w:sz w:val="21"/>
                      <w:szCs w:val="21"/>
                      <w:u w:val="none" w:color="auto"/>
                      <w:lang w:val="en-US" w:eastAsia="zh-CN"/>
                    </w:rPr>
                    <w:t>5</w:t>
                  </w:r>
                </w:p>
              </w:tc>
              <w:tc>
                <w:tcPr>
                  <w:tcW w:w="143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8</w:t>
                  </w:r>
                  <w:r>
                    <w:rPr>
                      <w:rFonts w:hint="default" w:ascii="Times New Roman" w:hAnsi="Times New Roman" w:eastAsia="宋体" w:cs="Times New Roman"/>
                      <w:sz w:val="21"/>
                      <w:szCs w:val="21"/>
                      <w:u w:val="none" w:color="auto"/>
                      <w:lang w:val="en-US" w:eastAsia="zh-CN"/>
                    </w:rPr>
                    <w:t>0</w:t>
                  </w:r>
                </w:p>
              </w:tc>
              <w:tc>
                <w:tcPr>
                  <w:tcW w:w="920" w:type="dxa"/>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连续</w:t>
                  </w:r>
                </w:p>
              </w:tc>
              <w:tc>
                <w:tcPr>
                  <w:tcW w:w="1257" w:type="dxa"/>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冲天炉</w:t>
                  </w:r>
                </w:p>
              </w:tc>
              <w:tc>
                <w:tcPr>
                  <w:tcW w:w="838" w:type="dxa"/>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100</w:t>
                  </w:r>
                  <w:r>
                    <w:rPr>
                      <w:rFonts w:hint="default" w:ascii="Times New Roman" w:hAnsi="Times New Roman" w:eastAsia="宋体" w:cs="Times New Roman"/>
                      <w:sz w:val="21"/>
                      <w:szCs w:val="21"/>
                      <w:u w:val="none" w:color="auto"/>
                      <w:lang w:val="en-US" w:eastAsia="zh-CN"/>
                    </w:rPr>
                    <w:t>00</w:t>
                  </w:r>
                </w:p>
              </w:tc>
              <w:tc>
                <w:tcPr>
                  <w:tcW w:w="1360" w:type="dxa"/>
                  <w:vAlign w:val="center"/>
                </w:tcPr>
                <w:p>
                  <w:pPr>
                    <w:pStyle w:val="27"/>
                    <w:spacing w:line="240" w:lineRule="auto"/>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SO</w:t>
                  </w:r>
                  <w:r>
                    <w:rPr>
                      <w:rFonts w:hint="default" w:ascii="Times New Roman" w:hAnsi="Times New Roman" w:eastAsia="宋体" w:cs="Times New Roman"/>
                      <w:bCs/>
                      <w:sz w:val="21"/>
                      <w:szCs w:val="21"/>
                      <w:u w:val="none" w:color="auto"/>
                      <w:vertAlign w:val="subscript"/>
                      <w:lang w:val="en-US" w:eastAsia="zh-CN"/>
                    </w:rPr>
                    <w:t>2</w:t>
                  </w:r>
                </w:p>
              </w:tc>
              <w:tc>
                <w:tcPr>
                  <w:tcW w:w="88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color w:val="auto"/>
                      <w:sz w:val="21"/>
                      <w:szCs w:val="21"/>
                      <w:u w:val="none" w:color="auto"/>
                      <w:lang w:val="en-US" w:eastAsia="zh-CN"/>
                    </w:rPr>
                    <w:t>0.</w:t>
                  </w:r>
                  <w:r>
                    <w:rPr>
                      <w:rFonts w:hint="eastAsia" w:ascii="Times New Roman" w:hAnsi="Times New Roman" w:cs="Times New Roman"/>
                      <w:color w:val="auto"/>
                      <w:sz w:val="21"/>
                      <w:szCs w:val="21"/>
                      <w:u w:val="none" w:color="auto"/>
                      <w:lang w:val="en-US" w:eastAsia="zh-CN"/>
                    </w:rPr>
                    <w:t>34</w:t>
                  </w: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15</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eastAsia" w:ascii="Times New Roman" w:hAnsi="Times New Roman" w:cs="Times New Roman"/>
                      <w:sz w:val="21"/>
                      <w:szCs w:val="21"/>
                      <w:u w:val="none" w:color="auto"/>
                      <w:lang w:val="en-US" w:eastAsia="zh-CN"/>
                    </w:rPr>
                    <w:t>5</w:t>
                  </w:r>
                </w:p>
              </w:tc>
              <w:tc>
                <w:tcPr>
                  <w:tcW w:w="143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8</w:t>
                  </w:r>
                  <w:r>
                    <w:rPr>
                      <w:rFonts w:hint="default" w:ascii="Times New Roman" w:hAnsi="Times New Roman" w:eastAsia="宋体" w:cs="Times New Roman"/>
                      <w:sz w:val="21"/>
                      <w:szCs w:val="21"/>
                      <w:u w:val="none" w:color="auto"/>
                      <w:lang w:val="en-US" w:eastAsia="zh-CN"/>
                    </w:rPr>
                    <w:t>0</w:t>
                  </w:r>
                </w:p>
              </w:tc>
              <w:tc>
                <w:tcPr>
                  <w:tcW w:w="920" w:type="dxa"/>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连续</w:t>
                  </w:r>
                </w:p>
              </w:tc>
              <w:tc>
                <w:tcPr>
                  <w:tcW w:w="1257" w:type="dxa"/>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冲天炉</w:t>
                  </w:r>
                </w:p>
              </w:tc>
              <w:tc>
                <w:tcPr>
                  <w:tcW w:w="838" w:type="dxa"/>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100</w:t>
                  </w:r>
                  <w:r>
                    <w:rPr>
                      <w:rFonts w:hint="default" w:ascii="Times New Roman" w:hAnsi="Times New Roman" w:eastAsia="宋体" w:cs="Times New Roman"/>
                      <w:sz w:val="21"/>
                      <w:szCs w:val="21"/>
                      <w:u w:val="none" w:color="auto"/>
                      <w:lang w:val="en-US" w:eastAsia="zh-CN"/>
                    </w:rPr>
                    <w:t>00</w:t>
                  </w:r>
                </w:p>
              </w:tc>
              <w:tc>
                <w:tcPr>
                  <w:tcW w:w="1360" w:type="dxa"/>
                  <w:vAlign w:val="center"/>
                </w:tcPr>
                <w:p>
                  <w:pPr>
                    <w:pStyle w:val="27"/>
                    <w:spacing w:line="240" w:lineRule="auto"/>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cs="Times New Roman"/>
                      <w:sz w:val="21"/>
                      <w:szCs w:val="21"/>
                      <w:lang w:val="en-US" w:eastAsia="zh-CN"/>
                    </w:rPr>
                    <w:t>NO</w:t>
                  </w:r>
                  <w:r>
                    <w:rPr>
                      <w:rFonts w:hint="default" w:ascii="Times New Roman" w:hAnsi="Times New Roman" w:cs="Times New Roman"/>
                      <w:sz w:val="21"/>
                      <w:szCs w:val="21"/>
                      <w:vertAlign w:val="subscript"/>
                      <w:lang w:val="en-US" w:eastAsia="zh-CN"/>
                    </w:rPr>
                    <w:t>x</w:t>
                  </w:r>
                </w:p>
              </w:tc>
              <w:tc>
                <w:tcPr>
                  <w:tcW w:w="885" w:type="dxa"/>
                  <w:vAlign w:val="center"/>
                </w:tcPr>
                <w:p>
                  <w:pPr>
                    <w:pStyle w:val="27"/>
                    <w:spacing w:line="240" w:lineRule="auto"/>
                    <w:jc w:val="center"/>
                    <w:rPr>
                      <w:rFonts w:hint="default" w:ascii="Times New Roman" w:hAnsi="Times New Roman"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0.</w:t>
                  </w:r>
                  <w:r>
                    <w:rPr>
                      <w:rFonts w:hint="eastAsia" w:ascii="Times New Roman" w:hAnsi="Times New Roman" w:cs="Times New Roman"/>
                      <w:sz w:val="21"/>
                      <w:szCs w:val="21"/>
                      <w:u w:val="none" w:color="auto"/>
                      <w:lang w:val="en-US" w:eastAsia="zh-CN"/>
                    </w:rPr>
                    <w:t>59</w:t>
                  </w: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15</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eastAsia" w:ascii="Times New Roman" w:hAnsi="Times New Roman" w:cs="Times New Roman"/>
                      <w:sz w:val="21"/>
                      <w:szCs w:val="21"/>
                      <w:u w:val="none" w:color="auto"/>
                      <w:lang w:val="en-US" w:eastAsia="zh-CN"/>
                    </w:rPr>
                    <w:t>5</w:t>
                  </w:r>
                </w:p>
              </w:tc>
              <w:tc>
                <w:tcPr>
                  <w:tcW w:w="143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8</w:t>
                  </w:r>
                  <w:r>
                    <w:rPr>
                      <w:rFonts w:hint="default" w:ascii="Times New Roman" w:hAnsi="Times New Roman" w:eastAsia="宋体" w:cs="Times New Roman"/>
                      <w:sz w:val="21"/>
                      <w:szCs w:val="21"/>
                      <w:u w:val="none" w:color="auto"/>
                      <w:lang w:val="en-US" w:eastAsia="zh-CN"/>
                    </w:rPr>
                    <w:t>0</w:t>
                  </w:r>
                </w:p>
              </w:tc>
              <w:tc>
                <w:tcPr>
                  <w:tcW w:w="920" w:type="dxa"/>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连续</w:t>
                  </w:r>
                </w:p>
              </w:tc>
              <w:tc>
                <w:tcPr>
                  <w:tcW w:w="1257" w:type="dxa"/>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2</w:t>
                  </w:r>
                </w:p>
              </w:tc>
            </w:tr>
            <w:bookmarkEnd w:id="15"/>
          </w:tbl>
          <w:p>
            <w:pPr>
              <w:widowControl w:val="0"/>
              <w:spacing w:line="240" w:lineRule="auto"/>
              <w:jc w:val="center"/>
              <w:rPr>
                <w:rFonts w:hint="default" w:ascii="Times New Roman" w:hAnsi="Times New Roman" w:cs="Times New Roman"/>
                <w:b/>
                <w:bCs/>
                <w:sz w:val="21"/>
                <w:szCs w:val="21"/>
                <w:highlight w:val="none"/>
                <w:u w:val="none" w:color="auto"/>
                <w:lang w:val="en-US" w:eastAsia="zh-CN"/>
              </w:rPr>
            </w:pPr>
            <w:r>
              <w:rPr>
                <w:rFonts w:hint="default" w:ascii="Times New Roman" w:hAnsi="Times New Roman" w:cs="Times New Roman"/>
                <w:b/>
                <w:bCs/>
                <w:sz w:val="21"/>
                <w:szCs w:val="21"/>
                <w:highlight w:val="none"/>
                <w:u w:val="none" w:color="auto"/>
                <w:lang w:val="en-US" w:eastAsia="zh-CN"/>
              </w:rPr>
              <w:t>表7-2 正常工况无组织废气预测结果</w:t>
            </w:r>
          </w:p>
          <w:tbl>
            <w:tblPr>
              <w:tblStyle w:val="21"/>
              <w:tblW w:w="90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69"/>
              <w:gridCol w:w="1500"/>
              <w:gridCol w:w="1350"/>
              <w:gridCol w:w="1065"/>
              <w:gridCol w:w="1485"/>
              <w:gridCol w:w="1338"/>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restart"/>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下风向距离（m）</w:t>
                  </w:r>
                </w:p>
              </w:tc>
              <w:tc>
                <w:tcPr>
                  <w:tcW w:w="2769"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颗粒物</w:t>
                  </w:r>
                </w:p>
              </w:tc>
              <w:tc>
                <w:tcPr>
                  <w:tcW w:w="2415"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SO</w:t>
                  </w:r>
                  <w:r>
                    <w:rPr>
                      <w:rFonts w:hint="default" w:ascii="Times New Roman" w:hAnsi="Times New Roman" w:cs="Times New Roman"/>
                      <w:b w:val="0"/>
                      <w:bCs w:val="0"/>
                      <w:color w:val="auto"/>
                      <w:sz w:val="21"/>
                      <w:szCs w:val="21"/>
                      <w:vertAlign w:val="subscript"/>
                      <w:lang w:val="en-US" w:eastAsia="zh-CN"/>
                    </w:rPr>
                    <w:t>2</w:t>
                  </w:r>
                </w:p>
              </w:tc>
              <w:tc>
                <w:tcPr>
                  <w:tcW w:w="2824" w:type="dxa"/>
                  <w:gridSpan w:val="3"/>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NO</w:t>
                  </w:r>
                  <w:r>
                    <w:rPr>
                      <w:rFonts w:hint="default" w:ascii="Times New Roman" w:hAnsi="Times New Roman" w:cs="Times New Roman"/>
                      <w:color w:val="auto"/>
                      <w:sz w:val="21"/>
                      <w:szCs w:val="21"/>
                      <w:vertAlign w:val="subscript"/>
                      <w:lang w:val="en-US" w:eastAsia="zh-C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Merge w:val="continue"/>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p>
              </w:tc>
              <w:tc>
                <w:tcPr>
                  <w:tcW w:w="1269" w:type="dxa"/>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500" w:type="dxa"/>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占标率（%）</w:t>
                  </w:r>
                </w:p>
              </w:tc>
              <w:tc>
                <w:tcPr>
                  <w:tcW w:w="1350" w:type="dxa"/>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065" w:type="dxa"/>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占标率（%）</w:t>
                  </w:r>
                </w:p>
              </w:tc>
              <w:tc>
                <w:tcPr>
                  <w:tcW w:w="1485" w:type="dxa"/>
                  <w:vAlign w:val="center"/>
                </w:tcPr>
                <w:p>
                  <w:pPr>
                    <w:pStyle w:val="8"/>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338" w:type="dxa"/>
                  <w:vAlign w:val="center"/>
                </w:tcPr>
                <w:p>
                  <w:pPr>
                    <w:pStyle w:val="8"/>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6"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10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0.00</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0.00</w:t>
                  </w:r>
                </w:p>
              </w:tc>
              <w:tc>
                <w:tcPr>
                  <w:tcW w:w="1485" w:type="dxa"/>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1338"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0.01274</w:t>
                  </w:r>
                </w:p>
              </w:tc>
              <w:tc>
                <w:tcPr>
                  <w:tcW w:w="1500"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sz w:val="21"/>
                      <w:szCs w:val="21"/>
                    </w:rPr>
                    <w:t>1.42</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0.004421</w:t>
                  </w:r>
                </w:p>
              </w:tc>
              <w:tc>
                <w:tcPr>
                  <w:tcW w:w="1065"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sz w:val="21"/>
                      <w:szCs w:val="21"/>
                    </w:rPr>
                    <w:t>0.88</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0.007411</w:t>
                  </w:r>
                </w:p>
              </w:tc>
              <w:tc>
                <w:tcPr>
                  <w:tcW w:w="1338"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3.71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200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0.01662</w:t>
                  </w:r>
                </w:p>
              </w:tc>
              <w:tc>
                <w:tcPr>
                  <w:tcW w:w="1500"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sz w:val="21"/>
                      <w:szCs w:val="21"/>
                    </w:rPr>
                    <w:t>1.85</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0.005766</w:t>
                  </w:r>
                </w:p>
              </w:tc>
              <w:tc>
                <w:tcPr>
                  <w:tcW w:w="1065"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sz w:val="21"/>
                      <w:szCs w:val="21"/>
                    </w:rPr>
                    <w:t>1.15</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0.009667</w:t>
                  </w:r>
                </w:p>
              </w:tc>
              <w:tc>
                <w:tcPr>
                  <w:tcW w:w="1338"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4.83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293</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0.01759</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1.95</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0.006103</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1.22</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0.01023</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sz w:val="21"/>
                      <w:szCs w:val="21"/>
                    </w:rPr>
                    <w:t>300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0.01758</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1.95</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0.006098</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1.22</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0.01022</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400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0.01691</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1.88</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0.005867</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1.17</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0.009835</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500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0.01562</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1.74</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0.005419</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1.08</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0.009085</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600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0.01475</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1.64</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0.005116</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1.02</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0.008577</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700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0.01433</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1.59</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0.004971</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0.99</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0.008334</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800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0.01382</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1.54</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0.004795</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0.96</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0.008039</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900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0.01326</w:t>
                  </w:r>
                </w:p>
              </w:tc>
              <w:tc>
                <w:tcPr>
                  <w:tcW w:w="150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1.47</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0.0046</w:t>
                  </w:r>
                </w:p>
              </w:tc>
              <w:tc>
                <w:tcPr>
                  <w:tcW w:w="1065"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0.92</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0.007711</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1000</w:t>
                  </w:r>
                </w:p>
              </w:tc>
              <w:tc>
                <w:tcPr>
                  <w:tcW w:w="1269"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0.0125</w:t>
                  </w:r>
                </w:p>
              </w:tc>
              <w:tc>
                <w:tcPr>
                  <w:tcW w:w="1500"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1.39</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0.004336</w:t>
                  </w:r>
                </w:p>
              </w:tc>
              <w:tc>
                <w:tcPr>
                  <w:tcW w:w="106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0.87</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0.007269</w:t>
                  </w:r>
                </w:p>
              </w:tc>
              <w:tc>
                <w:tcPr>
                  <w:tcW w:w="1338"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1500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0.009971</w:t>
                  </w:r>
                </w:p>
              </w:tc>
              <w:tc>
                <w:tcPr>
                  <w:tcW w:w="1500"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1.11</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0.003459</w:t>
                  </w:r>
                </w:p>
              </w:tc>
              <w:tc>
                <w:tcPr>
                  <w:tcW w:w="1065"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0.69</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0.005799</w:t>
                  </w:r>
                </w:p>
              </w:tc>
              <w:tc>
                <w:tcPr>
                  <w:tcW w:w="1338"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2000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0.007842</w:t>
                  </w:r>
                </w:p>
              </w:tc>
              <w:tc>
                <w:tcPr>
                  <w:tcW w:w="1500"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0.87</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0.002721</w:t>
                  </w:r>
                </w:p>
              </w:tc>
              <w:tc>
                <w:tcPr>
                  <w:tcW w:w="1065"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0.54</w:t>
                  </w:r>
                </w:p>
              </w:tc>
              <w:tc>
                <w:tcPr>
                  <w:tcW w:w="1485" w:type="dxa"/>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b w:val="0"/>
                      <w:bCs w:val="0"/>
                      <w:color w:val="auto"/>
                      <w:sz w:val="21"/>
                      <w:szCs w:val="21"/>
                    </w:rPr>
                    <w:t>0.004561</w:t>
                  </w:r>
                </w:p>
              </w:tc>
              <w:tc>
                <w:tcPr>
                  <w:tcW w:w="1338"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trPr>
              <w:tc>
                <w:tcPr>
                  <w:tcW w:w="1068"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2500</w:t>
                  </w:r>
                </w:p>
              </w:tc>
              <w:tc>
                <w:tcPr>
                  <w:tcW w:w="1269"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0.008043</w:t>
                  </w:r>
                </w:p>
              </w:tc>
              <w:tc>
                <w:tcPr>
                  <w:tcW w:w="1500"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0.89</w:t>
                  </w:r>
                </w:p>
              </w:tc>
              <w:tc>
                <w:tcPr>
                  <w:tcW w:w="1350" w:type="dxa"/>
                  <w:vAlign w:val="center"/>
                </w:tcPr>
                <w:p>
                  <w:pPr>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0.00279</w:t>
                  </w:r>
                </w:p>
              </w:tc>
              <w:tc>
                <w:tcPr>
                  <w:tcW w:w="1065" w:type="dxa"/>
                  <w:vAlign w:val="center"/>
                </w:tcPr>
                <w:p>
                  <w:pPr>
                    <w:spacing w:line="240" w:lineRule="auto"/>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0.56</w:t>
                  </w:r>
                </w:p>
              </w:tc>
              <w:tc>
                <w:tcPr>
                  <w:tcW w:w="148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0.004678</w:t>
                  </w:r>
                </w:p>
              </w:tc>
              <w:tc>
                <w:tcPr>
                  <w:tcW w:w="1338"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标准值</w:t>
                  </w:r>
                </w:p>
              </w:tc>
              <w:tc>
                <w:tcPr>
                  <w:tcW w:w="2769"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0.9mg/m</w:t>
                  </w:r>
                  <w:r>
                    <w:rPr>
                      <w:rFonts w:hint="default" w:ascii="Times New Roman" w:hAnsi="Times New Roman" w:cs="Times New Roman"/>
                      <w:b w:val="0"/>
                      <w:bCs w:val="0"/>
                      <w:color w:val="auto"/>
                      <w:sz w:val="21"/>
                      <w:szCs w:val="21"/>
                      <w:vertAlign w:val="superscript"/>
                      <w:lang w:val="en-US" w:eastAsia="zh-CN"/>
                    </w:rPr>
                    <w:t>3</w:t>
                  </w:r>
                </w:p>
              </w:tc>
              <w:tc>
                <w:tcPr>
                  <w:tcW w:w="2415"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0.5mg/m</w:t>
                  </w:r>
                  <w:r>
                    <w:rPr>
                      <w:rFonts w:hint="default" w:ascii="Times New Roman" w:hAnsi="Times New Roman" w:cs="Times New Roman"/>
                      <w:b w:val="0"/>
                      <w:bCs w:val="0"/>
                      <w:color w:val="auto"/>
                      <w:sz w:val="21"/>
                      <w:szCs w:val="21"/>
                      <w:vertAlign w:val="superscript"/>
                      <w:lang w:val="en-US" w:eastAsia="zh-CN"/>
                    </w:rPr>
                    <w:t>3</w:t>
                  </w:r>
                </w:p>
              </w:tc>
              <w:tc>
                <w:tcPr>
                  <w:tcW w:w="2824" w:type="dxa"/>
                  <w:gridSpan w:val="3"/>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0.2mg/m</w:t>
                  </w:r>
                  <w:r>
                    <w:rPr>
                      <w:rFonts w:hint="default" w:ascii="Times New Roman" w:hAnsi="Times New Roman" w:cs="Times New Roman"/>
                      <w:b w:val="0"/>
                      <w:bCs w:val="0"/>
                      <w:color w:val="auto"/>
                      <w:sz w:val="21"/>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下风向最大浓度及距离</w:t>
                  </w:r>
                </w:p>
              </w:tc>
              <w:tc>
                <w:tcPr>
                  <w:tcW w:w="2769"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0.01759</w:t>
                  </w:r>
                  <w:r>
                    <w:rPr>
                      <w:rFonts w:hint="default" w:ascii="Times New Roman" w:hAnsi="Times New Roman" w:cs="Times New Roman"/>
                      <w:b w:val="0"/>
                      <w:bCs w:val="0"/>
                      <w:color w:val="auto"/>
                      <w:sz w:val="21"/>
                      <w:szCs w:val="21"/>
                      <w:vertAlign w:val="baseline"/>
                      <w:lang w:val="en-US" w:eastAsia="zh-CN"/>
                    </w:rPr>
                    <w:t>mg/m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w:t>
                  </w:r>
                  <w:r>
                    <w:rPr>
                      <w:rFonts w:hint="default" w:ascii="Times New Roman" w:hAnsi="Times New Roman" w:cs="Times New Roman"/>
                      <w:color w:val="auto"/>
                      <w:sz w:val="21"/>
                      <w:szCs w:val="21"/>
                      <w:lang w:val="en-US" w:eastAsia="zh-CN"/>
                    </w:rPr>
                    <w:t>293</w:t>
                  </w:r>
                  <w:r>
                    <w:rPr>
                      <w:rFonts w:hint="default" w:ascii="Times New Roman" w:hAnsi="Times New Roman" w:cs="Times New Roman"/>
                      <w:b w:val="0"/>
                      <w:bCs w:val="0"/>
                      <w:color w:val="auto"/>
                      <w:sz w:val="21"/>
                      <w:szCs w:val="21"/>
                      <w:vertAlign w:val="baseline"/>
                      <w:lang w:val="en-US" w:eastAsia="zh-CN"/>
                    </w:rPr>
                    <w:t>m</w:t>
                  </w:r>
                </w:p>
              </w:tc>
              <w:tc>
                <w:tcPr>
                  <w:tcW w:w="2415"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rPr>
                    <w:t>0.006103</w:t>
                  </w:r>
                  <w:r>
                    <w:rPr>
                      <w:rFonts w:hint="default" w:ascii="Times New Roman" w:hAnsi="Times New Roman" w:cs="Times New Roman"/>
                      <w:b w:val="0"/>
                      <w:bCs w:val="0"/>
                      <w:color w:val="auto"/>
                      <w:sz w:val="21"/>
                      <w:szCs w:val="21"/>
                      <w:vertAlign w:val="baseline"/>
                      <w:lang w:val="en-US" w:eastAsia="zh-CN"/>
                    </w:rPr>
                    <w:t>mg/m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，293m</w:t>
                  </w:r>
                </w:p>
              </w:tc>
              <w:tc>
                <w:tcPr>
                  <w:tcW w:w="2824" w:type="dxa"/>
                  <w:gridSpan w:val="3"/>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0.01023</w:t>
                  </w:r>
                  <w:r>
                    <w:rPr>
                      <w:rFonts w:hint="default" w:ascii="Times New Roman" w:hAnsi="Times New Roman" w:cs="Times New Roman"/>
                      <w:b w:val="0"/>
                      <w:bCs w:val="0"/>
                      <w:color w:val="auto"/>
                      <w:sz w:val="21"/>
                      <w:szCs w:val="21"/>
                      <w:vertAlign w:val="baseline"/>
                      <w:lang w:val="en-US" w:eastAsia="zh-CN"/>
                    </w:rPr>
                    <w:t>mg/m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,293m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rPr>
                    <w:t>最大占标率</w:t>
                  </w:r>
                </w:p>
              </w:tc>
              <w:tc>
                <w:tcPr>
                  <w:tcW w:w="2769"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1.95%</w:t>
                  </w:r>
                </w:p>
              </w:tc>
              <w:tc>
                <w:tcPr>
                  <w:tcW w:w="2415" w:type="dxa"/>
                  <w:gridSpan w:val="2"/>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1.22</w:t>
                  </w:r>
                  <w:r>
                    <w:rPr>
                      <w:rFonts w:hint="default" w:ascii="Times New Roman" w:hAnsi="Times New Roman" w:cs="Times New Roman"/>
                      <w:b w:val="0"/>
                      <w:bCs w:val="0"/>
                      <w:color w:val="auto"/>
                      <w:sz w:val="21"/>
                      <w:szCs w:val="21"/>
                      <w:vertAlign w:val="baseline"/>
                      <w:lang w:val="en-US" w:eastAsia="zh-CN"/>
                    </w:rPr>
                    <w:t>%</w:t>
                  </w:r>
                </w:p>
              </w:tc>
              <w:tc>
                <w:tcPr>
                  <w:tcW w:w="2824" w:type="dxa"/>
                  <w:gridSpan w:val="3"/>
                  <w:vAlign w:val="center"/>
                </w:tcPr>
                <w:p>
                  <w:pPr>
                    <w:pStyle w:val="8"/>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z w:val="21"/>
                      <w:szCs w:val="21"/>
                      <w:lang w:val="en-US" w:eastAsia="zh-CN"/>
                    </w:rPr>
                    <w:t>5.11</w:t>
                  </w:r>
                  <w:r>
                    <w:rPr>
                      <w:rFonts w:hint="default" w:ascii="Times New Roman" w:hAnsi="Times New Roman" w:cs="Times New Roman"/>
                      <w:b w:val="0"/>
                      <w:bCs w:val="0"/>
                      <w:color w:val="auto"/>
                      <w:sz w:val="21"/>
                      <w:szCs w:val="21"/>
                      <w:vertAlign w:val="baseline"/>
                      <w:lang w:val="en-US" w:eastAsia="zh-CN"/>
                    </w:rPr>
                    <w:t>%</w:t>
                  </w:r>
                </w:p>
              </w:tc>
            </w:tr>
          </w:tbl>
          <w:p>
            <w:pPr>
              <w:spacing w:line="360" w:lineRule="auto"/>
              <w:ind w:firstLine="466" w:firstLineChars="200"/>
              <w:rPr>
                <w:rFonts w:hint="default" w:ascii="Times New Roman" w:hAnsi="Times New Roman" w:cs="Times New Roman"/>
                <w:snapToGrid w:val="0"/>
                <w:color w:val="auto"/>
                <w:kern w:val="0"/>
                <w:sz w:val="24"/>
                <w:szCs w:val="24"/>
                <w:u w:val="none" w:color="auto"/>
              </w:rPr>
            </w:pPr>
            <w:r>
              <w:rPr>
                <w:rFonts w:hint="default" w:ascii="Times New Roman" w:hAnsi="Times New Roman" w:cs="Times New Roman"/>
                <w:snapToGrid w:val="0"/>
                <w:color w:val="auto"/>
                <w:kern w:val="0"/>
                <w:sz w:val="24"/>
                <w:szCs w:val="24"/>
                <w:u w:val="none" w:color="auto"/>
              </w:rPr>
              <w:t>从估算结果可知，废气正常排放情况下，</w:t>
            </w:r>
            <w:r>
              <w:rPr>
                <w:rFonts w:hint="default" w:ascii="Times New Roman" w:hAnsi="Times New Roman" w:cs="Times New Roman"/>
                <w:snapToGrid w:val="0"/>
                <w:color w:val="auto"/>
                <w:kern w:val="0"/>
                <w:sz w:val="24"/>
                <w:szCs w:val="24"/>
                <w:u w:val="none" w:color="auto"/>
                <w:lang w:eastAsia="zh-CN"/>
              </w:rPr>
              <w:t>有组织排放废气烟尘、SO</w:t>
            </w:r>
            <w:r>
              <w:rPr>
                <w:rFonts w:hint="default" w:ascii="Times New Roman" w:hAnsi="Times New Roman" w:cs="Times New Roman"/>
                <w:snapToGrid w:val="0"/>
                <w:color w:val="auto"/>
                <w:kern w:val="0"/>
                <w:sz w:val="24"/>
                <w:szCs w:val="24"/>
                <w:u w:val="none" w:color="auto"/>
                <w:vertAlign w:val="subscript"/>
                <w:lang w:eastAsia="zh-CN"/>
              </w:rPr>
              <w:t>2</w:t>
            </w:r>
            <w:r>
              <w:rPr>
                <w:rFonts w:hint="default" w:ascii="Times New Roman" w:hAnsi="Times New Roman" w:cs="Times New Roman"/>
                <w:snapToGrid w:val="0"/>
                <w:color w:val="auto"/>
                <w:kern w:val="0"/>
                <w:sz w:val="24"/>
                <w:szCs w:val="24"/>
                <w:u w:val="none" w:color="auto"/>
                <w:lang w:eastAsia="zh-CN"/>
              </w:rPr>
              <w:t>、NO</w:t>
            </w:r>
            <w:r>
              <w:rPr>
                <w:rFonts w:hint="default" w:ascii="Times New Roman" w:hAnsi="Times New Roman" w:cs="Times New Roman"/>
                <w:snapToGrid w:val="0"/>
                <w:color w:val="auto"/>
                <w:kern w:val="0"/>
                <w:sz w:val="24"/>
                <w:szCs w:val="24"/>
                <w:u w:val="none" w:color="auto"/>
                <w:vertAlign w:val="subscript"/>
                <w:lang w:eastAsia="zh-CN"/>
              </w:rPr>
              <w:t>x</w:t>
            </w:r>
            <w:r>
              <w:rPr>
                <w:rFonts w:hint="default" w:ascii="Times New Roman" w:hAnsi="Times New Roman" w:cs="Times New Roman"/>
                <w:color w:val="auto"/>
                <w:sz w:val="24"/>
                <w:szCs w:val="24"/>
                <w:lang w:eastAsia="zh-CN"/>
              </w:rPr>
              <w:t>最大落地浓度分别为0.01759</w:t>
            </w:r>
            <w:r>
              <w:rPr>
                <w:rFonts w:hint="default" w:ascii="Times New Roman" w:hAnsi="Times New Roman" w:cs="Times New Roman"/>
                <w:b w:val="0"/>
                <w:bCs w:val="0"/>
                <w:sz w:val="24"/>
                <w:szCs w:val="24"/>
                <w:vertAlign w:val="baseline"/>
                <w:lang w:val="en-US" w:eastAsia="zh-CN"/>
              </w:rPr>
              <w:t>mg/m</w:t>
            </w:r>
            <w:r>
              <w:rPr>
                <w:rFonts w:hint="default" w:ascii="Times New Roman" w:hAnsi="Times New Roman" w:cs="Times New Roman"/>
                <w:b w:val="0"/>
                <w:bCs w:val="0"/>
                <w:sz w:val="24"/>
                <w:szCs w:val="24"/>
                <w:vertAlign w:val="superscript"/>
                <w:lang w:val="en-US" w:eastAsia="zh-CN"/>
              </w:rPr>
              <w:t>3</w:t>
            </w:r>
            <w:r>
              <w:rPr>
                <w:rFonts w:hint="default" w:ascii="Times New Roman" w:hAnsi="Times New Roman" w:cs="Times New Roman"/>
                <w:b w:val="0"/>
                <w:bCs w:val="0"/>
                <w:sz w:val="24"/>
                <w:szCs w:val="24"/>
                <w:vertAlign w:val="baseline"/>
                <w:lang w:val="en-US" w:eastAsia="zh-CN"/>
              </w:rPr>
              <w:t>、0.006103mg/m</w:t>
            </w:r>
            <w:r>
              <w:rPr>
                <w:rFonts w:hint="default" w:ascii="Times New Roman" w:hAnsi="Times New Roman" w:cs="Times New Roman"/>
                <w:b w:val="0"/>
                <w:bCs w:val="0"/>
                <w:sz w:val="24"/>
                <w:szCs w:val="24"/>
                <w:vertAlign w:val="superscript"/>
                <w:lang w:val="en-US" w:eastAsia="zh-CN"/>
              </w:rPr>
              <w:t>3</w:t>
            </w:r>
            <w:r>
              <w:rPr>
                <w:rFonts w:hint="default" w:ascii="Times New Roman" w:hAnsi="Times New Roman" w:cs="Times New Roman"/>
                <w:b w:val="0"/>
                <w:bCs w:val="0"/>
                <w:sz w:val="24"/>
                <w:szCs w:val="24"/>
                <w:vertAlign w:val="baseline"/>
                <w:lang w:val="en-US" w:eastAsia="zh-CN"/>
              </w:rPr>
              <w:t>、0.01023mg/m</w:t>
            </w:r>
            <w:r>
              <w:rPr>
                <w:rFonts w:hint="default" w:ascii="Times New Roman" w:hAnsi="Times New Roman" w:cs="Times New Roman"/>
                <w:b w:val="0"/>
                <w:bCs w:val="0"/>
                <w:sz w:val="24"/>
                <w:szCs w:val="24"/>
                <w:vertAlign w:val="superscript"/>
                <w:lang w:val="en-US" w:eastAsia="zh-CN"/>
              </w:rPr>
              <w:t>3</w:t>
            </w:r>
            <w:r>
              <w:rPr>
                <w:rFonts w:hint="default" w:ascii="Times New Roman" w:hAnsi="Times New Roman" w:cs="Times New Roman"/>
                <w:b w:val="0"/>
                <w:bCs w:val="0"/>
                <w:sz w:val="24"/>
                <w:szCs w:val="24"/>
                <w:vertAlign w:val="baseline"/>
                <w:lang w:val="en-US" w:eastAsia="zh-CN"/>
              </w:rPr>
              <w:t>，</w:t>
            </w:r>
            <w:r>
              <w:rPr>
                <w:rFonts w:hint="eastAsia" w:ascii="Times New Roman" w:hAnsi="Times New Roman" w:cs="Times New Roman"/>
                <w:b w:val="0"/>
                <w:bCs w:val="0"/>
                <w:sz w:val="24"/>
                <w:szCs w:val="24"/>
                <w:vertAlign w:val="baseline"/>
                <w:lang w:val="en-US" w:eastAsia="zh-CN"/>
              </w:rPr>
              <w:t>对应距离为293m，根据HJ2.2-2008的要求，大气评价为三级评价，不再用预测模式进一步预测。根据预测，</w:t>
            </w:r>
            <w:r>
              <w:rPr>
                <w:rFonts w:hint="default" w:ascii="Times New Roman" w:hAnsi="Times New Roman" w:cs="Times New Roman"/>
                <w:snapToGrid w:val="0"/>
                <w:color w:val="auto"/>
                <w:kern w:val="0"/>
                <w:sz w:val="24"/>
                <w:szCs w:val="24"/>
                <w:u w:val="none" w:color="auto"/>
              </w:rPr>
              <w:t>废气正常排放情况下，</w:t>
            </w:r>
            <w:r>
              <w:rPr>
                <w:rFonts w:hint="default" w:ascii="Times New Roman" w:hAnsi="Times New Roman" w:cs="Times New Roman"/>
                <w:snapToGrid w:val="0"/>
                <w:color w:val="auto"/>
                <w:kern w:val="0"/>
                <w:sz w:val="24"/>
                <w:szCs w:val="24"/>
                <w:u w:val="none" w:color="auto"/>
                <w:lang w:eastAsia="zh-CN"/>
              </w:rPr>
              <w:t>有组织排放废气烟尘、SO</w:t>
            </w:r>
            <w:r>
              <w:rPr>
                <w:rFonts w:hint="default" w:ascii="Times New Roman" w:hAnsi="Times New Roman" w:cs="Times New Roman"/>
                <w:snapToGrid w:val="0"/>
                <w:color w:val="auto"/>
                <w:kern w:val="0"/>
                <w:sz w:val="24"/>
                <w:szCs w:val="24"/>
                <w:u w:val="none" w:color="auto"/>
                <w:vertAlign w:val="subscript"/>
                <w:lang w:eastAsia="zh-CN"/>
              </w:rPr>
              <w:t>2</w:t>
            </w:r>
            <w:r>
              <w:rPr>
                <w:rFonts w:hint="default" w:ascii="Times New Roman" w:hAnsi="Times New Roman" w:cs="Times New Roman"/>
                <w:snapToGrid w:val="0"/>
                <w:color w:val="auto"/>
                <w:kern w:val="0"/>
                <w:sz w:val="24"/>
                <w:szCs w:val="24"/>
                <w:u w:val="none" w:color="auto"/>
                <w:lang w:eastAsia="zh-CN"/>
              </w:rPr>
              <w:t>、NO</w:t>
            </w:r>
            <w:r>
              <w:rPr>
                <w:rFonts w:hint="default" w:ascii="Times New Roman" w:hAnsi="Times New Roman" w:cs="Times New Roman"/>
                <w:snapToGrid w:val="0"/>
                <w:color w:val="auto"/>
                <w:kern w:val="0"/>
                <w:sz w:val="24"/>
                <w:szCs w:val="24"/>
                <w:u w:val="none" w:color="auto"/>
                <w:vertAlign w:val="subscript"/>
                <w:lang w:eastAsia="zh-CN"/>
              </w:rPr>
              <w:t>x</w:t>
            </w:r>
            <w:r>
              <w:rPr>
                <w:rFonts w:hint="default" w:ascii="Times New Roman" w:hAnsi="Times New Roman" w:cs="Times New Roman"/>
                <w:color w:val="auto"/>
                <w:sz w:val="24"/>
                <w:szCs w:val="24"/>
                <w:lang w:eastAsia="zh-CN"/>
              </w:rPr>
              <w:t>最大落地浓度分别为0.01759</w:t>
            </w:r>
            <w:r>
              <w:rPr>
                <w:rFonts w:hint="default" w:ascii="Times New Roman" w:hAnsi="Times New Roman" w:cs="Times New Roman"/>
                <w:b w:val="0"/>
                <w:bCs w:val="0"/>
                <w:sz w:val="24"/>
                <w:szCs w:val="24"/>
                <w:vertAlign w:val="baseline"/>
                <w:lang w:val="en-US" w:eastAsia="zh-CN"/>
              </w:rPr>
              <w:t>mg/m</w:t>
            </w:r>
            <w:r>
              <w:rPr>
                <w:rFonts w:hint="default" w:ascii="Times New Roman" w:hAnsi="Times New Roman" w:cs="Times New Roman"/>
                <w:b w:val="0"/>
                <w:bCs w:val="0"/>
                <w:sz w:val="24"/>
                <w:szCs w:val="24"/>
                <w:vertAlign w:val="superscript"/>
                <w:lang w:val="en-US" w:eastAsia="zh-CN"/>
              </w:rPr>
              <w:t>3</w:t>
            </w:r>
            <w:r>
              <w:rPr>
                <w:rFonts w:hint="default" w:ascii="Times New Roman" w:hAnsi="Times New Roman" w:cs="Times New Roman"/>
                <w:b w:val="0"/>
                <w:bCs w:val="0"/>
                <w:sz w:val="24"/>
                <w:szCs w:val="24"/>
                <w:vertAlign w:val="baseline"/>
                <w:lang w:val="en-US" w:eastAsia="zh-CN"/>
              </w:rPr>
              <w:t>、0.006103mg/m</w:t>
            </w:r>
            <w:r>
              <w:rPr>
                <w:rFonts w:hint="default" w:ascii="Times New Roman" w:hAnsi="Times New Roman" w:cs="Times New Roman"/>
                <w:b w:val="0"/>
                <w:bCs w:val="0"/>
                <w:sz w:val="24"/>
                <w:szCs w:val="24"/>
                <w:vertAlign w:val="superscript"/>
                <w:lang w:val="en-US" w:eastAsia="zh-CN"/>
              </w:rPr>
              <w:t>3</w:t>
            </w:r>
            <w:r>
              <w:rPr>
                <w:rFonts w:hint="default" w:ascii="Times New Roman" w:hAnsi="Times New Roman" w:cs="Times New Roman"/>
                <w:b w:val="0"/>
                <w:bCs w:val="0"/>
                <w:sz w:val="24"/>
                <w:szCs w:val="24"/>
                <w:vertAlign w:val="baseline"/>
                <w:lang w:val="en-US" w:eastAsia="zh-CN"/>
              </w:rPr>
              <w:t>、0.01023mg/m</w:t>
            </w:r>
            <w:r>
              <w:rPr>
                <w:rFonts w:hint="default" w:ascii="Times New Roman" w:hAnsi="Times New Roman" w:cs="Times New Roman"/>
                <w:b w:val="0"/>
                <w:bCs w:val="0"/>
                <w:sz w:val="24"/>
                <w:szCs w:val="24"/>
                <w:vertAlign w:val="superscript"/>
                <w:lang w:val="en-US" w:eastAsia="zh-CN"/>
              </w:rPr>
              <w:t>3</w:t>
            </w:r>
            <w:r>
              <w:rPr>
                <w:rFonts w:hint="eastAsia" w:ascii="Times New Roman" w:hAnsi="Times New Roman" w:cs="Times New Roman"/>
                <w:b w:val="0"/>
                <w:bCs w:val="0"/>
                <w:sz w:val="24"/>
                <w:szCs w:val="24"/>
                <w:vertAlign w:val="baseline"/>
                <w:lang w:val="en-US" w:eastAsia="zh-CN"/>
              </w:rPr>
              <w:t>，对周围环境空气质量贡献值较小。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6" w:firstLineChars="200"/>
              <w:jc w:val="both"/>
              <w:textAlignment w:val="auto"/>
              <w:outlineLvl w:val="9"/>
              <w:rPr>
                <w:rFonts w:hint="default" w:ascii="Times New Roman" w:hAnsi="Times New Roman" w:cs="Times New Roman"/>
                <w:b/>
                <w:bCs/>
                <w:sz w:val="24"/>
                <w:szCs w:val="24"/>
                <w:highlight w:val="none"/>
                <w:u w:val="none" w:color="auto"/>
                <w:lang w:val="en-US" w:eastAsia="zh-CN"/>
              </w:rPr>
            </w:pPr>
            <w:r>
              <w:rPr>
                <w:rFonts w:hint="default" w:ascii="Times New Roman" w:hAnsi="Times New Roman" w:cs="Times New Roman"/>
                <w:b/>
                <w:bCs/>
                <w:sz w:val="24"/>
                <w:szCs w:val="24"/>
                <w:highlight w:val="none"/>
                <w:u w:val="none" w:color="auto"/>
                <w:lang w:val="en-US" w:eastAsia="zh-CN"/>
              </w:rPr>
              <w:t>B、非正常工况下有组织废气最大落地浓度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6" w:firstLineChars="200"/>
              <w:jc w:val="center"/>
              <w:textAlignment w:val="auto"/>
              <w:outlineLvl w:val="9"/>
              <w:rPr>
                <w:rFonts w:hint="default" w:ascii="Times New Roman" w:hAnsi="Times New Roman" w:cs="Times New Roman"/>
                <w:b/>
                <w:bCs/>
                <w:sz w:val="21"/>
                <w:szCs w:val="21"/>
                <w:u w:val="none" w:color="auto"/>
              </w:rPr>
            </w:pPr>
            <w:r>
              <w:rPr>
                <w:rFonts w:hint="default" w:ascii="Times New Roman" w:hAnsi="Times New Roman" w:cs="Times New Roman"/>
                <w:b/>
                <w:bCs/>
                <w:sz w:val="21"/>
                <w:szCs w:val="21"/>
                <w:u w:val="none" w:color="auto"/>
              </w:rPr>
              <w:t>表</w:t>
            </w:r>
            <w:r>
              <w:rPr>
                <w:rFonts w:hint="default" w:ascii="Times New Roman" w:hAnsi="Times New Roman" w:cs="Times New Roman"/>
                <w:b/>
                <w:bCs/>
                <w:sz w:val="21"/>
                <w:szCs w:val="21"/>
                <w:u w:val="none" w:color="auto"/>
                <w:lang w:val="en-US" w:eastAsia="zh-CN"/>
              </w:rPr>
              <w:t xml:space="preserve">7-3 </w:t>
            </w:r>
            <w:r>
              <w:rPr>
                <w:rFonts w:hint="default" w:ascii="Times New Roman" w:hAnsi="Times New Roman" w:cs="Times New Roman"/>
                <w:b/>
                <w:bCs/>
                <w:sz w:val="21"/>
                <w:szCs w:val="21"/>
                <w:u w:val="none" w:color="auto"/>
              </w:rPr>
              <w:t>项目</w:t>
            </w:r>
            <w:r>
              <w:rPr>
                <w:rFonts w:hint="default" w:ascii="Times New Roman" w:hAnsi="Times New Roman" w:cs="Times New Roman"/>
                <w:b/>
                <w:bCs/>
                <w:sz w:val="21"/>
                <w:szCs w:val="21"/>
                <w:u w:val="none" w:color="auto"/>
                <w:lang w:eastAsia="zh-CN"/>
              </w:rPr>
              <w:t>非正常工况下</w:t>
            </w:r>
            <w:r>
              <w:rPr>
                <w:rFonts w:hint="default" w:ascii="Times New Roman" w:hAnsi="Times New Roman" w:cs="Times New Roman"/>
                <w:b/>
                <w:bCs/>
                <w:sz w:val="21"/>
                <w:szCs w:val="21"/>
                <w:u w:val="none" w:color="auto"/>
              </w:rPr>
              <w:t>有组织污染源预测参数</w:t>
            </w:r>
          </w:p>
          <w:tbl>
            <w:tblPr>
              <w:tblStyle w:val="20"/>
              <w:tblW w:w="90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3"/>
              <w:gridCol w:w="838"/>
              <w:gridCol w:w="1360"/>
              <w:gridCol w:w="885"/>
              <w:gridCol w:w="645"/>
              <w:gridCol w:w="709"/>
              <w:gridCol w:w="1439"/>
              <w:gridCol w:w="920"/>
              <w:gridCol w:w="1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Merge w:val="restart"/>
                  <w:vAlign w:val="center"/>
                </w:tcPr>
                <w:p>
                  <w:pPr>
                    <w:pStyle w:val="27"/>
                    <w:spacing w:line="240" w:lineRule="auto"/>
                    <w:jc w:val="center"/>
                    <w:rPr>
                      <w:rFonts w:hint="default" w:ascii="Times New Roman" w:hAnsi="Times New Roman" w:eastAsia="宋体" w:cs="Times New Roman"/>
                      <w:sz w:val="21"/>
                      <w:szCs w:val="21"/>
                      <w:u w:val="none" w:color="auto"/>
                      <w:lang w:eastAsia="zh-CN"/>
                    </w:rPr>
                  </w:pPr>
                  <w:r>
                    <w:rPr>
                      <w:rFonts w:hint="default" w:ascii="Times New Roman" w:hAnsi="Times New Roman" w:eastAsia="宋体" w:cs="Times New Roman"/>
                      <w:sz w:val="21"/>
                      <w:szCs w:val="21"/>
                      <w:u w:val="none" w:color="auto"/>
                      <w:lang w:eastAsia="zh-CN"/>
                    </w:rPr>
                    <w:t>排气筒</w:t>
                  </w:r>
                </w:p>
              </w:tc>
              <w:tc>
                <w:tcPr>
                  <w:tcW w:w="838"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风量（m</w:t>
                  </w:r>
                  <w:r>
                    <w:rPr>
                      <w:rFonts w:hint="default" w:ascii="Times New Roman" w:hAnsi="Times New Roman" w:eastAsia="宋体" w:cs="Times New Roman"/>
                      <w:sz w:val="21"/>
                      <w:szCs w:val="21"/>
                      <w:u w:val="none" w:color="auto"/>
                      <w:vertAlign w:val="superscript"/>
                    </w:rPr>
                    <w:t>3</w:t>
                  </w:r>
                  <w:r>
                    <w:rPr>
                      <w:rFonts w:hint="default" w:ascii="Times New Roman" w:hAnsi="Times New Roman" w:eastAsia="宋体" w:cs="Times New Roman"/>
                      <w:sz w:val="21"/>
                      <w:szCs w:val="21"/>
                      <w:u w:val="none" w:color="auto"/>
                    </w:rPr>
                    <w:t>/h）</w:t>
                  </w:r>
                </w:p>
              </w:tc>
              <w:tc>
                <w:tcPr>
                  <w:tcW w:w="1360"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污染物</w:t>
                  </w:r>
                </w:p>
              </w:tc>
              <w:tc>
                <w:tcPr>
                  <w:tcW w:w="885"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排放速率（</w:t>
                  </w:r>
                  <w:r>
                    <w:rPr>
                      <w:rFonts w:hint="default" w:ascii="Times New Roman" w:hAnsi="Times New Roman" w:cs="Times New Roman"/>
                      <w:sz w:val="21"/>
                      <w:szCs w:val="21"/>
                      <w:u w:val="none" w:color="auto"/>
                      <w:lang w:val="en-US" w:eastAsia="zh-CN"/>
                    </w:rPr>
                    <w:t>k</w:t>
                  </w:r>
                  <w:r>
                    <w:rPr>
                      <w:rFonts w:hint="default" w:ascii="Times New Roman" w:hAnsi="Times New Roman" w:eastAsia="宋体" w:cs="Times New Roman"/>
                      <w:sz w:val="21"/>
                      <w:szCs w:val="21"/>
                      <w:u w:val="none" w:color="auto"/>
                    </w:rPr>
                    <w:t>g/h）</w:t>
                  </w:r>
                </w:p>
              </w:tc>
              <w:tc>
                <w:tcPr>
                  <w:tcW w:w="1354" w:type="dxa"/>
                  <w:gridSpan w:val="2"/>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排气筒</w:t>
                  </w:r>
                </w:p>
              </w:tc>
              <w:tc>
                <w:tcPr>
                  <w:tcW w:w="1439" w:type="dxa"/>
                  <w:vMerge w:val="restart"/>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出口烟气温度</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w:t>
                  </w:r>
                </w:p>
              </w:tc>
              <w:tc>
                <w:tcPr>
                  <w:tcW w:w="920" w:type="dxa"/>
                  <w:vMerge w:val="restart"/>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排放</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方式</w:t>
                  </w:r>
                </w:p>
              </w:tc>
              <w:tc>
                <w:tcPr>
                  <w:tcW w:w="1257" w:type="dxa"/>
                  <w:vMerge w:val="restart"/>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评价标准（mg/m</w:t>
                  </w:r>
                  <w:r>
                    <w:rPr>
                      <w:rFonts w:hint="default" w:ascii="Times New Roman" w:hAnsi="Times New Roman" w:eastAsia="宋体" w:cs="Times New Roman"/>
                      <w:sz w:val="21"/>
                      <w:szCs w:val="21"/>
                      <w:u w:val="none" w:color="auto"/>
                      <w:vertAlign w:val="superscript"/>
                      <w:lang w:val="en-US" w:eastAsia="zh-CN"/>
                    </w:rPr>
                    <w:t>3</w:t>
                  </w:r>
                  <w:r>
                    <w:rPr>
                      <w:rFonts w:hint="default" w:ascii="Times New Roman" w:hAnsi="Times New Roman" w:eastAsia="宋体" w:cs="Times New Roman"/>
                      <w:sz w:val="21"/>
                      <w:szCs w:val="21"/>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838"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1360"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885"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高度</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（m）</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直径</w:t>
                  </w:r>
                </w:p>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（m）</w:t>
                  </w:r>
                </w:p>
              </w:tc>
              <w:tc>
                <w:tcPr>
                  <w:tcW w:w="1439" w:type="dxa"/>
                  <w:vMerge w:val="continue"/>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920" w:type="dxa"/>
                  <w:vMerge w:val="continue"/>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p>
              </w:tc>
              <w:tc>
                <w:tcPr>
                  <w:tcW w:w="1257" w:type="dxa"/>
                  <w:vMerge w:val="continue"/>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冲天炉</w:t>
                  </w:r>
                </w:p>
              </w:tc>
              <w:tc>
                <w:tcPr>
                  <w:tcW w:w="838"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100</w:t>
                  </w:r>
                  <w:r>
                    <w:rPr>
                      <w:rFonts w:hint="default" w:ascii="Times New Roman" w:hAnsi="Times New Roman" w:eastAsia="宋体" w:cs="Times New Roman"/>
                      <w:sz w:val="21"/>
                      <w:szCs w:val="21"/>
                      <w:u w:val="none" w:color="auto"/>
                      <w:lang w:val="en-US" w:eastAsia="zh-CN"/>
                    </w:rPr>
                    <w:t>00</w:t>
                  </w:r>
                </w:p>
              </w:tc>
              <w:tc>
                <w:tcPr>
                  <w:tcW w:w="1360"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bCs/>
                      <w:sz w:val="21"/>
                      <w:szCs w:val="21"/>
                      <w:u w:val="none" w:color="auto"/>
                      <w:lang w:val="en-US" w:eastAsia="zh-CN"/>
                    </w:rPr>
                    <w:t>烟尘</w:t>
                  </w:r>
                </w:p>
              </w:tc>
              <w:tc>
                <w:tcPr>
                  <w:tcW w:w="88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24.6</w:t>
                  </w: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15</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3</w:t>
                  </w:r>
                </w:p>
              </w:tc>
              <w:tc>
                <w:tcPr>
                  <w:tcW w:w="143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8</w:t>
                  </w:r>
                  <w:r>
                    <w:rPr>
                      <w:rFonts w:hint="default" w:ascii="Times New Roman" w:hAnsi="Times New Roman" w:eastAsia="宋体" w:cs="Times New Roman"/>
                      <w:sz w:val="21"/>
                      <w:szCs w:val="21"/>
                      <w:u w:val="none" w:color="auto"/>
                      <w:lang w:val="en-US" w:eastAsia="zh-CN"/>
                    </w:rPr>
                    <w:t>0</w:t>
                  </w:r>
                </w:p>
              </w:tc>
              <w:tc>
                <w:tcPr>
                  <w:tcW w:w="920" w:type="dxa"/>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连续</w:t>
                  </w:r>
                </w:p>
              </w:tc>
              <w:tc>
                <w:tcPr>
                  <w:tcW w:w="1257" w:type="dxa"/>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冲天炉</w:t>
                  </w:r>
                </w:p>
              </w:tc>
              <w:tc>
                <w:tcPr>
                  <w:tcW w:w="838" w:type="dxa"/>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100</w:t>
                  </w:r>
                  <w:r>
                    <w:rPr>
                      <w:rFonts w:hint="default" w:ascii="Times New Roman" w:hAnsi="Times New Roman" w:eastAsia="宋体" w:cs="Times New Roman"/>
                      <w:sz w:val="21"/>
                      <w:szCs w:val="21"/>
                      <w:u w:val="none" w:color="auto"/>
                      <w:lang w:val="en-US" w:eastAsia="zh-CN"/>
                    </w:rPr>
                    <w:t>00</w:t>
                  </w:r>
                </w:p>
              </w:tc>
              <w:tc>
                <w:tcPr>
                  <w:tcW w:w="1360" w:type="dxa"/>
                  <w:vAlign w:val="center"/>
                </w:tcPr>
                <w:p>
                  <w:pPr>
                    <w:pStyle w:val="27"/>
                    <w:spacing w:line="240" w:lineRule="auto"/>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eastAsia="宋体" w:cs="Times New Roman"/>
                      <w:bCs/>
                      <w:sz w:val="21"/>
                      <w:szCs w:val="21"/>
                      <w:u w:val="none" w:color="auto"/>
                      <w:lang w:val="en-US" w:eastAsia="zh-CN"/>
                    </w:rPr>
                    <w:t>SO</w:t>
                  </w:r>
                  <w:r>
                    <w:rPr>
                      <w:rFonts w:hint="default" w:ascii="Times New Roman" w:hAnsi="Times New Roman" w:eastAsia="宋体" w:cs="Times New Roman"/>
                      <w:bCs/>
                      <w:sz w:val="21"/>
                      <w:szCs w:val="21"/>
                      <w:u w:val="none" w:color="auto"/>
                      <w:vertAlign w:val="subscript"/>
                      <w:lang w:val="en-US" w:eastAsia="zh-CN"/>
                    </w:rPr>
                    <w:t>2</w:t>
                  </w:r>
                </w:p>
              </w:tc>
              <w:tc>
                <w:tcPr>
                  <w:tcW w:w="88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1.55</w:t>
                  </w: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15</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3</w:t>
                  </w:r>
                </w:p>
              </w:tc>
              <w:tc>
                <w:tcPr>
                  <w:tcW w:w="143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8</w:t>
                  </w:r>
                  <w:r>
                    <w:rPr>
                      <w:rFonts w:hint="default" w:ascii="Times New Roman" w:hAnsi="Times New Roman" w:eastAsia="宋体" w:cs="Times New Roman"/>
                      <w:sz w:val="21"/>
                      <w:szCs w:val="21"/>
                      <w:u w:val="none" w:color="auto"/>
                      <w:lang w:val="en-US" w:eastAsia="zh-CN"/>
                    </w:rPr>
                    <w:t>0</w:t>
                  </w:r>
                </w:p>
              </w:tc>
              <w:tc>
                <w:tcPr>
                  <w:tcW w:w="920" w:type="dxa"/>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连续</w:t>
                  </w:r>
                </w:p>
              </w:tc>
              <w:tc>
                <w:tcPr>
                  <w:tcW w:w="1257" w:type="dxa"/>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1023"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冲天炉</w:t>
                  </w:r>
                </w:p>
              </w:tc>
              <w:tc>
                <w:tcPr>
                  <w:tcW w:w="838" w:type="dxa"/>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100</w:t>
                  </w:r>
                  <w:r>
                    <w:rPr>
                      <w:rFonts w:hint="default" w:ascii="Times New Roman" w:hAnsi="Times New Roman" w:eastAsia="宋体" w:cs="Times New Roman"/>
                      <w:sz w:val="21"/>
                      <w:szCs w:val="21"/>
                      <w:u w:val="none" w:color="auto"/>
                      <w:lang w:val="en-US" w:eastAsia="zh-CN"/>
                    </w:rPr>
                    <w:t>00</w:t>
                  </w:r>
                </w:p>
              </w:tc>
              <w:tc>
                <w:tcPr>
                  <w:tcW w:w="1360" w:type="dxa"/>
                  <w:vAlign w:val="center"/>
                </w:tcPr>
                <w:p>
                  <w:pPr>
                    <w:pStyle w:val="27"/>
                    <w:spacing w:line="240" w:lineRule="auto"/>
                    <w:jc w:val="center"/>
                    <w:rPr>
                      <w:rFonts w:hint="default" w:ascii="Times New Roman" w:hAnsi="Times New Roman" w:eastAsia="宋体" w:cs="Times New Roman"/>
                      <w:bCs/>
                      <w:sz w:val="21"/>
                      <w:szCs w:val="21"/>
                      <w:u w:val="none" w:color="auto"/>
                      <w:lang w:val="en-US" w:eastAsia="zh-CN"/>
                    </w:rPr>
                  </w:pPr>
                  <w:r>
                    <w:rPr>
                      <w:rFonts w:hint="default" w:ascii="Times New Roman" w:hAnsi="Times New Roman" w:cs="Times New Roman"/>
                      <w:sz w:val="21"/>
                      <w:szCs w:val="21"/>
                      <w:lang w:val="en-US" w:eastAsia="zh-CN"/>
                    </w:rPr>
                    <w:t>NO</w:t>
                  </w:r>
                  <w:r>
                    <w:rPr>
                      <w:rFonts w:hint="default" w:ascii="Times New Roman" w:hAnsi="Times New Roman" w:cs="Times New Roman"/>
                      <w:sz w:val="21"/>
                      <w:szCs w:val="21"/>
                      <w:vertAlign w:val="subscript"/>
                      <w:lang w:val="en-US" w:eastAsia="zh-CN"/>
                    </w:rPr>
                    <w:t>x</w:t>
                  </w:r>
                </w:p>
              </w:tc>
              <w:tc>
                <w:tcPr>
                  <w:tcW w:w="885" w:type="dxa"/>
                  <w:vAlign w:val="center"/>
                </w:tcPr>
                <w:p>
                  <w:pPr>
                    <w:pStyle w:val="27"/>
                    <w:spacing w:line="240" w:lineRule="auto"/>
                    <w:jc w:val="center"/>
                    <w:rPr>
                      <w:rFonts w:hint="default" w:ascii="Times New Roman" w:hAnsi="Times New Roman"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0.64</w:t>
                  </w:r>
                </w:p>
              </w:tc>
              <w:tc>
                <w:tcPr>
                  <w:tcW w:w="645"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15</w:t>
                  </w:r>
                </w:p>
              </w:tc>
              <w:tc>
                <w:tcPr>
                  <w:tcW w:w="70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3</w:t>
                  </w:r>
                </w:p>
              </w:tc>
              <w:tc>
                <w:tcPr>
                  <w:tcW w:w="1439" w:type="dxa"/>
                  <w:vAlign w:val="center"/>
                </w:tcPr>
                <w:p>
                  <w:pPr>
                    <w:pStyle w:val="27"/>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8</w:t>
                  </w:r>
                  <w:r>
                    <w:rPr>
                      <w:rFonts w:hint="default" w:ascii="Times New Roman" w:hAnsi="Times New Roman" w:eastAsia="宋体" w:cs="Times New Roman"/>
                      <w:sz w:val="21"/>
                      <w:szCs w:val="21"/>
                      <w:u w:val="none" w:color="auto"/>
                      <w:lang w:val="en-US" w:eastAsia="zh-CN"/>
                    </w:rPr>
                    <w:t>0</w:t>
                  </w:r>
                </w:p>
              </w:tc>
              <w:tc>
                <w:tcPr>
                  <w:tcW w:w="920" w:type="dxa"/>
                  <w:tcBorders>
                    <w:right w:val="single" w:color="auto" w:sz="4" w:space="0"/>
                  </w:tcBorders>
                  <w:vAlign w:val="center"/>
                </w:tcPr>
                <w:p>
                  <w:pPr>
                    <w:pStyle w:val="27"/>
                    <w:spacing w:line="240" w:lineRule="auto"/>
                    <w:jc w:val="center"/>
                    <w:rPr>
                      <w:rFonts w:hint="default" w:ascii="Times New Roman" w:hAnsi="Times New Roman" w:eastAsia="宋体" w:cs="Times New Roman"/>
                      <w:sz w:val="21"/>
                      <w:szCs w:val="21"/>
                      <w:u w:val="none" w:color="auto"/>
                    </w:rPr>
                  </w:pPr>
                  <w:r>
                    <w:rPr>
                      <w:rFonts w:hint="default" w:ascii="Times New Roman" w:hAnsi="Times New Roman" w:eastAsia="宋体" w:cs="Times New Roman"/>
                      <w:sz w:val="21"/>
                      <w:szCs w:val="21"/>
                      <w:u w:val="none" w:color="auto"/>
                    </w:rPr>
                    <w:t>连续</w:t>
                  </w:r>
                </w:p>
              </w:tc>
              <w:tc>
                <w:tcPr>
                  <w:tcW w:w="1257" w:type="dxa"/>
                  <w:tcBorders>
                    <w:left w:val="single" w:color="auto" w:sz="4" w:space="0"/>
                  </w:tcBorders>
                  <w:vAlign w:val="center"/>
                </w:tcPr>
                <w:p>
                  <w:pPr>
                    <w:pStyle w:val="27"/>
                    <w:spacing w:line="240" w:lineRule="auto"/>
                    <w:ind w:firstLine="0" w:firstLineChars="0"/>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eastAsia="宋体" w:cs="Times New Roman"/>
                      <w:sz w:val="21"/>
                      <w:szCs w:val="21"/>
                      <w:u w:val="none" w:color="auto"/>
                      <w:lang w:val="en-US" w:eastAsia="zh-CN"/>
                    </w:rPr>
                    <w:t>0.</w:t>
                  </w:r>
                  <w:r>
                    <w:rPr>
                      <w:rFonts w:hint="default" w:ascii="Times New Roman" w:hAnsi="Times New Roman" w:cs="Times New Roman"/>
                      <w:sz w:val="21"/>
                      <w:szCs w:val="21"/>
                      <w:u w:val="none" w:color="auto"/>
                      <w:lang w:val="en-US" w:eastAsia="zh-CN"/>
                    </w:rPr>
                    <w:t>2</w:t>
                  </w:r>
                </w:p>
              </w:tc>
            </w:tr>
          </w:tbl>
          <w:p>
            <w:pPr>
              <w:adjustRightInd w:val="0"/>
              <w:snapToGrid w:val="0"/>
              <w:spacing w:line="240" w:lineRule="auto"/>
              <w:jc w:val="center"/>
              <w:rPr>
                <w:rFonts w:hint="default" w:ascii="Times New Roman" w:hAnsi="Times New Roman" w:cs="Times New Roman"/>
                <w:b/>
                <w:sz w:val="21"/>
                <w:szCs w:val="21"/>
                <w:highlight w:val="none"/>
                <w:u w:val="none" w:color="auto"/>
              </w:rPr>
            </w:pPr>
            <w:r>
              <w:rPr>
                <w:rFonts w:hint="default" w:ascii="Times New Roman" w:hAnsi="Times New Roman" w:cs="Times New Roman"/>
                <w:b/>
                <w:sz w:val="21"/>
                <w:szCs w:val="21"/>
                <w:highlight w:val="none"/>
                <w:u w:val="none" w:color="auto"/>
                <w:lang w:val="en-US" w:eastAsia="zh-CN"/>
              </w:rPr>
              <w:t>表7-4 非</w:t>
            </w:r>
            <w:r>
              <w:rPr>
                <w:rFonts w:hint="default" w:ascii="Times New Roman" w:hAnsi="Times New Roman" w:cs="Times New Roman"/>
                <w:b/>
                <w:sz w:val="21"/>
                <w:szCs w:val="21"/>
                <w:highlight w:val="none"/>
                <w:u w:val="none" w:color="auto"/>
                <w:lang w:eastAsia="zh-CN"/>
              </w:rPr>
              <w:t>正常工况</w:t>
            </w:r>
            <w:r>
              <w:rPr>
                <w:rFonts w:hint="default" w:ascii="Times New Roman" w:hAnsi="Times New Roman" w:cs="Times New Roman"/>
                <w:b/>
                <w:sz w:val="21"/>
                <w:szCs w:val="21"/>
                <w:highlight w:val="none"/>
                <w:u w:val="none" w:color="auto"/>
              </w:rPr>
              <w:t>有组织排放估算结果表</w:t>
            </w:r>
            <w:r>
              <w:rPr>
                <w:rFonts w:hint="default" w:ascii="Times New Roman" w:hAnsi="Times New Roman" w:cs="Times New Roman"/>
                <w:b/>
                <w:sz w:val="21"/>
                <w:szCs w:val="21"/>
                <w:highlight w:val="none"/>
                <w:u w:val="none" w:color="auto"/>
                <w:lang w:eastAsia="zh-CN"/>
              </w:rPr>
              <w:t>（距离单位</w:t>
            </w:r>
            <w:r>
              <w:rPr>
                <w:rFonts w:hint="default" w:ascii="Times New Roman" w:hAnsi="Times New Roman" w:cs="Times New Roman"/>
                <w:b/>
                <w:sz w:val="21"/>
                <w:szCs w:val="21"/>
                <w:highlight w:val="none"/>
                <w:u w:val="none" w:color="auto"/>
                <w:lang w:val="en-US" w:eastAsia="zh-CN"/>
              </w:rPr>
              <w:t>m，浓度单位</w:t>
            </w:r>
            <w:r>
              <w:rPr>
                <w:rFonts w:hint="default" w:ascii="Times New Roman" w:hAnsi="Times New Roman" w:cs="Times New Roman"/>
                <w:b/>
                <w:bCs/>
                <w:szCs w:val="21"/>
                <w:u w:val="none" w:color="auto"/>
              </w:rPr>
              <w:t>mg/m</w:t>
            </w:r>
            <w:r>
              <w:rPr>
                <w:rFonts w:hint="default" w:ascii="Times New Roman" w:hAnsi="Times New Roman" w:cs="Times New Roman"/>
                <w:b/>
                <w:bCs/>
                <w:szCs w:val="21"/>
                <w:u w:val="none" w:color="auto"/>
                <w:vertAlign w:val="superscript"/>
              </w:rPr>
              <w:t>3</w:t>
            </w:r>
            <w:r>
              <w:rPr>
                <w:rFonts w:hint="default" w:ascii="Times New Roman" w:hAnsi="Times New Roman" w:cs="Times New Roman"/>
                <w:b/>
                <w:bCs/>
                <w:sz w:val="21"/>
                <w:szCs w:val="21"/>
                <w:highlight w:val="none"/>
                <w:u w:val="none" w:color="auto"/>
                <w:lang w:val="en-US" w:eastAsia="zh-CN"/>
              </w:rPr>
              <w:t>，</w:t>
            </w:r>
            <w:r>
              <w:rPr>
                <w:rFonts w:hint="default" w:ascii="Times New Roman" w:hAnsi="Times New Roman" w:cs="Times New Roman"/>
                <w:b/>
                <w:sz w:val="21"/>
                <w:szCs w:val="21"/>
                <w:highlight w:val="none"/>
                <w:u w:val="none" w:color="auto"/>
                <w:lang w:val="en-US" w:eastAsia="zh-CN"/>
              </w:rPr>
              <w:t>占标率%</w:t>
            </w:r>
            <w:r>
              <w:rPr>
                <w:rFonts w:hint="default" w:ascii="Times New Roman" w:hAnsi="Times New Roman" w:cs="Times New Roman"/>
                <w:b/>
                <w:sz w:val="21"/>
                <w:szCs w:val="21"/>
                <w:highlight w:val="none"/>
                <w:u w:val="none" w:color="auto"/>
                <w:lang w:eastAsia="zh-CN"/>
              </w:rPr>
              <w:t>）</w:t>
            </w:r>
          </w:p>
          <w:tbl>
            <w:tblPr>
              <w:tblStyle w:val="21"/>
              <w:tblW w:w="90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169"/>
              <w:gridCol w:w="1275"/>
              <w:gridCol w:w="1320"/>
              <w:gridCol w:w="1306"/>
              <w:gridCol w:w="1410"/>
              <w:gridCol w:w="1247"/>
              <w:gridCol w:w="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7" w:type="dxa"/>
                  <w:vMerge w:val="restart"/>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下风向距离（m）</w:t>
                  </w:r>
                </w:p>
              </w:tc>
              <w:tc>
                <w:tcPr>
                  <w:tcW w:w="2444"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颗粒物</w:t>
                  </w:r>
                </w:p>
              </w:tc>
              <w:tc>
                <w:tcPr>
                  <w:tcW w:w="2626"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SO</w:t>
                  </w:r>
                  <w:r>
                    <w:rPr>
                      <w:rFonts w:hint="default" w:ascii="Times New Roman" w:hAnsi="Times New Roman" w:cs="Times New Roman"/>
                      <w:b w:val="0"/>
                      <w:bCs w:val="0"/>
                      <w:sz w:val="21"/>
                      <w:szCs w:val="21"/>
                      <w:vertAlign w:val="subscript"/>
                      <w:lang w:val="en-US" w:eastAsia="zh-CN"/>
                    </w:rPr>
                    <w:t>2</w:t>
                  </w:r>
                </w:p>
              </w:tc>
              <w:tc>
                <w:tcPr>
                  <w:tcW w:w="2659" w:type="dxa"/>
                  <w:gridSpan w:val="3"/>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lang w:val="en-US" w:eastAsia="zh-CN"/>
                    </w:rPr>
                    <w:t>NO</w:t>
                  </w:r>
                  <w:r>
                    <w:rPr>
                      <w:rFonts w:hint="default" w:ascii="Times New Roman" w:hAnsi="Times New Roman" w:cs="Times New Roman"/>
                      <w:b w:val="0"/>
                      <w:bCs w:val="0"/>
                      <w:sz w:val="21"/>
                      <w:szCs w:val="21"/>
                      <w:vertAlign w:val="subscript"/>
                      <w:lang w:val="en-US" w:eastAsia="zh-C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Merge w:val="continue"/>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p>
              </w:tc>
              <w:tc>
                <w:tcPr>
                  <w:tcW w:w="1169" w:type="dxa"/>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浓度（mg/m</w:t>
                  </w:r>
                  <w:r>
                    <w:rPr>
                      <w:rFonts w:hint="default" w:ascii="Times New Roman" w:hAnsi="Times New Roman" w:cs="Times New Roman"/>
                      <w:b w:val="0"/>
                      <w:bCs w:val="0"/>
                      <w:color w:val="auto"/>
                      <w:sz w:val="21"/>
                      <w:szCs w:val="21"/>
                      <w:vertAlign w:val="superscript"/>
                    </w:rPr>
                    <w:t>3</w:t>
                  </w:r>
                  <w:r>
                    <w:rPr>
                      <w:rFonts w:hint="default" w:ascii="Times New Roman" w:hAnsi="Times New Roman" w:cs="Times New Roman"/>
                      <w:b w:val="0"/>
                      <w:bCs w:val="0"/>
                      <w:color w:val="auto"/>
                      <w:sz w:val="21"/>
                      <w:szCs w:val="21"/>
                    </w:rPr>
                    <w:t>）</w:t>
                  </w:r>
                </w:p>
              </w:tc>
              <w:tc>
                <w:tcPr>
                  <w:tcW w:w="1275" w:type="dxa"/>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占标率（%）</w:t>
                  </w:r>
                </w:p>
              </w:tc>
              <w:tc>
                <w:tcPr>
                  <w:tcW w:w="1320" w:type="dxa"/>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浓度（mg/m</w:t>
                  </w:r>
                  <w:r>
                    <w:rPr>
                      <w:rFonts w:hint="default" w:ascii="Times New Roman" w:hAnsi="Times New Roman" w:cs="Times New Roman"/>
                      <w:b w:val="0"/>
                      <w:bCs w:val="0"/>
                      <w:color w:val="auto"/>
                      <w:sz w:val="21"/>
                      <w:szCs w:val="21"/>
                      <w:vertAlign w:val="superscript"/>
                    </w:rPr>
                    <w:t>3</w:t>
                  </w:r>
                  <w:r>
                    <w:rPr>
                      <w:rFonts w:hint="default" w:ascii="Times New Roman" w:hAnsi="Times New Roman" w:cs="Times New Roman"/>
                      <w:b w:val="0"/>
                      <w:bCs w:val="0"/>
                      <w:color w:val="auto"/>
                      <w:sz w:val="21"/>
                      <w:szCs w:val="21"/>
                    </w:rPr>
                    <w:t>）</w:t>
                  </w:r>
                </w:p>
              </w:tc>
              <w:tc>
                <w:tcPr>
                  <w:tcW w:w="1306" w:type="dxa"/>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占标率（%）</w:t>
                  </w:r>
                </w:p>
              </w:tc>
              <w:tc>
                <w:tcPr>
                  <w:tcW w:w="1410" w:type="dxa"/>
                  <w:vAlign w:val="center"/>
                </w:tcPr>
                <w:p>
                  <w:pPr>
                    <w:pStyle w:val="8"/>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浓度（mg/m</w:t>
                  </w:r>
                  <w:r>
                    <w:rPr>
                      <w:rFonts w:hint="default" w:ascii="Times New Roman" w:hAnsi="Times New Roman" w:cs="Times New Roman"/>
                      <w:b w:val="0"/>
                      <w:bCs w:val="0"/>
                      <w:color w:val="auto"/>
                      <w:sz w:val="21"/>
                      <w:szCs w:val="21"/>
                      <w:vertAlign w:val="superscript"/>
                    </w:rPr>
                    <w:t>3</w:t>
                  </w:r>
                  <w:r>
                    <w:rPr>
                      <w:rFonts w:hint="default" w:ascii="Times New Roman" w:hAnsi="Times New Roman" w:cs="Times New Roman"/>
                      <w:b w:val="0"/>
                      <w:bCs w:val="0"/>
                      <w:color w:val="auto"/>
                      <w:sz w:val="21"/>
                      <w:szCs w:val="21"/>
                    </w:rPr>
                    <w:t>）</w:t>
                  </w:r>
                </w:p>
              </w:tc>
              <w:tc>
                <w:tcPr>
                  <w:tcW w:w="1247" w:type="dxa"/>
                  <w:vAlign w:val="center"/>
                </w:tcPr>
                <w:p>
                  <w:pPr>
                    <w:pStyle w:val="8"/>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46"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10</w:t>
                  </w:r>
                </w:p>
              </w:tc>
              <w:tc>
                <w:tcPr>
                  <w:tcW w:w="1169"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color w:val="auto"/>
                      <w:sz w:val="21"/>
                      <w:szCs w:val="21"/>
                      <w:lang w:val="en-US" w:eastAsia="zh-CN"/>
                    </w:rPr>
                    <w:t>0</w:t>
                  </w:r>
                </w:p>
              </w:tc>
              <w:tc>
                <w:tcPr>
                  <w:tcW w:w="1275"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0</w:t>
                  </w:r>
                  <w:r>
                    <w:rPr>
                      <w:rFonts w:hint="default" w:ascii="Times New Roman" w:hAnsi="Times New Roman" w:cs="Times New Roman"/>
                      <w:b w:val="0"/>
                      <w:bCs w:val="0"/>
                      <w:color w:val="auto"/>
                      <w:sz w:val="21"/>
                      <w:szCs w:val="21"/>
                      <w:lang w:val="en-US" w:eastAsia="zh-CN"/>
                    </w:rPr>
                    <w:t>.00</w:t>
                  </w:r>
                </w:p>
              </w:tc>
              <w:tc>
                <w:tcPr>
                  <w:tcW w:w="1320"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lang w:val="en-US" w:eastAsia="zh-CN"/>
                    </w:rPr>
                    <w:t>0</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rPr>
                    <w:t>0.00</w:t>
                  </w:r>
                </w:p>
              </w:tc>
              <w:tc>
                <w:tcPr>
                  <w:tcW w:w="1410" w:type="dxa"/>
                  <w:vAlign w:val="center"/>
                </w:tcPr>
                <w:p>
                  <w:pPr>
                    <w:spacing w:line="240" w:lineRule="auto"/>
                    <w:jc w:val="center"/>
                    <w:rPr>
                      <w:rFonts w:hint="default" w:ascii="Times New Roman" w:hAnsi="Times New Roman" w:eastAsia="宋体" w:cs="Times New Roman"/>
                      <w:b w:val="0"/>
                      <w:bCs w:val="0"/>
                      <w:sz w:val="21"/>
                      <w:szCs w:val="21"/>
                      <w:lang w:eastAsia="zh-CN"/>
                    </w:rPr>
                  </w:pPr>
                  <w:r>
                    <w:rPr>
                      <w:rFonts w:hint="default" w:ascii="Times New Roman" w:hAnsi="Times New Roman" w:cs="Times New Roman"/>
                      <w:sz w:val="21"/>
                      <w:szCs w:val="21"/>
                      <w:lang w:val="en-US" w:eastAsia="zh-CN"/>
                    </w:rPr>
                    <w:t>0</w:t>
                  </w:r>
                </w:p>
              </w:tc>
              <w:tc>
                <w:tcPr>
                  <w:tcW w:w="1247" w:type="dxa"/>
                  <w:vAlign w:val="center"/>
                </w:tcPr>
                <w:p>
                  <w:pPr>
                    <w:spacing w:line="240" w:lineRule="auto"/>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100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0.3198</w:t>
                  </w:r>
                </w:p>
              </w:tc>
              <w:tc>
                <w:tcPr>
                  <w:tcW w:w="1275"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35.53</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0.02015</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4.03</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0.008321</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4.16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200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0.4172</w:t>
                  </w:r>
                </w:p>
              </w:tc>
              <w:tc>
                <w:tcPr>
                  <w:tcW w:w="1275"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46.36</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0.02629</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5.26</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0.01085</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5.42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293</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0.4416</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49.07</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0.02782</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5.56</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0.01149</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sz w:val="21"/>
                      <w:szCs w:val="21"/>
                    </w:rPr>
                    <w:t>300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0.4412</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49.02</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0.0278</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5.56</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0.01148</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0.4245</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47.17</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0.02675</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5.35</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0.01104</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500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0.3921</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43.57</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0.0247</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4.94</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0.0102</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600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0.3702</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41.13</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0.02332</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4.66</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0.009631</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4.82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700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0.3597</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39.97</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0.02266</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4.53</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0.009358</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4.68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800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0.3469</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38.54</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0.02186</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4.37</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0.009026</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4.51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900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0.3328</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36.98</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0.02097</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4.19</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0.008658</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4.33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1000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0.3137</w:t>
                  </w:r>
                </w:p>
              </w:tc>
              <w:tc>
                <w:tcPr>
                  <w:tcW w:w="1275"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34.86</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0.01977</w:t>
                  </w:r>
                </w:p>
              </w:tc>
              <w:tc>
                <w:tcPr>
                  <w:tcW w:w="1306"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3.95</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0.008161</w:t>
                  </w:r>
                </w:p>
              </w:tc>
              <w:tc>
                <w:tcPr>
                  <w:tcW w:w="1247"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4.08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89"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1500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0.2503</w:t>
                  </w:r>
                </w:p>
              </w:tc>
              <w:tc>
                <w:tcPr>
                  <w:tcW w:w="1275"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27.81</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0.01577</w:t>
                  </w:r>
                </w:p>
              </w:tc>
              <w:tc>
                <w:tcPr>
                  <w:tcW w:w="1306"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lang w:val="en-US" w:eastAsia="zh-CN"/>
                    </w:rPr>
                    <w:t>3.15</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0.006512</w:t>
                  </w:r>
                </w:p>
              </w:tc>
              <w:tc>
                <w:tcPr>
                  <w:tcW w:w="1247" w:type="dxa"/>
                  <w:vAlign w:val="center"/>
                </w:tcPr>
                <w:p>
                  <w:pPr>
                    <w:spacing w:line="240" w:lineRule="auto"/>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3.26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2000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0.1969</w:t>
                  </w:r>
                </w:p>
              </w:tc>
              <w:tc>
                <w:tcPr>
                  <w:tcW w:w="1275"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lang w:val="en-US" w:eastAsia="zh-CN"/>
                    </w:rPr>
                    <w:t>21.88</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rPr>
                    <w:t>0.0124</w:t>
                  </w:r>
                </w:p>
              </w:tc>
              <w:tc>
                <w:tcPr>
                  <w:tcW w:w="1306"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lang w:val="en-US" w:eastAsia="zh-CN"/>
                    </w:rPr>
                    <w:t>2.48</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0.005122</w:t>
                  </w:r>
                </w:p>
              </w:tc>
              <w:tc>
                <w:tcPr>
                  <w:tcW w:w="1247" w:type="dxa"/>
                  <w:vAlign w:val="center"/>
                </w:tcPr>
                <w:p>
                  <w:pPr>
                    <w:spacing w:line="240" w:lineRule="auto"/>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2.56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 w:hRule="atLeast"/>
              </w:trPr>
              <w:tc>
                <w:tcPr>
                  <w:tcW w:w="1347"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2500</w:t>
                  </w:r>
                </w:p>
              </w:tc>
              <w:tc>
                <w:tcPr>
                  <w:tcW w:w="1169"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0.2019</w:t>
                  </w:r>
                </w:p>
              </w:tc>
              <w:tc>
                <w:tcPr>
                  <w:tcW w:w="1275"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lang w:val="en-US" w:eastAsia="zh-CN"/>
                    </w:rPr>
                    <w:t>22.43</w:t>
                  </w:r>
                </w:p>
              </w:tc>
              <w:tc>
                <w:tcPr>
                  <w:tcW w:w="1320" w:type="dxa"/>
                  <w:vAlign w:val="center"/>
                </w:tcPr>
                <w:p>
                  <w:pPr>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rPr>
                    <w:t>0.01272</w:t>
                  </w:r>
                </w:p>
              </w:tc>
              <w:tc>
                <w:tcPr>
                  <w:tcW w:w="1306" w:type="dxa"/>
                  <w:vAlign w:val="center"/>
                </w:tcPr>
                <w:p>
                  <w:pPr>
                    <w:spacing w:line="240" w:lineRule="auto"/>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lang w:val="en-US" w:eastAsia="zh-CN"/>
                    </w:rPr>
                    <w:t>2.54</w:t>
                  </w:r>
                </w:p>
              </w:tc>
              <w:tc>
                <w:tcPr>
                  <w:tcW w:w="1410" w:type="dxa"/>
                  <w:vAlign w:val="center"/>
                </w:tcPr>
                <w:p>
                  <w:pPr>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0.005253</w:t>
                  </w:r>
                </w:p>
              </w:tc>
              <w:tc>
                <w:tcPr>
                  <w:tcW w:w="1247" w:type="dxa"/>
                  <w:vAlign w:val="center"/>
                </w:tcPr>
                <w:p>
                  <w:pPr>
                    <w:spacing w:line="240" w:lineRule="auto"/>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7" w:type="dxa"/>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标准值</w:t>
                  </w:r>
                </w:p>
              </w:tc>
              <w:tc>
                <w:tcPr>
                  <w:tcW w:w="2444"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0.9mg/m</w:t>
                  </w:r>
                  <w:r>
                    <w:rPr>
                      <w:rFonts w:hint="default" w:ascii="Times New Roman" w:hAnsi="Times New Roman" w:cs="Times New Roman"/>
                      <w:b w:val="0"/>
                      <w:bCs w:val="0"/>
                      <w:color w:val="auto"/>
                      <w:sz w:val="21"/>
                      <w:szCs w:val="21"/>
                      <w:vertAlign w:val="superscript"/>
                      <w:lang w:val="en-US" w:eastAsia="zh-CN"/>
                    </w:rPr>
                    <w:t>3</w:t>
                  </w:r>
                </w:p>
              </w:tc>
              <w:tc>
                <w:tcPr>
                  <w:tcW w:w="2626"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0.5mg/m</w:t>
                  </w:r>
                  <w:r>
                    <w:rPr>
                      <w:rFonts w:hint="default" w:ascii="Times New Roman" w:hAnsi="Times New Roman" w:cs="Times New Roman"/>
                      <w:b w:val="0"/>
                      <w:bCs w:val="0"/>
                      <w:sz w:val="21"/>
                      <w:szCs w:val="21"/>
                      <w:vertAlign w:val="superscript"/>
                      <w:lang w:val="en-US" w:eastAsia="zh-CN"/>
                    </w:rPr>
                    <w:t>3</w:t>
                  </w:r>
                </w:p>
              </w:tc>
              <w:tc>
                <w:tcPr>
                  <w:tcW w:w="2659" w:type="dxa"/>
                  <w:gridSpan w:val="3"/>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0.2mg/m</w:t>
                  </w:r>
                  <w:r>
                    <w:rPr>
                      <w:rFonts w:hint="default" w:ascii="Times New Roman" w:hAnsi="Times New Roman" w:cs="Times New Roman"/>
                      <w:b w:val="0"/>
                      <w:bCs w:val="0"/>
                      <w:sz w:val="21"/>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7" w:type="dxa"/>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下风向最大浓度及距离</w:t>
                  </w:r>
                </w:p>
              </w:tc>
              <w:tc>
                <w:tcPr>
                  <w:tcW w:w="2444"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0.4416</w:t>
                  </w:r>
                  <w:r>
                    <w:rPr>
                      <w:rFonts w:hint="default" w:ascii="Times New Roman" w:hAnsi="Times New Roman" w:cs="Times New Roman"/>
                      <w:b w:val="0"/>
                      <w:bCs w:val="0"/>
                      <w:color w:val="auto"/>
                      <w:sz w:val="21"/>
                      <w:szCs w:val="21"/>
                      <w:vertAlign w:val="baseline"/>
                      <w:lang w:val="en-US" w:eastAsia="zh-CN"/>
                    </w:rPr>
                    <w:t>mg/m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,293m</w:t>
                  </w:r>
                </w:p>
              </w:tc>
              <w:tc>
                <w:tcPr>
                  <w:tcW w:w="2626"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0.02782mg/m</w:t>
                  </w:r>
                  <w:r>
                    <w:rPr>
                      <w:rFonts w:hint="default" w:ascii="Times New Roman" w:hAnsi="Times New Roman" w:cs="Times New Roman"/>
                      <w:b w:val="0"/>
                      <w:bCs w:val="0"/>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,293m</w:t>
                  </w:r>
                </w:p>
              </w:tc>
              <w:tc>
                <w:tcPr>
                  <w:tcW w:w="2659" w:type="dxa"/>
                  <w:gridSpan w:val="3"/>
                  <w:vAlign w:val="center"/>
                </w:tcPr>
                <w:p>
                  <w:pPr>
                    <w:pStyle w:val="8"/>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0.01149</w:t>
                  </w:r>
                  <w:r>
                    <w:rPr>
                      <w:rFonts w:hint="default" w:ascii="Times New Roman" w:hAnsi="Times New Roman" w:cs="Times New Roman"/>
                      <w:b w:val="0"/>
                      <w:bCs w:val="0"/>
                      <w:sz w:val="21"/>
                      <w:szCs w:val="21"/>
                      <w:vertAlign w:val="baseline"/>
                      <w:lang w:val="en-US" w:eastAsia="zh-CN"/>
                    </w:rPr>
                    <w:t>mg/m</w:t>
                  </w:r>
                  <w:r>
                    <w:rPr>
                      <w:rFonts w:hint="default" w:ascii="Times New Roman" w:hAnsi="Times New Roman" w:cs="Times New Roman"/>
                      <w:b w:val="0"/>
                      <w:bCs w:val="0"/>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,293m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7" w:type="dxa"/>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color w:val="auto"/>
                      <w:sz w:val="21"/>
                      <w:szCs w:val="21"/>
                    </w:rPr>
                    <w:t>最大占标率</w:t>
                  </w:r>
                </w:p>
              </w:tc>
              <w:tc>
                <w:tcPr>
                  <w:tcW w:w="2444"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49.07</w:t>
                  </w:r>
                  <w:r>
                    <w:rPr>
                      <w:rFonts w:hint="default" w:ascii="Times New Roman" w:hAnsi="Times New Roman" w:cs="Times New Roman"/>
                      <w:b w:val="0"/>
                      <w:bCs w:val="0"/>
                      <w:color w:val="auto"/>
                      <w:sz w:val="21"/>
                      <w:szCs w:val="21"/>
                      <w:vertAlign w:val="baseline"/>
                      <w:lang w:val="en-US" w:eastAsia="zh-CN"/>
                    </w:rPr>
                    <w:t>%</w:t>
                  </w:r>
                </w:p>
              </w:tc>
              <w:tc>
                <w:tcPr>
                  <w:tcW w:w="2626" w:type="dxa"/>
                  <w:gridSpan w:val="2"/>
                  <w:vAlign w:val="center"/>
                </w:tcPr>
                <w:p>
                  <w:pPr>
                    <w:pStyle w:val="8"/>
                    <w:spacing w:line="240" w:lineRule="auto"/>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sz w:val="21"/>
                      <w:szCs w:val="21"/>
                    </w:rPr>
                    <w:t>5.56</w:t>
                  </w:r>
                  <w:r>
                    <w:rPr>
                      <w:rFonts w:hint="default" w:ascii="Times New Roman" w:hAnsi="Times New Roman" w:cs="Times New Roman"/>
                      <w:b w:val="0"/>
                      <w:bCs w:val="0"/>
                      <w:sz w:val="21"/>
                      <w:szCs w:val="21"/>
                      <w:vertAlign w:val="baseline"/>
                      <w:lang w:val="en-US" w:eastAsia="zh-CN"/>
                    </w:rPr>
                    <w:t>%</w:t>
                  </w:r>
                </w:p>
              </w:tc>
              <w:tc>
                <w:tcPr>
                  <w:tcW w:w="2659" w:type="dxa"/>
                  <w:gridSpan w:val="3"/>
                  <w:vAlign w:val="center"/>
                </w:tcPr>
                <w:p>
                  <w:pPr>
                    <w:pStyle w:val="8"/>
                    <w:spacing w:line="240" w:lineRule="auto"/>
                    <w:jc w:val="center"/>
                    <w:rPr>
                      <w:rFonts w:hint="default" w:ascii="Times New Roman" w:hAnsi="Times New Roman" w:cs="Times New Roman"/>
                      <w:b w:val="0"/>
                      <w:bCs w:val="0"/>
                      <w:sz w:val="21"/>
                      <w:szCs w:val="21"/>
                    </w:rPr>
                  </w:pP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74</w:t>
                  </w:r>
                  <w:r>
                    <w:rPr>
                      <w:rFonts w:hint="default" w:ascii="Times New Roman" w:hAnsi="Times New Roman" w:cs="Times New Roman"/>
                      <w:b w:val="0"/>
                      <w:bCs w:val="0"/>
                      <w:sz w:val="21"/>
                      <w:szCs w:val="21"/>
                      <w:vertAlign w:val="baseline"/>
                      <w:lang w:val="en-US" w:eastAsia="zh-CN"/>
                    </w:rPr>
                    <w:t>%</w:t>
                  </w:r>
                </w:p>
              </w:tc>
            </w:tr>
          </w:tbl>
          <w:p>
            <w:pPr>
              <w:pStyle w:val="19"/>
              <w:spacing w:line="360" w:lineRule="auto"/>
              <w:ind w:left="0" w:leftChars="0" w:firstLine="466" w:firstLineChars="200"/>
              <w:rPr>
                <w:rFonts w:hint="default" w:ascii="Times New Roman" w:hAnsi="Times New Roman" w:cs="Times New Roman"/>
                <w:color w:val="auto"/>
                <w:sz w:val="24"/>
                <w:szCs w:val="24"/>
                <w:u w:val="none" w:color="auto"/>
                <w:vertAlign w:val="baseline"/>
                <w:lang w:val="en-US" w:eastAsia="zh-CN"/>
              </w:rPr>
            </w:pPr>
            <w:r>
              <w:rPr>
                <w:rFonts w:hint="default" w:ascii="Times New Roman" w:hAnsi="Times New Roman" w:cs="Times New Roman"/>
                <w:color w:val="auto"/>
                <w:sz w:val="24"/>
                <w:szCs w:val="24"/>
                <w:u w:val="none" w:color="auto"/>
                <w:lang w:val="en-US" w:eastAsia="zh-CN"/>
              </w:rPr>
              <w:t>由上表可知：在非正常工况下，</w:t>
            </w:r>
            <w:r>
              <w:rPr>
                <w:rFonts w:hint="default" w:ascii="Times New Roman" w:hAnsi="Times New Roman" w:cs="Times New Roman"/>
                <w:color w:val="auto"/>
                <w:sz w:val="24"/>
                <w:szCs w:val="24"/>
                <w:u w:val="none" w:color="auto"/>
                <w:vertAlign w:val="baseline"/>
                <w:lang w:val="en-US" w:eastAsia="zh-CN"/>
              </w:rPr>
              <w:t>颗粒物、</w:t>
            </w:r>
            <w:r>
              <w:rPr>
                <w:rFonts w:hint="default" w:ascii="Times New Roman" w:hAnsi="Times New Roman" w:cs="Times New Roman"/>
                <w:color w:val="auto"/>
                <w:sz w:val="24"/>
                <w:szCs w:val="24"/>
                <w:u w:val="none" w:color="auto"/>
                <w:lang w:val="en-US" w:eastAsia="zh-CN"/>
              </w:rPr>
              <w:t>SO</w:t>
            </w:r>
            <w:r>
              <w:rPr>
                <w:rFonts w:hint="default" w:ascii="Times New Roman" w:hAnsi="Times New Roman" w:cs="Times New Roman"/>
                <w:color w:val="auto"/>
                <w:sz w:val="24"/>
                <w:szCs w:val="24"/>
                <w:u w:val="none" w:color="auto"/>
                <w:vertAlign w:val="subscript"/>
                <w:lang w:val="en-US" w:eastAsia="zh-CN"/>
              </w:rPr>
              <w:t>2</w:t>
            </w:r>
            <w:r>
              <w:rPr>
                <w:rFonts w:hint="default" w:ascii="Times New Roman" w:hAnsi="Times New Roman" w:cs="Times New Roman"/>
                <w:color w:val="auto"/>
                <w:sz w:val="24"/>
                <w:szCs w:val="24"/>
                <w:u w:val="none" w:color="auto"/>
                <w:lang w:val="en-US" w:eastAsia="zh-CN"/>
              </w:rPr>
              <w:t>、</w:t>
            </w:r>
            <w:r>
              <w:rPr>
                <w:rFonts w:hint="default" w:ascii="Times New Roman" w:hAnsi="Times New Roman" w:cs="Times New Roman"/>
                <w:sz w:val="24"/>
                <w:szCs w:val="24"/>
                <w:lang w:val="en-US" w:eastAsia="zh-CN"/>
              </w:rPr>
              <w:t>NO</w:t>
            </w:r>
            <w:r>
              <w:rPr>
                <w:rFonts w:hint="default" w:ascii="Times New Roman" w:hAnsi="Times New Roman" w:cs="Times New Roman"/>
                <w:sz w:val="24"/>
                <w:szCs w:val="24"/>
                <w:vertAlign w:val="subscript"/>
                <w:lang w:val="en-US" w:eastAsia="zh-CN"/>
              </w:rPr>
              <w:t>x</w:t>
            </w:r>
            <w:r>
              <w:rPr>
                <w:rFonts w:hint="default" w:ascii="Times New Roman" w:hAnsi="Times New Roman" w:cs="Times New Roman"/>
                <w:color w:val="auto"/>
                <w:sz w:val="24"/>
                <w:szCs w:val="24"/>
                <w:u w:val="none" w:color="auto"/>
                <w:vertAlign w:val="baseline"/>
                <w:lang w:val="en-US" w:eastAsia="zh-CN"/>
              </w:rPr>
              <w:t>下风向</w:t>
            </w:r>
            <w:r>
              <w:rPr>
                <w:rFonts w:hint="eastAsia" w:ascii="Times New Roman" w:hAnsi="Times New Roman" w:cs="Times New Roman"/>
                <w:color w:val="auto"/>
                <w:sz w:val="24"/>
                <w:szCs w:val="24"/>
                <w:u w:val="none" w:color="auto"/>
                <w:lang w:val="en-US" w:eastAsia="zh-CN"/>
              </w:rPr>
              <w:t>最大落地</w:t>
            </w:r>
            <w:r>
              <w:rPr>
                <w:rFonts w:hint="default" w:ascii="Times New Roman" w:hAnsi="Times New Roman" w:cs="Times New Roman"/>
                <w:color w:val="auto"/>
                <w:sz w:val="24"/>
                <w:szCs w:val="24"/>
                <w:u w:val="none" w:color="auto"/>
                <w:lang w:val="en-US" w:eastAsia="zh-CN"/>
              </w:rPr>
              <w:t>浓度为0.4416mg/m</w:t>
            </w:r>
            <w:r>
              <w:rPr>
                <w:rFonts w:hint="default" w:ascii="Times New Roman" w:hAnsi="Times New Roman" w:cs="Times New Roman"/>
                <w:color w:val="auto"/>
                <w:sz w:val="24"/>
                <w:szCs w:val="24"/>
                <w:u w:val="none" w:color="auto"/>
                <w:vertAlign w:val="superscript"/>
                <w:lang w:val="en-US" w:eastAsia="zh-CN"/>
              </w:rPr>
              <w:t>3</w:t>
            </w:r>
            <w:r>
              <w:rPr>
                <w:rFonts w:hint="default" w:ascii="Times New Roman" w:hAnsi="Times New Roman" w:cs="Times New Roman"/>
                <w:color w:val="auto"/>
                <w:sz w:val="24"/>
                <w:szCs w:val="24"/>
                <w:u w:val="none" w:color="auto"/>
                <w:vertAlign w:val="baseline"/>
                <w:lang w:val="en-US" w:eastAsia="zh-CN"/>
              </w:rPr>
              <w:t>、0.02782</w:t>
            </w:r>
            <w:r>
              <w:rPr>
                <w:rFonts w:hint="default" w:ascii="Times New Roman" w:hAnsi="Times New Roman" w:cs="Times New Roman"/>
                <w:b w:val="0"/>
                <w:bCs w:val="0"/>
                <w:sz w:val="24"/>
                <w:szCs w:val="24"/>
                <w:vertAlign w:val="baseline"/>
                <w:lang w:val="en-US" w:eastAsia="zh-CN"/>
              </w:rPr>
              <w:t>mg/m</w:t>
            </w:r>
            <w:r>
              <w:rPr>
                <w:rFonts w:hint="default" w:ascii="Times New Roman" w:hAnsi="Times New Roman" w:cs="Times New Roman"/>
                <w:b w:val="0"/>
                <w:bCs w:val="0"/>
                <w:sz w:val="24"/>
                <w:szCs w:val="24"/>
                <w:vertAlign w:val="superscript"/>
                <w:lang w:val="en-US" w:eastAsia="zh-CN"/>
              </w:rPr>
              <w:t>3</w:t>
            </w:r>
            <w:r>
              <w:rPr>
                <w:rFonts w:hint="default" w:ascii="Times New Roman" w:hAnsi="Times New Roman" w:cs="Times New Roman"/>
                <w:color w:val="auto"/>
                <w:sz w:val="24"/>
                <w:szCs w:val="24"/>
                <w:u w:val="none" w:color="auto"/>
                <w:vertAlign w:val="baseline"/>
                <w:lang w:val="en-US" w:eastAsia="zh-CN"/>
              </w:rPr>
              <w:t>、0.01149</w:t>
            </w:r>
            <w:r>
              <w:rPr>
                <w:rFonts w:hint="default" w:ascii="Times New Roman" w:hAnsi="Times New Roman" w:cs="Times New Roman"/>
                <w:b w:val="0"/>
                <w:bCs w:val="0"/>
                <w:sz w:val="24"/>
                <w:szCs w:val="24"/>
                <w:vertAlign w:val="baseline"/>
                <w:lang w:val="en-US" w:eastAsia="zh-CN"/>
              </w:rPr>
              <w:t>mg/m</w:t>
            </w:r>
            <w:r>
              <w:rPr>
                <w:rFonts w:hint="default" w:ascii="Times New Roman" w:hAnsi="Times New Roman" w:cs="Times New Roman"/>
                <w:b w:val="0"/>
                <w:bCs w:val="0"/>
                <w:sz w:val="24"/>
                <w:szCs w:val="24"/>
                <w:vertAlign w:val="superscript"/>
                <w:lang w:val="en-US" w:eastAsia="zh-CN"/>
              </w:rPr>
              <w:t>3</w:t>
            </w:r>
            <w:r>
              <w:rPr>
                <w:rFonts w:hint="default" w:ascii="Times New Roman" w:hAnsi="Times New Roman" w:cs="Times New Roman"/>
                <w:color w:val="auto"/>
                <w:sz w:val="24"/>
                <w:szCs w:val="24"/>
                <w:u w:val="none" w:color="auto"/>
                <w:vertAlign w:val="baseline"/>
                <w:lang w:val="en-US" w:eastAsia="zh-CN"/>
              </w:rPr>
              <w:t>最大落地浓度可达相应环境质量标准，但较正常排放时分别增加了</w:t>
            </w:r>
            <w:r>
              <w:rPr>
                <w:rFonts w:hint="eastAsia" w:ascii="Times New Roman" w:hAnsi="Times New Roman" w:cs="Times New Roman"/>
                <w:color w:val="auto"/>
                <w:sz w:val="24"/>
                <w:szCs w:val="24"/>
                <w:u w:val="none" w:color="auto"/>
                <w:vertAlign w:val="baseline"/>
                <w:lang w:val="en-US" w:eastAsia="zh-CN"/>
              </w:rPr>
              <w:t>25</w:t>
            </w:r>
            <w:r>
              <w:rPr>
                <w:rFonts w:hint="default" w:ascii="Times New Roman" w:hAnsi="Times New Roman" w:cs="Times New Roman"/>
                <w:color w:val="auto"/>
                <w:sz w:val="24"/>
                <w:szCs w:val="24"/>
                <w:u w:val="none" w:color="auto"/>
                <w:vertAlign w:val="baseline"/>
                <w:lang w:val="en-US" w:eastAsia="zh-CN"/>
              </w:rPr>
              <w:t>倍、</w:t>
            </w:r>
            <w:r>
              <w:rPr>
                <w:rFonts w:hint="eastAsia" w:ascii="Times New Roman" w:hAnsi="Times New Roman" w:cs="Times New Roman"/>
                <w:color w:val="auto"/>
                <w:sz w:val="24"/>
                <w:szCs w:val="24"/>
                <w:u w:val="none" w:color="auto"/>
                <w:vertAlign w:val="baseline"/>
                <w:lang w:val="en-US" w:eastAsia="zh-CN"/>
              </w:rPr>
              <w:t>5</w:t>
            </w:r>
            <w:r>
              <w:rPr>
                <w:rFonts w:hint="default" w:ascii="Times New Roman" w:hAnsi="Times New Roman" w:cs="Times New Roman"/>
                <w:color w:val="auto"/>
                <w:sz w:val="24"/>
                <w:szCs w:val="24"/>
                <w:u w:val="none" w:color="auto"/>
                <w:vertAlign w:val="baseline"/>
                <w:lang w:val="en-US" w:eastAsia="zh-CN"/>
              </w:rPr>
              <w:t>倍和1.1倍，对周围环境的影响较明显。</w:t>
            </w:r>
            <w:r>
              <w:rPr>
                <w:rFonts w:hint="default" w:ascii="Times New Roman" w:hAnsi="Times New Roman" w:cs="Times New Roman"/>
                <w:color w:val="auto"/>
                <w:sz w:val="24"/>
                <w:szCs w:val="24"/>
                <w:u w:val="none" w:color="auto"/>
                <w:lang w:val="en-US" w:eastAsia="zh-CN"/>
              </w:rPr>
              <w:t>为减少项目非正常工况发生，本环评建议规范操作生产设备并且定期检查设备。根据环境管理的要求，必须确保实现污染物达标排放，为减轻污染物排放对环境空气质量的影响，应确保废</w:t>
            </w:r>
            <w:r>
              <w:rPr>
                <w:rFonts w:hint="default" w:ascii="Times New Roman" w:hAnsi="Times New Roman" w:eastAsia="宋体" w:cs="Times New Roman"/>
                <w:sz w:val="24"/>
                <w:szCs w:val="24"/>
                <w:u w:val="none" w:color="auto"/>
                <w:lang w:val="en-US" w:eastAsia="zh-CN"/>
              </w:rPr>
              <w:t>气处理设施的处理效率达到设计要求，建设单位必须加强对设备的维护</w:t>
            </w:r>
            <w:r>
              <w:rPr>
                <w:rFonts w:hint="default" w:ascii="Times New Roman" w:hAnsi="Times New Roman" w:cs="Times New Roman"/>
                <w:color w:val="auto"/>
                <w:sz w:val="24"/>
                <w:szCs w:val="24"/>
                <w:u w:val="none" w:color="auto"/>
                <w:vertAlign w:val="baseline"/>
                <w:lang w:val="en-US" w:eastAsia="zh-CN"/>
              </w:rPr>
              <w:t>与保养，保证废气处理效率。</w:t>
            </w:r>
          </w:p>
          <w:p>
            <w:pPr>
              <w:pStyle w:val="19"/>
              <w:spacing w:line="360" w:lineRule="auto"/>
              <w:ind w:left="0" w:leftChars="0" w:firstLine="466" w:firstLineChars="200"/>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（2）无组织排放污染物影响分析</w:t>
            </w:r>
          </w:p>
          <w:p>
            <w:pPr>
              <w:pStyle w:val="19"/>
              <w:spacing w:line="360" w:lineRule="auto"/>
              <w:ind w:left="0" w:leftChars="0" w:firstLine="466" w:firstLineChars="200"/>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根据工程分析可知，本项目无组织排放废气主要为敲落工件及清理工件粉尘，敲落工件及清理工件粉尘产生量为3t/a，</w:t>
            </w:r>
            <w:r>
              <w:rPr>
                <w:rFonts w:hint="eastAsia" w:ascii="Times New Roman" w:hAnsi="Times New Roman" w:cs="Times New Roman"/>
                <w:color w:val="auto"/>
                <w:sz w:val="24"/>
                <w:szCs w:val="24"/>
                <w:u w:val="none" w:color="auto"/>
                <w:lang w:val="en-US" w:eastAsia="zh-CN"/>
              </w:rPr>
              <w:t>该粉尘颗粒比重较重，根据现场勘查，本项目翻砂车间四周未设置围墙，本环评要求翻砂车间四周设置围墙，使该部分粉尘沉降在车间内，由此，翻砂车外基本无外逸粉尘。</w:t>
            </w:r>
          </w:p>
          <w:p>
            <w:pPr>
              <w:pStyle w:val="19"/>
              <w:spacing w:line="360" w:lineRule="auto"/>
              <w:ind w:left="0" w:leftChars="0" w:firstLine="546" w:firstLineChars="200"/>
              <w:rPr>
                <w:rFonts w:hint="eastAsia" w:ascii="Times New Roman" w:hAnsi="Times New Roman" w:cs="Times New Roman"/>
                <w:b/>
                <w:bCs/>
                <w:color w:val="auto"/>
                <w:sz w:val="28"/>
                <w:szCs w:val="28"/>
                <w:u w:val="none" w:color="auto"/>
                <w:lang w:val="en-US" w:eastAsia="zh-CN"/>
              </w:rPr>
            </w:pPr>
            <w:r>
              <w:rPr>
                <w:rFonts w:hint="eastAsia" w:ascii="Times New Roman" w:hAnsi="Times New Roman" w:cs="Times New Roman"/>
                <w:b/>
                <w:bCs/>
                <w:color w:val="auto"/>
                <w:sz w:val="28"/>
                <w:szCs w:val="28"/>
                <w:u w:val="none" w:color="auto"/>
                <w:lang w:val="en-US" w:eastAsia="zh-CN"/>
              </w:rPr>
              <w:t>2.2地表水环境影响分析</w:t>
            </w:r>
          </w:p>
          <w:p>
            <w:pPr>
              <w:pStyle w:val="19"/>
              <w:spacing w:line="360" w:lineRule="auto"/>
              <w:ind w:left="0" w:leftChars="0" w:firstLine="466" w:firstLineChars="200"/>
              <w:rPr>
                <w:highlight w:val="yellow"/>
              </w:rPr>
            </w:pPr>
            <w:r>
              <w:rPr>
                <w:rFonts w:hint="default" w:ascii="Times New Roman" w:hAnsi="Times New Roman" w:cs="Times New Roman"/>
                <w:color w:val="auto"/>
                <w:sz w:val="24"/>
                <w:szCs w:val="24"/>
                <w:u w:val="none" w:color="auto"/>
                <w:lang w:val="en-US" w:eastAsia="zh-CN"/>
              </w:rPr>
              <w:t>（1）生产废水：本项目生产用水分为</w:t>
            </w:r>
            <w:r>
              <w:rPr>
                <w:rFonts w:hint="eastAsia" w:ascii="Times New Roman" w:hAnsi="Times New Roman" w:cs="Times New Roman"/>
                <w:color w:val="auto"/>
                <w:sz w:val="24"/>
                <w:szCs w:val="24"/>
                <w:u w:val="none" w:color="auto"/>
                <w:lang w:val="en-US" w:eastAsia="zh-CN"/>
              </w:rPr>
              <w:t>三</w:t>
            </w:r>
            <w:r>
              <w:rPr>
                <w:rFonts w:hint="default" w:ascii="Times New Roman" w:hAnsi="Times New Roman" w:cs="Times New Roman"/>
                <w:color w:val="auto"/>
                <w:sz w:val="24"/>
                <w:szCs w:val="24"/>
                <w:u w:val="none" w:color="auto"/>
                <w:lang w:val="en-US" w:eastAsia="zh-CN"/>
              </w:rPr>
              <w:t>部分，一部分为砂型造型环节用水，造型最适干湿状态下的紧实率接近50%，最适宜水分为3~4%，类比同类型项目工程砂使用量约为</w:t>
            </w:r>
            <w:r>
              <w:rPr>
                <w:rFonts w:hint="eastAsia" w:ascii="Times New Roman" w:hAnsi="Times New Roman" w:cs="Times New Roman"/>
                <w:color w:val="auto"/>
                <w:sz w:val="24"/>
                <w:szCs w:val="24"/>
                <w:u w:val="none" w:color="auto"/>
                <w:lang w:val="en-US" w:eastAsia="zh-CN"/>
              </w:rPr>
              <w:t>750t</w:t>
            </w:r>
            <w:r>
              <w:rPr>
                <w:rFonts w:hint="default" w:ascii="Times New Roman" w:hAnsi="Times New Roman" w:cs="Times New Roman"/>
                <w:color w:val="auto"/>
                <w:sz w:val="24"/>
                <w:szCs w:val="24"/>
                <w:u w:val="none" w:color="auto"/>
                <w:lang w:val="en-US" w:eastAsia="zh-CN"/>
              </w:rPr>
              <w:t>/a（包括旧砂重复</w:t>
            </w:r>
            <w:r>
              <w:rPr>
                <w:rFonts w:ascii="Times New Roman" w:hAnsi="Times New Roman" w:cs="Times New Roman"/>
                <w:sz w:val="24"/>
                <w:szCs w:val="24"/>
              </w:rPr>
              <w:t>使用），因此造型砂用水量约为</w:t>
            </w:r>
            <w:r>
              <w:rPr>
                <w:rFonts w:hint="eastAsia" w:ascii="Times New Roman" w:hAnsi="Times New Roman" w:cs="Times New Roman"/>
                <w:sz w:val="24"/>
                <w:szCs w:val="24"/>
                <w:lang w:val="en-US" w:eastAsia="zh-CN"/>
              </w:rPr>
              <w:t>30</w:t>
            </w:r>
            <w:r>
              <w:rPr>
                <w:rFonts w:ascii="Times New Roman" w:hAnsi="Times New Roman" w:cs="Times New Roman"/>
                <w:color w:val="auto"/>
                <w:sz w:val="24"/>
                <w:szCs w:val="24"/>
              </w:rPr>
              <w:t>t，</w:t>
            </w:r>
            <w:r>
              <w:rPr>
                <w:rFonts w:hint="eastAsia" w:ascii="Times New Roman" w:hAnsi="Times New Roman" w:cs="Times New Roman"/>
                <w:color w:val="auto"/>
                <w:sz w:val="24"/>
                <w:szCs w:val="24"/>
                <w:lang w:eastAsia="zh-CN"/>
              </w:rPr>
              <w:t>该部分用水</w:t>
            </w:r>
            <w:r>
              <w:rPr>
                <w:rFonts w:ascii="Times New Roman" w:hAnsi="Times New Roman" w:cs="Times New Roman"/>
                <w:color w:val="auto"/>
                <w:sz w:val="24"/>
                <w:szCs w:val="24"/>
              </w:rPr>
              <w:t>全部被消耗散失、不外排</w:t>
            </w:r>
            <w:r>
              <w:rPr>
                <w:rFonts w:hint="eastAsia" w:ascii="Times New Roman" w:hAnsi="Times New Roman" w:cs="Times New Roman"/>
                <w:color w:val="auto"/>
                <w:sz w:val="24"/>
                <w:szCs w:val="24"/>
                <w:lang w:eastAsia="zh-CN"/>
              </w:rPr>
              <w:t>；脱硫除尘用水循环使用不外排，定期补充新水；脱硫塔间接循环冷却水循环使用不外排，定期补充新水</w:t>
            </w:r>
            <w:r>
              <w:rPr>
                <w:rFonts w:ascii="Times New Roman" w:hAnsi="Times New Roman" w:cs="Times New Roman"/>
                <w:color w:val="auto"/>
                <w:sz w:val="24"/>
                <w:szCs w:val="24"/>
              </w:rPr>
              <w:t>。</w:t>
            </w:r>
            <w:r>
              <w:rPr>
                <w:rFonts w:hint="eastAsia" w:ascii="Times New Roman" w:hAnsi="Times New Roman" w:cs="Times New Roman"/>
                <w:color w:val="FF0000"/>
                <w:szCs w:val="24"/>
              </w:rPr>
              <w:t xml:space="preserve"> </w:t>
            </w:r>
          </w:p>
          <w:p>
            <w:pPr>
              <w:pStyle w:val="37"/>
              <w:spacing w:line="360" w:lineRule="auto"/>
              <w:ind w:firstLine="466" w:firstLineChars="200"/>
              <w:jc w:val="both"/>
              <w:rPr>
                <w:rFonts w:hint="eastAsia" w:ascii="Times New Roman" w:hAnsi="Times New Roman" w:eastAsia="宋体" w:cs="Times New Roman"/>
                <w:color w:val="auto"/>
                <w:sz w:val="24"/>
                <w:szCs w:val="24"/>
                <w:lang w:eastAsia="zh-CN"/>
              </w:rPr>
            </w:pPr>
            <w:r>
              <w:rPr>
                <w:sz w:val="24"/>
              </w:rPr>
              <w:t>（</w:t>
            </w:r>
            <w:r>
              <w:rPr>
                <w:rFonts w:ascii="Times New Roman" w:hAnsi="Times New Roman" w:cs="Times New Roman"/>
                <w:sz w:val="24"/>
              </w:rPr>
              <w:t>2</w:t>
            </w:r>
            <w:r>
              <w:rPr>
                <w:sz w:val="24"/>
              </w:rPr>
              <w:t>）</w:t>
            </w:r>
            <w:r>
              <w:rPr>
                <w:rFonts w:ascii="Times New Roman" w:hAnsi="Times New Roman" w:cs="Times New Roman"/>
                <w:color w:val="auto"/>
                <w:u w:val="none"/>
              </w:rPr>
              <w:t>生活污水：</w:t>
            </w:r>
            <w:r>
              <w:rPr>
                <w:rFonts w:hint="eastAsia" w:ascii="Times New Roman" w:hAnsi="Times New Roman" w:cs="Times New Roman"/>
                <w:color w:val="auto"/>
                <w:lang w:eastAsia="zh-CN"/>
              </w:rPr>
              <w:t>根据工程分析</w:t>
            </w:r>
            <w:r>
              <w:rPr>
                <w:rFonts w:ascii="Times New Roman" w:hAnsi="Times New Roman" w:cs="Times New Roman"/>
                <w:color w:val="auto"/>
              </w:rPr>
              <w:t>，</w:t>
            </w:r>
            <w:r>
              <w:rPr>
                <w:rFonts w:hint="eastAsia" w:ascii="Times New Roman" w:hAnsi="Times New Roman" w:cs="Times New Roman"/>
                <w:color w:val="auto"/>
                <w:lang w:eastAsia="zh-CN"/>
              </w:rPr>
              <w:t>本项目</w:t>
            </w:r>
            <w:r>
              <w:rPr>
                <w:rFonts w:ascii="Times New Roman" w:hAnsi="Times New Roman" w:cs="Times New Roman"/>
                <w:color w:val="auto"/>
              </w:rPr>
              <w:t>生活用水约</w:t>
            </w:r>
            <w:r>
              <w:rPr>
                <w:rFonts w:hint="eastAsia" w:ascii="Times New Roman" w:hAnsi="Times New Roman" w:cs="Times New Roman"/>
                <w:color w:val="auto"/>
                <w:kern w:val="0"/>
                <w:lang w:val="en-US" w:eastAsia="zh-CN"/>
              </w:rPr>
              <w:t>660m</w:t>
            </w:r>
            <w:r>
              <w:rPr>
                <w:rFonts w:ascii="Times New Roman" w:hAnsi="Times New Roman" w:cs="Times New Roman"/>
                <w:color w:val="auto"/>
                <w:kern w:val="0"/>
                <w:vertAlign w:val="superscript"/>
              </w:rPr>
              <w:t>3</w:t>
            </w:r>
            <w:r>
              <w:rPr>
                <w:rFonts w:ascii="Times New Roman" w:hAnsi="Times New Roman" w:cs="Times New Roman"/>
                <w:color w:val="auto"/>
                <w:kern w:val="0"/>
              </w:rPr>
              <w:t>/a</w:t>
            </w:r>
            <w:r>
              <w:rPr>
                <w:rFonts w:ascii="Times New Roman" w:hAnsi="Times New Roman" w:cs="Times New Roman"/>
                <w:color w:val="auto"/>
              </w:rPr>
              <w:t>（</w:t>
            </w:r>
            <w:r>
              <w:rPr>
                <w:rFonts w:hint="eastAsia" w:ascii="Times New Roman" w:hAnsi="Times New Roman" w:cs="Times New Roman"/>
                <w:color w:val="auto"/>
                <w:lang w:val="en-US" w:eastAsia="zh-CN"/>
              </w:rPr>
              <w:t>2</w:t>
            </w:r>
            <w:r>
              <w:rPr>
                <w:rFonts w:ascii="Times New Roman" w:hAnsi="Times New Roman" w:cs="Times New Roman"/>
                <w:bCs/>
                <w:color w:val="auto"/>
                <w:kern w:val="0"/>
              </w:rPr>
              <w:t>m</w:t>
            </w:r>
            <w:r>
              <w:rPr>
                <w:rFonts w:ascii="Times New Roman" w:hAnsi="Times New Roman" w:cs="Times New Roman"/>
                <w:bCs/>
                <w:color w:val="auto"/>
                <w:kern w:val="0"/>
                <w:vertAlign w:val="superscript"/>
              </w:rPr>
              <w:t>3</w:t>
            </w:r>
            <w:r>
              <w:rPr>
                <w:rFonts w:ascii="Times New Roman" w:hAnsi="Times New Roman" w:cs="Times New Roman"/>
                <w:color w:val="auto"/>
                <w:kern w:val="0"/>
              </w:rPr>
              <w:t>/d</w:t>
            </w:r>
            <w:r>
              <w:rPr>
                <w:rFonts w:ascii="Times New Roman" w:hAnsi="Times New Roman" w:cs="Times New Roman"/>
                <w:color w:val="auto"/>
              </w:rPr>
              <w:t>）</w:t>
            </w:r>
            <w:r>
              <w:rPr>
                <w:rFonts w:hint="eastAsia" w:ascii="Times New Roman" w:hAnsi="Times New Roman" w:cs="Times New Roman"/>
                <w:color w:val="auto"/>
                <w:lang w:eastAsia="zh-CN"/>
              </w:rPr>
              <w:t>。</w:t>
            </w:r>
            <w:r>
              <w:rPr>
                <w:rFonts w:hint="default" w:ascii="Times New Roman" w:hAnsi="Times New Roman" w:eastAsia="宋体" w:cs="Times New Roman"/>
                <w:sz w:val="24"/>
                <w:u w:val="none"/>
                <w:lang w:val="en-US" w:eastAsia="zh-CN"/>
              </w:rPr>
              <w:t>生活</w:t>
            </w:r>
            <w:r>
              <w:rPr>
                <w:rFonts w:hint="eastAsia" w:ascii="Times New Roman" w:hAnsi="Times New Roman" w:eastAsia="宋体" w:cs="Times New Roman"/>
                <w:sz w:val="24"/>
                <w:u w:val="none"/>
                <w:lang w:val="en-US" w:eastAsia="zh-CN"/>
              </w:rPr>
              <w:t>废水</w:t>
            </w:r>
            <w:r>
              <w:rPr>
                <w:rFonts w:hint="default" w:ascii="Times New Roman" w:hAnsi="Times New Roman" w:eastAsia="宋体" w:cs="Times New Roman"/>
                <w:sz w:val="24"/>
                <w:u w:val="none"/>
                <w:lang w:val="en-US" w:eastAsia="zh-CN"/>
              </w:rPr>
              <w:t>排放</w:t>
            </w:r>
            <w:r>
              <w:rPr>
                <w:rFonts w:hint="eastAsia" w:ascii="Times New Roman" w:hAnsi="Times New Roman" w:eastAsia="宋体" w:cs="Times New Roman"/>
                <w:sz w:val="24"/>
                <w:u w:val="none"/>
                <w:lang w:val="en-US" w:eastAsia="zh-CN"/>
              </w:rPr>
              <w:t>量</w:t>
            </w:r>
            <w:r>
              <w:rPr>
                <w:rFonts w:hint="default" w:ascii="Times New Roman" w:hAnsi="Times New Roman" w:eastAsia="宋体" w:cs="Times New Roman"/>
                <w:sz w:val="24"/>
                <w:u w:val="none"/>
                <w:lang w:val="en-US" w:eastAsia="zh-CN"/>
              </w:rPr>
              <w:t>按生活用水量的80%计，则项目运营期排放污水</w:t>
            </w:r>
            <w:r>
              <w:rPr>
                <w:rFonts w:hint="eastAsia" w:ascii="Times New Roman" w:hAnsi="Times New Roman" w:cs="Times New Roman"/>
                <w:color w:val="auto"/>
                <w:kern w:val="0"/>
                <w:lang w:val="en-US" w:eastAsia="zh-CN"/>
              </w:rPr>
              <w:t>528m</w:t>
            </w:r>
            <w:r>
              <w:rPr>
                <w:rFonts w:ascii="Times New Roman" w:hAnsi="Times New Roman" w:cs="Times New Roman"/>
                <w:color w:val="auto"/>
                <w:kern w:val="0"/>
                <w:vertAlign w:val="superscript"/>
              </w:rPr>
              <w:t>3</w:t>
            </w:r>
            <w:r>
              <w:rPr>
                <w:rFonts w:ascii="Times New Roman" w:hAnsi="Times New Roman" w:cs="Times New Roman"/>
                <w:color w:val="auto"/>
                <w:kern w:val="0"/>
              </w:rPr>
              <w:t>/a</w:t>
            </w:r>
            <w:r>
              <w:rPr>
                <w:rFonts w:ascii="Times New Roman" w:hAnsi="Times New Roman" w:cs="Times New Roman"/>
                <w:color w:val="auto"/>
              </w:rPr>
              <w:t>（</w:t>
            </w:r>
            <w:r>
              <w:rPr>
                <w:rFonts w:hint="eastAsia" w:ascii="Times New Roman" w:hAnsi="Times New Roman" w:cs="Times New Roman"/>
                <w:color w:val="auto"/>
                <w:lang w:val="en-US" w:eastAsia="zh-CN"/>
              </w:rPr>
              <w:t>1.6</w:t>
            </w:r>
            <w:r>
              <w:rPr>
                <w:rFonts w:ascii="Times New Roman" w:hAnsi="Times New Roman" w:cs="Times New Roman"/>
                <w:bCs/>
                <w:color w:val="auto"/>
                <w:kern w:val="0"/>
              </w:rPr>
              <w:t>m</w:t>
            </w:r>
            <w:r>
              <w:rPr>
                <w:rFonts w:ascii="Times New Roman" w:hAnsi="Times New Roman" w:cs="Times New Roman"/>
                <w:bCs/>
                <w:color w:val="auto"/>
                <w:kern w:val="0"/>
                <w:vertAlign w:val="superscript"/>
              </w:rPr>
              <w:t>3</w:t>
            </w:r>
            <w:r>
              <w:rPr>
                <w:rFonts w:ascii="Times New Roman" w:hAnsi="Times New Roman" w:cs="Times New Roman"/>
                <w:color w:val="auto"/>
                <w:kern w:val="0"/>
              </w:rPr>
              <w:t>/d</w:t>
            </w:r>
            <w:r>
              <w:rPr>
                <w:rFonts w:ascii="Times New Roman" w:hAnsi="Times New Roman" w:cs="Times New Roman"/>
                <w:color w:val="auto"/>
              </w:rPr>
              <w:t>）</w:t>
            </w:r>
            <w:r>
              <w:rPr>
                <w:rFonts w:hint="default" w:ascii="Times New Roman" w:hAnsi="Times New Roman" w:cs="Times New Roman"/>
                <w:color w:val="auto"/>
              </w:rPr>
              <w:t>。</w:t>
            </w:r>
            <w:r>
              <w:rPr>
                <w:rFonts w:ascii="Times New Roman" w:hAnsi="Times New Roman" w:cs="Times New Roman"/>
                <w:color w:val="auto"/>
              </w:rPr>
              <w:t>产生</w:t>
            </w:r>
            <w:r>
              <w:rPr>
                <w:rFonts w:hint="eastAsia" w:ascii="Times New Roman" w:hAnsi="Times New Roman" w:cs="Times New Roman"/>
                <w:color w:val="auto"/>
              </w:rPr>
              <w:t>的</w:t>
            </w:r>
            <w:r>
              <w:rPr>
                <w:rFonts w:ascii="Times New Roman" w:hAnsi="Times New Roman" w:cs="Times New Roman"/>
                <w:color w:val="auto"/>
              </w:rPr>
              <w:t>生活污水，</w:t>
            </w:r>
            <w:r>
              <w:rPr>
                <w:rFonts w:ascii="Times New Roman" w:hAnsi="Times New Roman" w:cs="Times New Roman"/>
                <w:color w:val="auto"/>
                <w:kern w:val="0"/>
              </w:rPr>
              <w:t>经</w:t>
            </w:r>
            <w:r>
              <w:rPr>
                <w:rFonts w:hint="eastAsia" w:ascii="Times New Roman" w:hAnsi="Times New Roman" w:cs="Times New Roman"/>
                <w:color w:val="auto"/>
                <w:lang w:eastAsia="zh-CN"/>
              </w:rPr>
              <w:t>旱厕</w:t>
            </w:r>
            <w:r>
              <w:rPr>
                <w:rFonts w:ascii="Times New Roman" w:hAnsi="Times New Roman" w:cs="Times New Roman"/>
                <w:color w:val="auto"/>
              </w:rPr>
              <w:t>处理</w:t>
            </w:r>
            <w:r>
              <w:rPr>
                <w:rFonts w:hint="eastAsia" w:ascii="Times New Roman" w:hAnsi="Times New Roman" w:cs="Times New Roman"/>
                <w:color w:val="auto"/>
                <w:lang w:eastAsia="zh-CN"/>
              </w:rPr>
              <w:t>后用作农肥</w:t>
            </w:r>
            <w:r>
              <w:rPr>
                <w:rFonts w:ascii="Times New Roman" w:hAnsi="Times New Roman" w:cs="Times New Roman"/>
                <w:color w:val="auto"/>
              </w:rPr>
              <w:t>。</w:t>
            </w:r>
            <w:r>
              <w:rPr>
                <w:rFonts w:ascii="Times New Roman" w:hAnsi="Times New Roman" w:cs="Times New Roman"/>
                <w:color w:val="auto"/>
                <w:kern w:val="0"/>
              </w:rPr>
              <w:t>经</w:t>
            </w:r>
            <w:r>
              <w:rPr>
                <w:rFonts w:hint="eastAsia" w:ascii="Times New Roman" w:hAnsi="Times New Roman" w:cs="Times New Roman"/>
                <w:color w:val="auto"/>
                <w:lang w:eastAsia="zh-CN"/>
              </w:rPr>
              <w:t>旱厕</w:t>
            </w:r>
            <w:r>
              <w:rPr>
                <w:rFonts w:ascii="Times New Roman" w:hAnsi="Times New Roman" w:cs="Times New Roman"/>
                <w:color w:val="auto"/>
              </w:rPr>
              <w:t>处理</w:t>
            </w:r>
            <w:r>
              <w:rPr>
                <w:rFonts w:hint="eastAsia" w:ascii="Times New Roman" w:hAnsi="Times New Roman" w:cs="Times New Roman"/>
                <w:color w:val="auto"/>
                <w:lang w:eastAsia="zh-CN"/>
              </w:rPr>
              <w:t>后用作农肥</w:t>
            </w:r>
            <w:r>
              <w:rPr>
                <w:rFonts w:ascii="Times New Roman" w:hAnsi="Times New Roman" w:cs="Times New Roman"/>
                <w:color w:val="auto"/>
              </w:rPr>
              <w:t>。</w:t>
            </w:r>
            <w:r>
              <w:rPr>
                <w:rFonts w:hint="eastAsia"/>
                <w:color w:val="auto"/>
                <w:sz w:val="24"/>
                <w:lang w:eastAsia="zh-CN"/>
              </w:rPr>
              <w:t>员工均为周边居民，所处环境为农村环境，本项目产生的生活废水经旱厕处理后产生的农肥，由项目员工挑至自家菜地内浇灌，本项目周边可以消纳农肥的面积约</w:t>
            </w:r>
            <w:r>
              <w:rPr>
                <w:rFonts w:hint="eastAsia" w:ascii="Times New Roman" w:hAnsi="Times New Roman" w:cs="Times New Roman"/>
                <w:color w:val="auto"/>
                <w:sz w:val="24"/>
                <w:lang w:val="en-US" w:eastAsia="zh-CN"/>
              </w:rPr>
              <w:t>20</w:t>
            </w:r>
            <w:r>
              <w:rPr>
                <w:rFonts w:hint="default" w:ascii="Times New Roman" w:hAnsi="Times New Roman" w:cs="Times New Roman"/>
                <w:color w:val="auto"/>
                <w:sz w:val="24"/>
                <w:lang w:val="en-US" w:eastAsia="zh-CN"/>
              </w:rPr>
              <w:t>亩</w:t>
            </w:r>
            <w:r>
              <w:rPr>
                <w:rFonts w:hint="eastAsia"/>
                <w:color w:val="auto"/>
                <w:sz w:val="24"/>
                <w:lang w:val="en-US" w:eastAsia="zh-CN"/>
              </w:rPr>
              <w:t>，可消纳本项目的生活废水。</w:t>
            </w:r>
            <w:r>
              <w:rPr>
                <w:rFonts w:hint="eastAsia"/>
                <w:color w:val="auto"/>
                <w:sz w:val="24"/>
                <w:lang w:eastAsia="zh-CN"/>
              </w:rPr>
              <w:t>因此本项目废水排入旱厕处理后用作农肥是可行的。</w:t>
            </w:r>
          </w:p>
          <w:p>
            <w:pPr>
              <w:tabs>
                <w:tab w:val="left" w:pos="624"/>
              </w:tabs>
              <w:adjustRightInd w:val="0"/>
              <w:snapToGrid w:val="0"/>
              <w:spacing w:line="360" w:lineRule="auto"/>
              <w:ind w:firstLine="546" w:firstLineChars="200"/>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2.3声环境影响分析</w:t>
            </w:r>
          </w:p>
          <w:p>
            <w:pPr>
              <w:adjustRightInd w:val="0"/>
              <w:snapToGrid w:val="0"/>
              <w:spacing w:line="360" w:lineRule="auto"/>
              <w:ind w:firstLine="466" w:firstLineChars="200"/>
              <w:rPr>
                <w:rFonts w:ascii="Times New Roman" w:hAnsi="Times New Roman" w:cs="Times New Roman"/>
              </w:rPr>
            </w:pPr>
            <w:r>
              <w:rPr>
                <w:rFonts w:hint="eastAsia"/>
              </w:rPr>
              <w:t>本项目噪声主要来源于机械设备产生的噪声，主要噪声源为</w:t>
            </w:r>
            <w:r>
              <w:rPr>
                <w:rFonts w:hint="eastAsia"/>
                <w:lang w:eastAsia="zh-CN"/>
              </w:rPr>
              <w:t>冲天炉、翻砂生产线</w:t>
            </w:r>
            <w:r>
              <w:rPr>
                <w:rFonts w:hint="eastAsia"/>
              </w:rPr>
              <w:t>等。噪声源声级在</w:t>
            </w:r>
            <w:r>
              <w:rPr>
                <w:rFonts w:hint="eastAsia" w:ascii="Times New Roman" w:hAnsi="Times New Roman" w:cs="Times New Roman"/>
                <w:lang w:val="en-US" w:eastAsia="zh-CN"/>
              </w:rPr>
              <w:t>80</w:t>
            </w:r>
            <w:r>
              <w:rPr>
                <w:rFonts w:ascii="Times New Roman" w:hAnsi="Times New Roman" w:cs="Times New Roman"/>
              </w:rPr>
              <w:t>-85dB。</w:t>
            </w:r>
          </w:p>
          <w:p>
            <w:pPr>
              <w:adjustRightInd w:val="0"/>
              <w:snapToGrid w:val="0"/>
              <w:spacing w:line="360" w:lineRule="auto"/>
              <w:ind w:firstLine="466" w:firstLineChars="200"/>
              <w:rPr>
                <w:rFonts w:ascii="Times New Roman" w:hAnsi="Times New Roman" w:cs="Times New Roman"/>
              </w:rPr>
            </w:pPr>
            <w:r>
              <w:rPr>
                <w:rFonts w:ascii="Times New Roman" w:hAnsi="Times New Roman" w:cs="Times New Roman"/>
              </w:rPr>
              <w:t>为了解项目运营期噪声对周围声环境的影响程度，本环评对项目噪声进行预测分析。</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（1）预测模式</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根据《环境影响评价技术导则——声环境》（HJ/T2.4-2009）中规定的方法，采用如下噪声衰减公式：</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 xml:space="preserve">  LA(r)＝LA(r0)－20lg（r /r0）－△L</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 xml:space="preserve"> 式中，LA(r)－距声源r处的A声级，dB（A）；</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 xml:space="preserve">       LA(r0)－参考位置r0处的A声级，dB（A）；</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 xml:space="preserve">       r0－受声点至声源距离，m；</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 xml:space="preserve">       r－参考点至声源距离，m；</w:t>
            </w:r>
          </w:p>
          <w:p>
            <w:pPr>
              <w:adjustRightInd w:val="0"/>
              <w:snapToGrid w:val="0"/>
              <w:spacing w:line="480" w:lineRule="atLeast"/>
              <w:ind w:firstLine="1165" w:firstLineChars="500"/>
              <w:rPr>
                <w:rFonts w:ascii="Times New Roman" w:hAnsi="Times New Roman" w:cs="Times New Roman"/>
              </w:rPr>
            </w:pPr>
            <w:r>
              <w:rPr>
                <w:rFonts w:ascii="Times New Roman" w:hAnsi="Times New Roman" w:cs="Times New Roman"/>
              </w:rPr>
              <w:t>△L－各种因素引起的衰减量（包括声屏障、空气吸收、围墙等引起的衰减）dB（A）。</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drawing>
                <wp:anchor distT="0" distB="0" distL="114300" distR="114300" simplePos="0" relativeHeight="251687936" behindDoc="0" locked="0" layoutInCell="1" allowOverlap="1">
                  <wp:simplePos x="0" y="0"/>
                  <wp:positionH relativeFrom="column">
                    <wp:posOffset>718820</wp:posOffset>
                  </wp:positionH>
                  <wp:positionV relativeFrom="paragraph">
                    <wp:posOffset>131445</wp:posOffset>
                  </wp:positionV>
                  <wp:extent cx="1971675" cy="485775"/>
                  <wp:effectExtent l="0" t="0" r="9525" b="952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cstate="print"/>
                          <a:stretch>
                            <a:fillRect/>
                          </a:stretch>
                        </pic:blipFill>
                        <pic:spPr>
                          <a:xfrm>
                            <a:off x="0" y="0"/>
                            <a:ext cx="1971675" cy="485775"/>
                          </a:xfrm>
                          <a:prstGeom prst="rect">
                            <a:avLst/>
                          </a:prstGeom>
                          <a:noFill/>
                          <a:ln w="9525">
                            <a:noFill/>
                          </a:ln>
                        </pic:spPr>
                      </pic:pic>
                    </a:graphicData>
                  </a:graphic>
                </wp:anchor>
              </w:drawing>
            </w:r>
            <w:r>
              <w:rPr>
                <w:rFonts w:ascii="Times New Roman" w:hAnsi="Times New Roman" w:cs="Times New Roman"/>
              </w:rPr>
              <w:t>式中：L—某点噪声总叠加值，dB（A）；</w:t>
            </w:r>
          </w:p>
          <w:p>
            <w:pPr>
              <w:adjustRightInd w:val="0"/>
              <w:snapToGrid w:val="0"/>
              <w:spacing w:line="480" w:lineRule="atLeast"/>
              <w:ind w:firstLine="1165" w:firstLineChars="500"/>
              <w:rPr>
                <w:rFonts w:ascii="Times New Roman" w:hAnsi="Times New Roman" w:cs="Times New Roman"/>
              </w:rPr>
            </w:pPr>
            <w:r>
              <w:rPr>
                <w:rFonts w:ascii="Times New Roman" w:hAnsi="Times New Roman" w:cs="Times New Roman"/>
              </w:rPr>
              <w:t>Li—第i个声源的噪声值，dB（A）；</w:t>
            </w:r>
          </w:p>
          <w:p>
            <w:pPr>
              <w:adjustRightInd w:val="0"/>
              <w:snapToGrid w:val="0"/>
              <w:spacing w:line="480" w:lineRule="atLeast"/>
              <w:ind w:firstLine="1165" w:firstLineChars="500"/>
              <w:rPr>
                <w:rFonts w:ascii="Times New Roman" w:hAnsi="Times New Roman" w:cs="Times New Roman"/>
              </w:rPr>
            </w:pPr>
            <w:r>
              <w:rPr>
                <w:rFonts w:ascii="Times New Roman" w:hAnsi="Times New Roman" w:cs="Times New Roman"/>
              </w:rPr>
              <w:t>n—声源个数。</w:t>
            </w:r>
          </w:p>
          <w:p>
            <w:pPr>
              <w:spacing w:line="360" w:lineRule="auto"/>
              <w:ind w:firstLine="466"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项目采取隔声、减振等措施降低设备噪声对外环境的影响。</w:t>
            </w:r>
            <w:r>
              <w:rPr>
                <w:rFonts w:ascii="Times New Roman" w:hAnsi="Times New Roman" w:eastAsia="宋体" w:cs="Times New Roman"/>
                <w:sz w:val="24"/>
                <w:szCs w:val="24"/>
              </w:rPr>
              <w:t>为了简化计算条件并能考虑到最不利因素，计算时只考虑噪声随距离的衰减</w:t>
            </w:r>
            <w:r>
              <w:rPr>
                <w:rFonts w:hint="eastAsia" w:ascii="Times New Roman" w:hAnsi="Times New Roman" w:eastAsia="宋体" w:cs="Times New Roman"/>
                <w:sz w:val="24"/>
                <w:szCs w:val="24"/>
              </w:rPr>
              <w:t>，</w:t>
            </w:r>
            <w:r>
              <w:rPr>
                <w:sz w:val="24"/>
                <w:szCs w:val="24"/>
              </w:rPr>
              <w:t>项目设备噪声值及其通过距离衰减到厂界处贡献值</w:t>
            </w:r>
            <w:r>
              <w:rPr>
                <w:rFonts w:ascii="Times New Roman" w:hAnsi="Times New Roman" w:eastAsia="宋体" w:cs="Times New Roman"/>
                <w:sz w:val="24"/>
                <w:szCs w:val="24"/>
              </w:rPr>
              <w:t>噪声源强计算见表</w:t>
            </w:r>
            <w:r>
              <w:rPr>
                <w:rFonts w:hint="eastAsia" w:ascii="Times New Roman" w:hAnsi="Times New Roman" w:eastAsia="宋体" w:cs="Times New Roman"/>
                <w:sz w:val="24"/>
                <w:szCs w:val="24"/>
                <w:lang w:val="en-US" w:eastAsia="zh-CN"/>
              </w:rPr>
              <w:t>7-</w:t>
            </w:r>
            <w:r>
              <w:rPr>
                <w:rFonts w:hint="eastAsia" w:ascii="Times New Roman" w:hAnsi="Times New Roman" w:cs="Times New Roman"/>
                <w:sz w:val="24"/>
                <w:szCs w:val="24"/>
                <w:lang w:val="en-US" w:eastAsia="zh-CN"/>
              </w:rPr>
              <w:t>5</w:t>
            </w:r>
            <w:r>
              <w:rPr>
                <w:rFonts w:ascii="Times New Roman" w:hAnsi="Times New Roman" w:eastAsia="宋体" w:cs="Times New Roman"/>
                <w:sz w:val="24"/>
                <w:szCs w:val="24"/>
              </w:rPr>
              <w:t>。</w:t>
            </w:r>
          </w:p>
          <w:p>
            <w:pPr>
              <w:spacing w:line="240" w:lineRule="auto"/>
              <w:jc w:val="center"/>
              <w:rPr>
                <w:rFonts w:ascii="Times New Roman" w:hAnsi="Times New Roman" w:cs="Times New Roman"/>
                <w:b/>
                <w:bCs/>
                <w:sz w:val="21"/>
                <w:szCs w:val="21"/>
              </w:rPr>
            </w:pPr>
          </w:p>
          <w:p>
            <w:pPr>
              <w:spacing w:line="240" w:lineRule="auto"/>
              <w:jc w:val="center"/>
              <w:rPr>
                <w:rFonts w:ascii="Times New Roman" w:hAnsi="Times New Roman" w:cs="Times New Roman"/>
                <w:b/>
                <w:bCs/>
                <w:sz w:val="21"/>
                <w:szCs w:val="21"/>
              </w:rPr>
            </w:pPr>
          </w:p>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表</w:t>
            </w:r>
            <w:r>
              <w:rPr>
                <w:rFonts w:hint="eastAsia" w:ascii="Times New Roman" w:hAnsi="Times New Roman" w:cs="Times New Roman"/>
                <w:b/>
                <w:bCs/>
                <w:sz w:val="21"/>
                <w:szCs w:val="21"/>
                <w:lang w:val="en-US" w:eastAsia="zh-CN"/>
              </w:rPr>
              <w:t>7-</w:t>
            </w:r>
            <w:r>
              <w:rPr>
                <w:rFonts w:hint="eastAsia" w:cs="Times New Roman"/>
                <w:b/>
                <w:bCs/>
                <w:sz w:val="21"/>
                <w:szCs w:val="21"/>
                <w:lang w:val="en-US" w:eastAsia="zh-CN"/>
              </w:rPr>
              <w:t xml:space="preserve">5 </w:t>
            </w:r>
            <w:r>
              <w:rPr>
                <w:rFonts w:hint="eastAsia" w:ascii="Times New Roman" w:hAnsi="Times New Roman" w:cs="Times New Roman"/>
                <w:b/>
                <w:bCs/>
                <w:sz w:val="21"/>
                <w:szCs w:val="21"/>
                <w:lang w:val="en-US" w:eastAsia="zh-CN"/>
              </w:rPr>
              <w:t xml:space="preserve"> </w:t>
            </w:r>
            <w:r>
              <w:rPr>
                <w:rFonts w:ascii="Times New Roman" w:hAnsi="Times New Roman" w:cs="Times New Roman"/>
                <w:b/>
                <w:bCs/>
                <w:sz w:val="21"/>
                <w:szCs w:val="21"/>
              </w:rPr>
              <w:t>噪声源强治理后贡献值   单位：dB（A）</w:t>
            </w:r>
          </w:p>
          <w:tbl>
            <w:tblPr>
              <w:tblStyle w:val="21"/>
              <w:tblW w:w="90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045"/>
              <w:gridCol w:w="1381"/>
              <w:gridCol w:w="1933"/>
              <w:gridCol w:w="1047"/>
              <w:gridCol w:w="988"/>
              <w:gridCol w:w="900"/>
              <w:gridCol w:w="9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ascii="Times New Roman" w:hAnsi="Times New Roman" w:eastAsia="宋体" w:cs="Times New Roman"/>
                      <w:sz w:val="21"/>
                      <w:szCs w:val="21"/>
                    </w:rPr>
                    <w:t>综合源强</w:t>
                  </w:r>
                </w:p>
              </w:tc>
              <w:tc>
                <w:tcPr>
                  <w:tcW w:w="10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hint="eastAsia" w:ascii="Times New Roman" w:hAnsi="Times New Roman" w:eastAsia="宋体" w:cs="Times New Roman"/>
                      <w:sz w:val="21"/>
                      <w:szCs w:val="21"/>
                    </w:rPr>
                    <w:t>位置</w:t>
                  </w:r>
                </w:p>
              </w:tc>
              <w:tc>
                <w:tcPr>
                  <w:tcW w:w="138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hint="eastAsia" w:ascii="Times New Roman" w:hAnsi="Times New Roman" w:eastAsia="宋体" w:cs="Times New Roman"/>
                      <w:sz w:val="21"/>
                      <w:szCs w:val="21"/>
                    </w:rPr>
                    <w:t>经隔声减振</w:t>
                  </w:r>
                  <w:r>
                    <w:rPr>
                      <w:rFonts w:ascii="Times New Roman" w:hAnsi="Times New Roman" w:eastAsia="宋体" w:cs="Times New Roman"/>
                      <w:sz w:val="21"/>
                      <w:szCs w:val="21"/>
                    </w:rPr>
                    <w:t>后噪声值</w:t>
                  </w:r>
                </w:p>
              </w:tc>
              <w:tc>
                <w:tcPr>
                  <w:tcW w:w="193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ascii="Times New Roman" w:hAnsi="Times New Roman" w:cs="Times New Roman"/>
                      <w:sz w:val="21"/>
                      <w:szCs w:val="21"/>
                    </w:rPr>
                    <w:t>预测参数</w:t>
                  </w:r>
                </w:p>
              </w:tc>
              <w:tc>
                <w:tcPr>
                  <w:tcW w:w="10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cs="Times New Roman"/>
                      <w:sz w:val="21"/>
                      <w:szCs w:val="21"/>
                    </w:rPr>
                  </w:pPr>
                  <w:r>
                    <w:rPr>
                      <w:rFonts w:ascii="Times New Roman" w:hAnsi="Times New Roman" w:cs="Times New Roman"/>
                      <w:sz w:val="21"/>
                      <w:szCs w:val="21"/>
                    </w:rPr>
                    <w:t>东侧</w:t>
                  </w:r>
                </w:p>
              </w:tc>
              <w:tc>
                <w:tcPr>
                  <w:tcW w:w="9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cs="Times New Roman"/>
                      <w:sz w:val="21"/>
                      <w:szCs w:val="21"/>
                    </w:rPr>
                  </w:pPr>
                  <w:r>
                    <w:rPr>
                      <w:rFonts w:ascii="Times New Roman" w:hAnsi="Times New Roman" w:cs="Times New Roman"/>
                      <w:sz w:val="21"/>
                      <w:szCs w:val="21"/>
                    </w:rPr>
                    <w:t>南侧</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cs="Times New Roman"/>
                      <w:sz w:val="21"/>
                      <w:szCs w:val="21"/>
                    </w:rPr>
                  </w:pPr>
                  <w:r>
                    <w:rPr>
                      <w:rFonts w:ascii="Times New Roman" w:hAnsi="Times New Roman" w:cs="Times New Roman"/>
                      <w:sz w:val="21"/>
                      <w:szCs w:val="21"/>
                    </w:rPr>
                    <w:t>西侧</w:t>
                  </w:r>
                </w:p>
              </w:tc>
              <w:tc>
                <w:tcPr>
                  <w:tcW w:w="9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cs="Times New Roman"/>
                      <w:sz w:val="21"/>
                      <w:szCs w:val="21"/>
                    </w:rPr>
                  </w:pPr>
                  <w:r>
                    <w:rPr>
                      <w:rFonts w:ascii="Times New Roman" w:hAnsi="Times New Roman" w:cs="Times New Roman"/>
                      <w:sz w:val="21"/>
                      <w:szCs w:val="21"/>
                    </w:rPr>
                    <w:t>北侧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86.2</w:t>
                  </w:r>
                </w:p>
              </w:tc>
              <w:tc>
                <w:tcPr>
                  <w:tcW w:w="10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hint="eastAsia" w:ascii="Times New Roman" w:hAnsi="Times New Roman" w:eastAsia="宋体" w:cs="Times New Roman"/>
                      <w:sz w:val="21"/>
                      <w:szCs w:val="21"/>
                    </w:rPr>
                    <w:t>生产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hint="eastAsia" w:ascii="Times New Roman" w:hAnsi="Times New Roman" w:eastAsia="宋体" w:cs="Times New Roman"/>
                      <w:sz w:val="21"/>
                      <w:szCs w:val="21"/>
                    </w:rPr>
                    <w:t>车间</w:t>
                  </w:r>
                </w:p>
              </w:tc>
              <w:tc>
                <w:tcPr>
                  <w:tcW w:w="138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r>
                    <w:rPr>
                      <w:rFonts w:hint="eastAsia" w:ascii="Times New Roman" w:hAnsi="Times New Roman" w:cs="Times New Roman"/>
                      <w:sz w:val="21"/>
                      <w:szCs w:val="21"/>
                      <w:lang w:val="en-US" w:eastAsia="zh-CN"/>
                    </w:rPr>
                    <w:t>1.2</w:t>
                  </w:r>
                </w:p>
              </w:tc>
              <w:tc>
                <w:tcPr>
                  <w:tcW w:w="19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ascii="Times New Roman" w:hAnsi="Times New Roman" w:eastAsia="宋体" w:cs="Times New Roman"/>
                      <w:sz w:val="21"/>
                      <w:szCs w:val="21"/>
                    </w:rPr>
                    <w:t>距离（m）</w:t>
                  </w:r>
                </w:p>
              </w:tc>
              <w:tc>
                <w:tcPr>
                  <w:tcW w:w="10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w:t>
                  </w:r>
                </w:p>
              </w:tc>
              <w:tc>
                <w:tcPr>
                  <w:tcW w:w="9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w:t>
                  </w:r>
                </w:p>
              </w:tc>
              <w:tc>
                <w:tcPr>
                  <w:tcW w:w="9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p>
              </w:tc>
              <w:tc>
                <w:tcPr>
                  <w:tcW w:w="10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p>
              </w:tc>
              <w:tc>
                <w:tcPr>
                  <w:tcW w:w="138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p>
              </w:tc>
              <w:tc>
                <w:tcPr>
                  <w:tcW w:w="19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宋体" w:cs="Times New Roman"/>
                      <w:sz w:val="21"/>
                      <w:szCs w:val="21"/>
                    </w:rPr>
                  </w:pPr>
                  <w:r>
                    <w:rPr>
                      <w:rFonts w:ascii="Times New Roman" w:hAnsi="Times New Roman" w:eastAsia="宋体" w:cs="Times New Roman"/>
                      <w:sz w:val="21"/>
                      <w:szCs w:val="21"/>
                    </w:rPr>
                    <w:t>贡献值dB(A)</w:t>
                  </w:r>
                </w:p>
              </w:tc>
              <w:tc>
                <w:tcPr>
                  <w:tcW w:w="104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47.1</w:t>
                  </w:r>
                </w:p>
              </w:tc>
              <w:tc>
                <w:tcPr>
                  <w:tcW w:w="9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51.2</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49.6</w:t>
                  </w:r>
                </w:p>
              </w:tc>
              <w:tc>
                <w:tcPr>
                  <w:tcW w:w="9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51.2</w:t>
                  </w:r>
                </w:p>
              </w:tc>
            </w:tr>
          </w:tbl>
          <w:p>
            <w:pPr>
              <w:pStyle w:val="5"/>
              <w:snapToGrid w:val="0"/>
              <w:spacing w:before="0" w:beforeAutospacing="0" w:after="0" w:afterAutospacing="0" w:line="360" w:lineRule="auto"/>
              <w:rPr>
                <w:b/>
                <w:bCs/>
                <w:sz w:val="24"/>
              </w:rPr>
            </w:pPr>
            <w:r>
              <w:rPr>
                <w:rFonts w:hint="eastAsia" w:ascii="Times New Roman" w:hAnsi="Times New Roman" w:cs="Times New Roman"/>
                <w:sz w:val="24"/>
                <w:szCs w:val="24"/>
                <w:lang w:val="en-US" w:eastAsia="zh-CN"/>
              </w:rPr>
              <w:t>项目仅在昼间进行，</w:t>
            </w:r>
            <w:r>
              <w:rPr>
                <w:rFonts w:ascii="Times New Roman" w:hAnsi="Times New Roman" w:cs="Times New Roman"/>
                <w:sz w:val="24"/>
                <w:szCs w:val="24"/>
              </w:rPr>
              <w:t>根据</w:t>
            </w:r>
            <w:r>
              <w:rPr>
                <w:rFonts w:hint="eastAsia" w:ascii="Times New Roman" w:hAnsi="Times New Roman" w:cs="Times New Roman"/>
                <w:sz w:val="24"/>
                <w:szCs w:val="24"/>
              </w:rPr>
              <w:t>上述</w:t>
            </w:r>
            <w:r>
              <w:rPr>
                <w:rFonts w:ascii="Times New Roman" w:hAnsi="Times New Roman" w:cs="Times New Roman"/>
                <w:sz w:val="24"/>
                <w:szCs w:val="24"/>
              </w:rPr>
              <w:t>计算，本项目各类生产设备在满负荷运营情况下噪声在厂界</w:t>
            </w:r>
            <w:r>
              <w:rPr>
                <w:rFonts w:hint="eastAsia" w:ascii="Times New Roman" w:hAnsi="Times New Roman" w:cs="Times New Roman"/>
                <w:sz w:val="24"/>
                <w:szCs w:val="24"/>
                <w:lang w:eastAsia="zh-CN"/>
              </w:rPr>
              <w:t>及周边居民点均</w:t>
            </w:r>
            <w:r>
              <w:rPr>
                <w:rFonts w:ascii="Times New Roman" w:hAnsi="Times New Roman" w:cs="Times New Roman"/>
                <w:sz w:val="24"/>
                <w:szCs w:val="24"/>
              </w:rPr>
              <w:t>能达到《工业企业厂界环境噪声排放标准》（GB12348-2008）</w:t>
            </w:r>
            <w:r>
              <w:rPr>
                <w:rFonts w:hint="eastAsia" w:ascii="Times New Roman" w:hAnsi="Times New Roman" w:cs="Times New Roman"/>
                <w:sz w:val="24"/>
                <w:szCs w:val="24"/>
                <w:lang w:val="en-US" w:eastAsia="zh-CN"/>
              </w:rPr>
              <w:t>2</w:t>
            </w:r>
            <w:r>
              <w:rPr>
                <w:rFonts w:ascii="Times New Roman" w:hAnsi="Times New Roman" w:cs="Times New Roman"/>
                <w:sz w:val="24"/>
                <w:szCs w:val="24"/>
              </w:rPr>
              <w:t>类标准要求</w:t>
            </w:r>
            <w:r>
              <w:rPr>
                <w:rFonts w:hint="eastAsia" w:ascii="Times New Roman" w:hAnsi="Times New Roman" w:cs="Times New Roman"/>
                <w:sz w:val="24"/>
                <w:szCs w:val="24"/>
                <w:lang w:eastAsia="zh-CN"/>
              </w:rPr>
              <w:t>，</w:t>
            </w:r>
            <w:r>
              <w:rPr>
                <w:rFonts w:ascii="Times New Roman" w:hAnsi="Times New Roman" w:cs="Times New Roman"/>
                <w:sz w:val="24"/>
                <w:szCs w:val="24"/>
              </w:rPr>
              <w:t>因此本项目产生的噪声对周围声环境质量及周围</w:t>
            </w:r>
            <w:r>
              <w:rPr>
                <w:rFonts w:hint="eastAsia" w:ascii="Times New Roman" w:hAnsi="Times New Roman" w:cs="Times New Roman"/>
                <w:sz w:val="24"/>
                <w:szCs w:val="24"/>
              </w:rPr>
              <w:t>居民</w:t>
            </w:r>
            <w:r>
              <w:rPr>
                <w:rFonts w:ascii="Times New Roman" w:hAnsi="Times New Roman" w:cs="Times New Roman"/>
                <w:sz w:val="24"/>
                <w:szCs w:val="24"/>
              </w:rPr>
              <w:t>影响</w:t>
            </w:r>
            <w:r>
              <w:rPr>
                <w:rFonts w:hint="eastAsia" w:ascii="Times New Roman" w:hAnsi="Times New Roman" w:cs="Times New Roman"/>
                <w:sz w:val="24"/>
                <w:szCs w:val="24"/>
              </w:rPr>
              <w:t>很小</w:t>
            </w:r>
            <w:r>
              <w:rPr>
                <w:rFonts w:ascii="Times New Roman" w:hAnsi="Times New Roman" w:cs="Times New Roman"/>
                <w:sz w:val="24"/>
                <w:szCs w:val="24"/>
              </w:rPr>
              <w:t>。</w:t>
            </w:r>
          </w:p>
          <w:p>
            <w:pPr>
              <w:pStyle w:val="5"/>
              <w:snapToGrid w:val="0"/>
              <w:spacing w:line="360" w:lineRule="auto"/>
              <w:ind w:firstLine="466" w:firstLineChars="200"/>
              <w:rPr>
                <w:b/>
                <w:bCs/>
                <w:sz w:val="24"/>
              </w:rPr>
            </w:pPr>
            <w:r>
              <w:rPr>
                <w:b/>
                <w:bCs/>
                <w:sz w:val="24"/>
              </w:rPr>
              <w:t>噪声防治措施</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1、在设备选型中，尽量选用</w:t>
            </w:r>
            <w:r>
              <w:rPr>
                <w:rFonts w:hint="eastAsia" w:ascii="Times New Roman" w:hAnsi="Times New Roman" w:cs="Times New Roman"/>
                <w:sz w:val="24"/>
                <w:lang w:eastAsia="zh-CN"/>
              </w:rPr>
              <w:t>了</w:t>
            </w:r>
            <w:r>
              <w:rPr>
                <w:rFonts w:ascii="Times New Roman" w:hAnsi="Times New Roman" w:cs="Times New Roman"/>
                <w:sz w:val="24"/>
              </w:rPr>
              <w:t>低噪声设备，并合理进行场区总图布置，将主要噪声源布设在生产场地中心，增大外环境与生产区之间的距离；</w:t>
            </w:r>
          </w:p>
          <w:p>
            <w:pPr>
              <w:pStyle w:val="5"/>
              <w:snapToGrid w:val="0"/>
              <w:spacing w:line="360" w:lineRule="auto"/>
              <w:ind w:firstLine="466" w:firstLineChars="200"/>
              <w:rPr>
                <w:sz w:val="24"/>
              </w:rPr>
            </w:pPr>
            <w:r>
              <w:rPr>
                <w:rFonts w:ascii="Times New Roman" w:hAnsi="Times New Roman" w:cs="Times New Roman"/>
                <w:sz w:val="24"/>
              </w:rPr>
              <w:t>2、根</w:t>
            </w:r>
            <w:r>
              <w:rPr>
                <w:sz w:val="24"/>
              </w:rPr>
              <w:t>据噪声源的声频特性，对</w:t>
            </w:r>
            <w:r>
              <w:rPr>
                <w:rFonts w:hint="eastAsia"/>
                <w:sz w:val="24"/>
              </w:rPr>
              <w:t>高噪声设备采取</w:t>
            </w:r>
            <w:r>
              <w:rPr>
                <w:sz w:val="24"/>
              </w:rPr>
              <w:t>基座减振，安装消声器</w:t>
            </w:r>
            <w:r>
              <w:rPr>
                <w:rFonts w:hint="eastAsia"/>
                <w:sz w:val="24"/>
              </w:rPr>
              <w:t>等。</w:t>
            </w:r>
          </w:p>
          <w:p>
            <w:pPr>
              <w:tabs>
                <w:tab w:val="left" w:pos="624"/>
              </w:tabs>
              <w:adjustRightInd w:val="0"/>
              <w:snapToGrid w:val="0"/>
              <w:spacing w:line="360" w:lineRule="auto"/>
              <w:ind w:firstLine="546" w:firstLineChars="200"/>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2.4、固体废物影响分析</w:t>
            </w:r>
          </w:p>
          <w:p>
            <w:pPr>
              <w:pStyle w:val="5"/>
              <w:snapToGrid w:val="0"/>
              <w:spacing w:line="360" w:lineRule="auto"/>
              <w:ind w:firstLine="466" w:firstLineChars="200"/>
              <w:rPr>
                <w:sz w:val="24"/>
              </w:rPr>
            </w:pPr>
            <w:r>
              <w:rPr>
                <w:sz w:val="24"/>
              </w:rPr>
              <w:t>根据对本项目的固废污染物产生环节的分析，本项目固废主要为生产固废和生活垃圾。</w:t>
            </w:r>
          </w:p>
          <w:p>
            <w:pPr>
              <w:pStyle w:val="5"/>
              <w:snapToGrid w:val="0"/>
              <w:spacing w:line="480" w:lineRule="atLeast"/>
              <w:ind w:firstLine="466" w:firstLineChars="200"/>
              <w:jc w:val="both"/>
              <w:textAlignment w:val="auto"/>
              <w:rPr>
                <w:rFonts w:ascii="Times New Roman" w:hAnsi="Times New Roman" w:cs="Times New Roman"/>
                <w:color w:val="auto"/>
                <w:sz w:val="24"/>
                <w:szCs w:val="24"/>
              </w:rPr>
            </w:pPr>
            <w:bookmarkStart w:id="16" w:name="OLE_LINK9"/>
            <w:r>
              <w:rPr>
                <w:rFonts w:hint="default" w:ascii="Times New Roman" w:hAnsi="Times New Roman" w:cs="Times New Roman"/>
                <w:color w:val="auto"/>
                <w:sz w:val="24"/>
                <w:szCs w:val="24"/>
              </w:rPr>
              <w:t>①</w:t>
            </w:r>
            <w:r>
              <w:rPr>
                <w:rFonts w:ascii="Times New Roman" w:hAnsi="Times New Roman" w:cs="Times New Roman"/>
                <w:color w:val="auto"/>
                <w:sz w:val="24"/>
                <w:szCs w:val="24"/>
              </w:rPr>
              <w:t>废砂：根据项目单位提供的资料，生产过程中，铸造原砂经处理翻新后继续使用，部分不可再利用的砂即为废砂，</w:t>
            </w:r>
            <w:r>
              <w:rPr>
                <w:rFonts w:hint="eastAsia" w:ascii="Times New Roman" w:hAnsi="Times New Roman" w:cs="Times New Roman"/>
                <w:color w:val="auto"/>
                <w:sz w:val="24"/>
                <w:szCs w:val="24"/>
              </w:rPr>
              <w:t>造型砂用量为</w:t>
            </w:r>
            <w:r>
              <w:rPr>
                <w:rFonts w:hint="eastAsia" w:ascii="Times New Roman" w:hAnsi="Times New Roman" w:cs="Times New Roman"/>
                <w:color w:val="auto"/>
                <w:sz w:val="24"/>
                <w:szCs w:val="24"/>
                <w:lang w:val="en-US" w:eastAsia="zh-CN"/>
              </w:rPr>
              <w:t>750</w:t>
            </w:r>
            <w:r>
              <w:rPr>
                <w:rFonts w:hint="eastAsia" w:ascii="Times New Roman" w:hAnsi="Times New Roman" w:cs="Times New Roman"/>
                <w:color w:val="auto"/>
                <w:sz w:val="24"/>
                <w:szCs w:val="24"/>
              </w:rPr>
              <w:t>t/a，废砂回用率达9</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%，经多次循环利用后不能回用的废砂占</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%，产生量约为</w:t>
            </w:r>
            <w:r>
              <w:rPr>
                <w:rFonts w:hint="eastAsia" w:ascii="Times New Roman" w:hAnsi="Times New Roman" w:cs="Times New Roman"/>
                <w:color w:val="auto"/>
                <w:sz w:val="24"/>
                <w:szCs w:val="24"/>
                <w:lang w:val="en-US" w:eastAsia="zh-CN"/>
              </w:rPr>
              <w:t>15</w:t>
            </w:r>
            <w:r>
              <w:rPr>
                <w:rFonts w:hint="eastAsia" w:ascii="Times New Roman" w:hAnsi="Times New Roman" w:cs="Times New Roman"/>
                <w:color w:val="auto"/>
                <w:sz w:val="24"/>
                <w:szCs w:val="24"/>
              </w:rPr>
              <w:t>t/a，属于一般工业固废</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废砂收集后</w:t>
            </w:r>
            <w:r>
              <w:rPr>
                <w:rFonts w:hint="eastAsia" w:ascii="Times New Roman" w:hAnsi="Times New Roman" w:cs="Times New Roman"/>
                <w:color w:val="auto"/>
                <w:sz w:val="24"/>
                <w:szCs w:val="24"/>
              </w:rPr>
              <w:t>外售给建筑公司做建筑材料</w:t>
            </w:r>
            <w:r>
              <w:rPr>
                <w:rFonts w:ascii="Times New Roman" w:hAnsi="Times New Roman" w:cs="Times New Roman"/>
                <w:color w:val="auto"/>
                <w:sz w:val="24"/>
                <w:szCs w:val="24"/>
              </w:rPr>
              <w:t>。</w:t>
            </w:r>
          </w:p>
          <w:p>
            <w:pPr>
              <w:pStyle w:val="5"/>
              <w:snapToGrid w:val="0"/>
              <w:spacing w:line="480" w:lineRule="atLeast"/>
              <w:ind w:firstLine="466" w:firstLineChars="200"/>
              <w:jc w:val="both"/>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②</w:t>
            </w:r>
            <w:r>
              <w:rPr>
                <w:rFonts w:hint="eastAsia" w:ascii="Times New Roman" w:hAnsi="Times New Roman" w:cs="Times New Roman"/>
                <w:sz w:val="24"/>
                <w:szCs w:val="24"/>
                <w:u w:val="none"/>
                <w:lang w:val="en-US" w:eastAsia="zh-CN"/>
              </w:rPr>
              <w:t>废模具：</w:t>
            </w:r>
            <w:r>
              <w:rPr>
                <w:rFonts w:ascii="Times New Roman" w:hAnsi="Times New Roman" w:cs="Times New Roman"/>
                <w:sz w:val="24"/>
                <w:szCs w:val="24"/>
                <w:u w:val="none"/>
              </w:rPr>
              <w:t>根据项目单位提供的资料，生产过程中，</w:t>
            </w:r>
            <w:r>
              <w:rPr>
                <w:rFonts w:hint="eastAsia" w:ascii="Times New Roman" w:hAnsi="Times New Roman" w:cs="Times New Roman"/>
                <w:sz w:val="24"/>
                <w:szCs w:val="24"/>
                <w:u w:val="none"/>
                <w:lang w:eastAsia="zh-CN"/>
              </w:rPr>
              <w:t>模具的损耗率约为</w:t>
            </w:r>
            <w:r>
              <w:rPr>
                <w:rFonts w:hint="eastAsia" w:ascii="Times New Roman" w:hAnsi="Times New Roman" w:cs="Times New Roman"/>
                <w:sz w:val="24"/>
                <w:szCs w:val="24"/>
                <w:u w:val="none"/>
                <w:lang w:val="en-US" w:eastAsia="zh-CN"/>
              </w:rPr>
              <w:t>10%，本项目模具100套，即损耗的模具为10套，约0.1t/a。</w:t>
            </w:r>
          </w:p>
          <w:p>
            <w:pPr>
              <w:pStyle w:val="5"/>
              <w:snapToGrid w:val="0"/>
              <w:spacing w:line="480" w:lineRule="atLeast"/>
              <w:ind w:firstLine="466" w:firstLineChars="200"/>
              <w:jc w:val="both"/>
              <w:textAlignment w:val="auto"/>
              <w:rPr>
                <w:rFonts w:ascii="Times New Roman" w:hAnsi="Times New Roman" w:cs="Times New Roman"/>
                <w:color w:val="auto"/>
                <w:sz w:val="24"/>
                <w:szCs w:val="24"/>
              </w:rPr>
            </w:pPr>
            <w:r>
              <w:rPr>
                <w:rFonts w:hint="default" w:ascii="Times New Roman" w:hAnsi="Times New Roman" w:cs="Times New Roman"/>
                <w:color w:val="auto"/>
                <w:sz w:val="24"/>
                <w:szCs w:val="24"/>
              </w:rPr>
              <w:t>③</w:t>
            </w:r>
            <w:r>
              <w:rPr>
                <w:rFonts w:ascii="Times New Roman" w:hAnsi="Times New Roman" w:cs="Times New Roman"/>
                <w:color w:val="auto"/>
                <w:sz w:val="24"/>
                <w:szCs w:val="24"/>
              </w:rPr>
              <w:t>废炉渣：</w:t>
            </w:r>
            <w:r>
              <w:rPr>
                <w:rFonts w:hint="eastAsia" w:ascii="Times New Roman" w:hAnsi="Times New Roman" w:cs="Times New Roman"/>
                <w:color w:val="auto"/>
                <w:sz w:val="24"/>
                <w:szCs w:val="24"/>
              </w:rPr>
              <w:t>废炉渣产生量约为</w:t>
            </w:r>
            <w:r>
              <w:rPr>
                <w:rFonts w:hint="eastAsia" w:ascii="Times New Roman" w:hAnsi="Times New Roman" w:cs="Times New Roman"/>
                <w:color w:val="auto"/>
                <w:sz w:val="24"/>
                <w:szCs w:val="24"/>
                <w:lang w:val="en-US" w:eastAsia="zh-CN"/>
              </w:rPr>
              <w:t>980</w:t>
            </w:r>
            <w:r>
              <w:rPr>
                <w:rFonts w:hint="eastAsia" w:ascii="Times New Roman" w:hAnsi="Times New Roman" w:cs="Times New Roman"/>
                <w:color w:val="auto"/>
                <w:sz w:val="24"/>
                <w:szCs w:val="24"/>
              </w:rPr>
              <w:t>t/a，属于一般工业固废，定期出售给当地建材生产企业综合利用</w:t>
            </w:r>
            <w:r>
              <w:rPr>
                <w:rFonts w:ascii="Times New Roman" w:hAnsi="Times New Roman" w:cs="Times New Roman"/>
                <w:color w:val="auto"/>
                <w:sz w:val="24"/>
                <w:szCs w:val="24"/>
              </w:rPr>
              <w:t>。</w:t>
            </w:r>
          </w:p>
          <w:p>
            <w:pPr>
              <w:pStyle w:val="5"/>
              <w:snapToGrid w:val="0"/>
              <w:spacing w:line="480" w:lineRule="atLeast"/>
              <w:ind w:left="0" w:leftChars="0" w:firstLine="466" w:firstLineChars="200"/>
              <w:jc w:val="both"/>
              <w:textAlignment w:val="auto"/>
              <w:rPr>
                <w:rFonts w:hint="eastAsia" w:ascii="Times New Roman" w:hAnsi="Times New Roman" w:cs="Times New Roman"/>
                <w:color w:val="auto"/>
                <w:sz w:val="24"/>
                <w:szCs w:val="24"/>
              </w:rPr>
            </w:pPr>
            <w:r>
              <w:rPr>
                <w:rFonts w:hint="eastAsia" w:ascii="Times New Roman" w:hAnsi="Times New Roman" w:eastAsia="宋体" w:cs="Times New Roman"/>
                <w:color w:val="auto"/>
                <w:sz w:val="24"/>
                <w:szCs w:val="24"/>
              </w:rPr>
              <w:t>④</w:t>
            </w:r>
            <w:r>
              <w:rPr>
                <w:rFonts w:hint="eastAsia" w:ascii="Times New Roman" w:hAnsi="Times New Roman" w:cs="Times New Roman"/>
                <w:color w:val="auto"/>
                <w:sz w:val="24"/>
                <w:szCs w:val="24"/>
              </w:rPr>
              <w:t>污染治理设施污泥：</w:t>
            </w:r>
            <w:r>
              <w:rPr>
                <w:rFonts w:hint="default"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冲天炉熔化</w:t>
            </w:r>
            <w:r>
              <w:rPr>
                <w:rFonts w:hint="default" w:ascii="Times New Roman" w:hAnsi="Times New Roman" w:cs="Times New Roman"/>
                <w:color w:val="auto"/>
                <w:sz w:val="24"/>
                <w:szCs w:val="24"/>
              </w:rPr>
              <w:t>废气</w:t>
            </w:r>
            <w:r>
              <w:rPr>
                <w:rFonts w:hint="eastAsia" w:ascii="Times New Roman" w:hAnsi="Times New Roman" w:cs="Times New Roman"/>
                <w:color w:val="auto"/>
                <w:sz w:val="24"/>
                <w:szCs w:val="24"/>
                <w:lang w:val="en-US" w:eastAsia="zh-CN"/>
              </w:rPr>
              <w:t>处理设施产生污泥，</w:t>
            </w:r>
            <w:r>
              <w:rPr>
                <w:rFonts w:hint="default" w:ascii="Times New Roman" w:hAnsi="Times New Roman" w:cs="Times New Roman"/>
                <w:color w:val="auto"/>
                <w:sz w:val="24"/>
                <w:szCs w:val="24"/>
              </w:rPr>
              <w:t>产生量约</w:t>
            </w:r>
            <w:r>
              <w:rPr>
                <w:rFonts w:hint="eastAsia" w:ascii="Times New Roman" w:hAnsi="Times New Roman" w:cs="Times New Roman"/>
                <w:color w:val="auto"/>
                <w:sz w:val="24"/>
                <w:szCs w:val="24"/>
                <w:lang w:val="en-US" w:eastAsia="zh-CN"/>
              </w:rPr>
              <w:t>69</w:t>
            </w:r>
            <w:r>
              <w:rPr>
                <w:rFonts w:hint="eastAsia" w:ascii="Times New Roman" w:hAnsi="Times New Roman" w:cs="Times New Roman"/>
                <w:color w:val="auto"/>
                <w:sz w:val="24"/>
                <w:szCs w:val="24"/>
                <w:lang w:eastAsia="zh-CN"/>
              </w:rPr>
              <w:t>t</w:t>
            </w:r>
            <w:r>
              <w:rPr>
                <w:rFonts w:hint="default" w:ascii="Times New Roman" w:hAnsi="Times New Roman" w:cs="Times New Roman"/>
                <w:color w:val="auto"/>
                <w:sz w:val="24"/>
                <w:szCs w:val="24"/>
              </w:rPr>
              <w:t>/a，为一般工业固废</w:t>
            </w:r>
            <w:r>
              <w:rPr>
                <w:rFonts w:hint="eastAsia" w:ascii="Times New Roman" w:hAnsi="Times New Roman" w:cs="Times New Roman"/>
                <w:color w:val="auto"/>
                <w:sz w:val="24"/>
                <w:szCs w:val="24"/>
              </w:rPr>
              <w:t>，属于一般工业固废，收集后出售给当地建材生产企业综合利用。</w:t>
            </w:r>
          </w:p>
          <w:p>
            <w:pPr>
              <w:pStyle w:val="5"/>
              <w:snapToGrid w:val="0"/>
              <w:spacing w:line="480" w:lineRule="atLeast"/>
              <w:ind w:firstLine="466" w:firstLineChars="200"/>
              <w:jc w:val="both"/>
              <w:textAlignment w:val="auto"/>
              <w:rPr>
                <w:rFonts w:ascii="Times New Roman" w:hAnsi="Times New Roman" w:cs="Times New Roman"/>
                <w:color w:val="auto"/>
                <w:sz w:val="24"/>
              </w:rPr>
            </w:pPr>
            <w:r>
              <w:rPr>
                <w:rFonts w:hint="eastAsia" w:ascii="Times New Roman" w:hAnsi="Times New Roman" w:cs="Times New Roman"/>
                <w:color w:val="auto"/>
                <w:sz w:val="24"/>
              </w:rPr>
              <w:t>生活垃圾：</w:t>
            </w:r>
            <w:r>
              <w:rPr>
                <w:rFonts w:ascii="Times New Roman" w:hAnsi="Times New Roman" w:cs="Times New Roman"/>
                <w:color w:val="auto"/>
                <w:sz w:val="24"/>
              </w:rPr>
              <w:t>项目生活垃圾产生量按0.</w:t>
            </w:r>
            <w:r>
              <w:rPr>
                <w:rFonts w:hint="eastAsia" w:ascii="Times New Roman" w:hAnsi="Times New Roman" w:cs="Times New Roman"/>
                <w:color w:val="auto"/>
                <w:sz w:val="24"/>
              </w:rPr>
              <w:t>5</w:t>
            </w:r>
            <w:r>
              <w:rPr>
                <w:rFonts w:ascii="Times New Roman" w:hAnsi="Times New Roman" w:cs="Times New Roman"/>
                <w:color w:val="auto"/>
                <w:sz w:val="24"/>
              </w:rPr>
              <w:t>kg/人·d计，</w:t>
            </w:r>
            <w:r>
              <w:rPr>
                <w:rFonts w:ascii="Times New Roman" w:hAnsi="Times New Roman" w:cs="Times New Roman"/>
                <w:color w:val="auto"/>
                <w:kern w:val="0"/>
                <w:sz w:val="24"/>
              </w:rPr>
              <w:t>本项目劳动定员为</w:t>
            </w:r>
            <w:r>
              <w:rPr>
                <w:rFonts w:hint="eastAsia" w:ascii="Times New Roman" w:hAnsi="Times New Roman" w:cs="Times New Roman"/>
                <w:color w:val="auto"/>
                <w:kern w:val="0"/>
                <w:sz w:val="24"/>
                <w:lang w:val="en-US" w:eastAsia="zh-CN"/>
              </w:rPr>
              <w:t>30人</w:t>
            </w:r>
            <w:r>
              <w:rPr>
                <w:rFonts w:ascii="Times New Roman" w:hAnsi="Times New Roman" w:cs="Times New Roman"/>
                <w:color w:val="auto"/>
                <w:kern w:val="0"/>
                <w:sz w:val="24"/>
              </w:rPr>
              <w:t>，</w:t>
            </w:r>
            <w:r>
              <w:rPr>
                <w:rFonts w:ascii="Times New Roman" w:hAnsi="Times New Roman" w:cs="Times New Roman"/>
                <w:color w:val="auto"/>
                <w:sz w:val="24"/>
              </w:rPr>
              <w:t>则生活垃圾产生量为</w:t>
            </w:r>
            <w:r>
              <w:rPr>
                <w:rFonts w:hint="eastAsia" w:ascii="Times New Roman" w:hAnsi="Times New Roman" w:cs="Times New Roman"/>
                <w:color w:val="auto"/>
                <w:sz w:val="24"/>
                <w:lang w:val="en-US" w:eastAsia="zh-CN"/>
              </w:rPr>
              <w:t>15kg/d</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4.95t/d</w:t>
            </w:r>
            <w:r>
              <w:rPr>
                <w:rFonts w:ascii="Times New Roman" w:hAnsi="Times New Roman" w:cs="Times New Roman"/>
                <w:color w:val="auto"/>
                <w:sz w:val="24"/>
              </w:rPr>
              <w:t>）；生活垃圾经集中收集后统一运至当地</w:t>
            </w:r>
            <w:r>
              <w:rPr>
                <w:rFonts w:hint="eastAsia" w:ascii="Times New Roman" w:hAnsi="Times New Roman" w:cs="Times New Roman"/>
                <w:color w:val="auto"/>
                <w:sz w:val="24"/>
              </w:rPr>
              <w:t>垃</w:t>
            </w:r>
            <w:r>
              <w:rPr>
                <w:rFonts w:ascii="Times New Roman" w:hAnsi="Times New Roman" w:cs="Times New Roman"/>
                <w:color w:val="auto"/>
                <w:sz w:val="24"/>
              </w:rPr>
              <w:t>圾填埋场进行安全填埋。</w:t>
            </w:r>
          </w:p>
          <w:p>
            <w:pPr>
              <w:pStyle w:val="5"/>
              <w:snapToGrid w:val="0"/>
              <w:spacing w:line="360" w:lineRule="auto"/>
              <w:ind w:firstLine="466" w:firstLineChars="200"/>
              <w:rPr>
                <w:rFonts w:hint="default" w:ascii="Times New Roman" w:hAnsi="Times New Roman" w:cs="Times New Roman"/>
                <w:sz w:val="24"/>
              </w:rPr>
            </w:pPr>
            <w:r>
              <w:rPr>
                <w:rFonts w:hint="default" w:ascii="Times New Roman" w:hAnsi="Times New Roman" w:cs="Times New Roman"/>
                <w:sz w:val="24"/>
              </w:rPr>
              <w:t>综上所述，在采取上述适当妥善的存储、处理处置方式，并加强固体废物分类收集管理的情况下，本项目固废不会对周围环境产生不良影响。</w:t>
            </w:r>
            <w:bookmarkEnd w:id="16"/>
          </w:p>
          <w:p>
            <w:pPr>
              <w:tabs>
                <w:tab w:val="left" w:pos="624"/>
              </w:tabs>
              <w:adjustRightInd w:val="0"/>
              <w:snapToGrid w:val="0"/>
              <w:spacing w:line="360" w:lineRule="auto"/>
              <w:ind w:firstLine="546" w:firstLineChars="200"/>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2.5</w:t>
            </w:r>
            <w:r>
              <w:rPr>
                <w:rFonts w:hint="default" w:ascii="Times New Roman" w:hAnsi="Times New Roman" w:cs="Times New Roman"/>
                <w:b/>
                <w:bCs/>
                <w:sz w:val="28"/>
                <w:szCs w:val="28"/>
                <w:lang w:val="en-US" w:eastAsia="zh-CN"/>
              </w:rPr>
              <w:t>土壤环境影响分析</w:t>
            </w:r>
          </w:p>
          <w:p>
            <w:pPr>
              <w:pStyle w:val="5"/>
              <w:snapToGrid w:val="0"/>
              <w:spacing w:line="360" w:lineRule="auto"/>
              <w:ind w:firstLine="466" w:firstLineChars="200"/>
              <w:rPr>
                <w:rFonts w:hint="default" w:ascii="Times New Roman" w:hAnsi="Times New Roman" w:cs="Times New Roman"/>
                <w:sz w:val="24"/>
              </w:rPr>
            </w:pPr>
            <w:r>
              <w:rPr>
                <w:rFonts w:hint="default" w:ascii="Times New Roman" w:hAnsi="Times New Roman" w:cs="Times New Roman"/>
                <w:sz w:val="24"/>
              </w:rPr>
              <w:t>本项目为污染型项目，对土壤的污染途径表现在废水渗漏、固废沿途抛洒泄露等。采取设置有完善的废水、雨水收集系统，废水收集管道均采取严格的防渗措施，污水设施均做好防渗措施，降低污水泄漏造成的土壤污染风险。</w:t>
            </w:r>
            <w:r>
              <w:rPr>
                <w:rFonts w:hint="eastAsia" w:ascii="Times New Roman" w:hAnsi="Times New Roman" w:cs="Times New Roman"/>
                <w:sz w:val="24"/>
                <w:lang w:eastAsia="zh-CN"/>
              </w:rPr>
              <w:t>固态</w:t>
            </w:r>
            <w:r>
              <w:rPr>
                <w:rFonts w:hint="default" w:ascii="Times New Roman" w:hAnsi="Times New Roman" w:cs="Times New Roman"/>
                <w:sz w:val="24"/>
              </w:rPr>
              <w:t>废物按照类别分置</w:t>
            </w:r>
            <w:r>
              <w:rPr>
                <w:rFonts w:hint="eastAsia" w:ascii="Times New Roman" w:hAnsi="Times New Roman" w:cs="Times New Roman"/>
                <w:sz w:val="24"/>
                <w:lang w:eastAsia="zh-CN"/>
              </w:rPr>
              <w:t>固废暂存间</w:t>
            </w:r>
            <w:r>
              <w:rPr>
                <w:rFonts w:hint="default" w:ascii="Times New Roman" w:hAnsi="Times New Roman" w:cs="Times New Roman"/>
                <w:sz w:val="24"/>
              </w:rPr>
              <w:t>存储，采取防风、防雨、防渗等措施，防止污染土壤。另外本项目位于</w:t>
            </w:r>
            <w:r>
              <w:rPr>
                <w:rFonts w:hint="eastAsia" w:ascii="Times New Roman" w:hAnsi="Times New Roman" w:cs="Times New Roman"/>
                <w:sz w:val="24"/>
                <w:lang w:eastAsia="zh-CN"/>
              </w:rPr>
              <w:t>现有厂房内</w:t>
            </w:r>
            <w:r>
              <w:rPr>
                <w:rFonts w:hint="default" w:ascii="Times New Roman" w:hAnsi="Times New Roman" w:cs="Times New Roman"/>
                <w:sz w:val="24"/>
              </w:rPr>
              <w:t>，</w:t>
            </w:r>
            <w:r>
              <w:rPr>
                <w:rFonts w:hint="eastAsia" w:ascii="Times New Roman" w:hAnsi="Times New Roman" w:cs="Times New Roman"/>
                <w:sz w:val="24"/>
                <w:lang w:eastAsia="zh-CN"/>
              </w:rPr>
              <w:t>厂区</w:t>
            </w:r>
            <w:r>
              <w:rPr>
                <w:rFonts w:hint="default" w:ascii="Times New Roman" w:hAnsi="Times New Roman" w:cs="Times New Roman"/>
                <w:sz w:val="24"/>
              </w:rPr>
              <w:t>的地面已经硬化，周边的土地的渗透系数很小，在采取上述措施后，本项目对周边土壤的影响很小。</w:t>
            </w:r>
          </w:p>
          <w:p>
            <w:pPr>
              <w:widowControl w:val="0"/>
              <w:adjustRightInd w:val="0"/>
              <w:snapToGrid w:val="0"/>
              <w:spacing w:beforeLines="0" w:afterLines="0" w:line="360" w:lineRule="auto"/>
              <w:jc w:val="both"/>
              <w:rPr>
                <w:rFonts w:hint="default" w:ascii="Times New Roman" w:hAnsi="Times New Roman" w:eastAsia="宋体" w:cs="Times New Roman"/>
                <w:b/>
                <w:bCs/>
                <w:i w:val="0"/>
                <w:iCs w:val="0"/>
                <w:kern w:val="2"/>
                <w:sz w:val="28"/>
                <w:szCs w:val="28"/>
                <w:u w:val="none" w:color="auto"/>
              </w:rPr>
            </w:pPr>
            <w:r>
              <w:rPr>
                <w:rFonts w:hint="eastAsia" w:ascii="Times New Roman" w:hAnsi="Times New Roman" w:eastAsia="宋体" w:cs="Times New Roman"/>
                <w:b/>
                <w:bCs/>
                <w:i w:val="0"/>
                <w:iCs w:val="0"/>
                <w:kern w:val="2"/>
                <w:sz w:val="28"/>
                <w:szCs w:val="28"/>
                <w:u w:val="none" w:color="auto"/>
                <w:lang w:val="en-US" w:eastAsia="zh-CN"/>
              </w:rPr>
              <w:t>3、</w:t>
            </w:r>
            <w:r>
              <w:rPr>
                <w:rFonts w:hint="default" w:ascii="Times New Roman" w:hAnsi="Times New Roman" w:eastAsia="宋体" w:cs="Times New Roman"/>
                <w:b/>
                <w:bCs/>
                <w:i w:val="0"/>
                <w:iCs w:val="0"/>
                <w:kern w:val="2"/>
                <w:sz w:val="28"/>
                <w:szCs w:val="28"/>
                <w:u w:val="none" w:color="auto"/>
              </w:rPr>
              <w:t>环境风险分析</w:t>
            </w:r>
          </w:p>
          <w:p>
            <w:pPr>
              <w:widowControl w:val="0"/>
              <w:adjustRightInd w:val="0"/>
              <w:snapToGrid w:val="0"/>
              <w:spacing w:beforeLines="0" w:afterLines="0" w:line="360" w:lineRule="auto"/>
              <w:ind w:firstLine="466" w:firstLineChars="200"/>
              <w:jc w:val="both"/>
              <w:rPr>
                <w:rFonts w:ascii="Times New Roman" w:hAnsi="Times New Roman" w:cs="Times New Roman"/>
                <w:sz w:val="24"/>
              </w:rPr>
            </w:pPr>
            <w:r>
              <w:rPr>
                <w:rFonts w:hint="default" w:ascii="Times New Roman" w:hAnsi="Times New Roman" w:eastAsia="宋体" w:cs="Times New Roman"/>
                <w:i w:val="0"/>
                <w:iCs w:val="0"/>
                <w:kern w:val="2"/>
                <w:sz w:val="24"/>
                <w:szCs w:val="24"/>
                <w:u w:val="none" w:color="auto"/>
              </w:rPr>
              <w:t>环境风险评价主要是关心重大突发性重大事故造成的环境危害的评价问题，常称事故风险评价，它考虑与项目关联的突发性灾难事故，包括易燃易爆和有毒物质失控状态下的泄漏，发生这种灾难性事故的概率虽</w:t>
            </w:r>
            <w:r>
              <w:rPr>
                <w:rFonts w:ascii="Times New Roman" w:hAnsi="Times New Roman" w:cs="Times New Roman"/>
                <w:sz w:val="24"/>
              </w:rPr>
              <w:t>然很小，但影响的程度往往是巨大的。因此对环境的危险性应该进行及早的预测，尽可能避免事故性排放的发生，这就是进行风险分析的目的。</w:t>
            </w:r>
          </w:p>
          <w:p>
            <w:pPr>
              <w:pStyle w:val="5"/>
              <w:numPr>
                <w:ilvl w:val="0"/>
                <w:numId w:val="10"/>
              </w:numPr>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 xml:space="preserve">风险识别 </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（1）物质危险性判定</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根据《建设项目环境风险评价技术导则》HJ/T169-2004中规定，本项目</w:t>
            </w:r>
            <w:r>
              <w:rPr>
                <w:rFonts w:hint="eastAsia" w:ascii="Times New Roman" w:hAnsi="Times New Roman" w:cs="Times New Roman"/>
                <w:sz w:val="24"/>
              </w:rPr>
              <w:t>可能发生的主要风险事故为火灾。</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（2）重大危险源识别</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根据《危险化学品重大危险源识别》GB18218-2009中规定，本项目所用的原料均不属于其中规定的危险化学品。</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因此，本项目无重大危险源。</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2、风险防范措施</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（1）设罝消防栓及灭火器等消防设施，同时定期检査、维护。厂房有循环水池，</w:t>
            </w:r>
            <w:r>
              <w:rPr>
                <w:rFonts w:hint="eastAsia" w:ascii="Times New Roman" w:hAnsi="Times New Roman" w:cs="Times New Roman"/>
                <w:sz w:val="24"/>
              </w:rPr>
              <w:t>可</w:t>
            </w:r>
            <w:r>
              <w:rPr>
                <w:rFonts w:ascii="Times New Roman" w:hAnsi="Times New Roman" w:cs="Times New Roman"/>
                <w:sz w:val="24"/>
              </w:rPr>
              <w:t>用于项目循环水可以用于项目消防备用。</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（2）建设单位加强安全管理工作，专人管理，专人负责，做到安全贮存。禁止一切烟火，并有相应的防火安全措施，设罝防火标示牌。</w:t>
            </w:r>
          </w:p>
          <w:p>
            <w:pPr>
              <w:pStyle w:val="5"/>
              <w:snapToGrid w:val="0"/>
              <w:spacing w:line="480" w:lineRule="atLeast"/>
              <w:ind w:firstLine="466" w:firstLineChars="200"/>
              <w:rPr>
                <w:rFonts w:ascii="Times New Roman" w:hAnsi="Times New Roman" w:cs="Times New Roman"/>
                <w:sz w:val="24"/>
              </w:rPr>
            </w:pPr>
            <w:r>
              <w:rPr>
                <w:rFonts w:ascii="Times New Roman" w:hAnsi="Times New Roman" w:cs="Times New Roman"/>
                <w:sz w:val="24"/>
              </w:rPr>
              <w:t>（3）建立安全生产岗位责任制，制定全套切实可行的安全生产规律和安全操作规程， 并设专人负责安全：定期对职工进行安全方面知识的教育和培训。</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（4）制定《环境污染事故应急预案》，对设备的运行、管理提出相应的管理要求和应急处理方案，该应急预案应能够满足环保要求，并严格按照《环境污染事故应急预案》 进行日常监督、管理。</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（5）加强安全教育，强化安全意识，提高员工事故自救能力，制定和强化各种安全管理、安全生成的规程，减少人为风险事故的发生。</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3、防渗要求</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建议生产车间、</w:t>
            </w:r>
            <w:r>
              <w:rPr>
                <w:rFonts w:hint="eastAsia" w:ascii="Times New Roman" w:hAnsi="Times New Roman" w:cs="Times New Roman"/>
                <w:sz w:val="24"/>
                <w:lang w:eastAsia="zh-CN"/>
              </w:rPr>
              <w:t>脱硫塔</w:t>
            </w:r>
            <w:r>
              <w:rPr>
                <w:rFonts w:ascii="Times New Roman" w:hAnsi="Times New Roman" w:cs="Times New Roman"/>
                <w:sz w:val="24"/>
              </w:rPr>
              <w:t>等均做地面防渗处理。</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4、应急事故处理</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发生火灾事故为最大可信事故，火灾应急对策建议安排如下：</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①报警</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一旦发生火灾事故，现场操作人员应迅速以电话向应急救援领导小组汇报，应急救援领导小组在接到报后应立即确认火灾位罝、性质和规模，迅即通知消防部门、救护等部门，并且指挥扑救工作。</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②抢险工作</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应急救援领导小组启动事故程序，启动内部的消防应急设备，组织受害人员撤离， 限制其他人员出入，控制事故的进一步蔓延，待外援消防部门、救护部门赶到后协助外 援消防部门工作。</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③灭火</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用灭火器、消防栓等设施进行灭火，灭火时佩戴救灾防毒器具及防护用品。</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④风险有毒气体的防范措施</w:t>
            </w:r>
          </w:p>
          <w:p>
            <w:pPr>
              <w:pStyle w:val="5"/>
              <w:snapToGrid w:val="0"/>
              <w:spacing w:line="360" w:lineRule="auto"/>
              <w:ind w:firstLine="466" w:firstLineChars="200"/>
              <w:rPr>
                <w:rFonts w:ascii="Times New Roman" w:hAnsi="Times New Roman" w:cs="Times New Roman"/>
                <w:sz w:val="24"/>
              </w:rPr>
            </w:pPr>
            <w:r>
              <w:rPr>
                <w:rFonts w:ascii="Times New Roman" w:hAnsi="Times New Roman" w:cs="Times New Roman"/>
                <w:sz w:val="24"/>
              </w:rPr>
              <w:t>发生火灾时预防有毒气体的中毒方法主要到防毒面具，没有防毒而具的可用湿毛巾等捂住嘴鼻；迅速向上风方向或侧风方向转移，不要在低洼处滞留，在疏散或撤离的路线上设立哨位，指明方向。</w:t>
            </w:r>
          </w:p>
          <w:p>
            <w:pPr>
              <w:pStyle w:val="5"/>
              <w:snapToGrid w:val="0"/>
              <w:spacing w:line="360" w:lineRule="auto"/>
              <w:ind w:firstLine="466"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环境风险突发应急预案</w:t>
            </w:r>
          </w:p>
          <w:p>
            <w:pPr>
              <w:spacing w:line="360" w:lineRule="auto"/>
              <w:ind w:firstLine="466" w:firstLineChars="200"/>
              <w:rPr>
                <w:rFonts w:hint="default" w:ascii="Times New Roman" w:hAnsi="Times New Roman" w:cs="Times New Roman"/>
                <w:color w:val="auto"/>
                <w:kern w:val="0"/>
                <w:sz w:val="24"/>
                <w:u w:val="none" w:color="auto"/>
              </w:rPr>
            </w:pPr>
            <w:r>
              <w:rPr>
                <w:rFonts w:hint="default" w:ascii="Times New Roman" w:hAnsi="Times New Roman" w:cs="Times New Roman"/>
                <w:color w:val="auto"/>
                <w:kern w:val="0"/>
                <w:sz w:val="24"/>
                <w:u w:val="none" w:color="auto"/>
              </w:rPr>
              <w:t>根据《国务院办公厅关于加强城市地下管线建设管理的指导意见》（国办发〔2014〕27号）、“关于印发《企业事业单位突发环境事件应急预案备案管理办法（试行）》的通知”（环发[2015]4号）的规定和要求，并参考《建设项目环境风险评价技术导则》提供的应急预案内容的框架，本项目编制的突发环境事件应急预案中应包括以下重点内容，同时注意编制的应急预案应与沿线各区域、各相关企业应急系统衔接。建设单位的突发环境事件应急预案的编制、评估、备案和实施等，应按环保部《突发环境事件应急管理办法》（部令 第34号）等相关规定执行。</w:t>
            </w:r>
          </w:p>
          <w:p>
            <w:pPr>
              <w:spacing w:line="240" w:lineRule="auto"/>
              <w:ind w:firstLine="406" w:firstLineChars="200"/>
              <w:jc w:val="center"/>
              <w:rPr>
                <w:rFonts w:hint="eastAsia"/>
                <w:b/>
                <w:bCs/>
                <w:color w:val="auto"/>
                <w:kern w:val="0"/>
                <w:sz w:val="21"/>
                <w:szCs w:val="21"/>
                <w:u w:val="none" w:color="auto"/>
              </w:rPr>
            </w:pPr>
          </w:p>
          <w:p>
            <w:pPr>
              <w:spacing w:line="240" w:lineRule="auto"/>
              <w:ind w:firstLine="406" w:firstLineChars="200"/>
              <w:jc w:val="center"/>
              <w:rPr>
                <w:rFonts w:hint="eastAsia"/>
                <w:b/>
                <w:bCs/>
                <w:color w:val="auto"/>
                <w:kern w:val="0"/>
                <w:szCs w:val="21"/>
                <w:u w:val="none" w:color="auto"/>
              </w:rPr>
            </w:pPr>
            <w:r>
              <w:rPr>
                <w:rFonts w:hint="eastAsia"/>
                <w:b/>
                <w:bCs/>
                <w:color w:val="auto"/>
                <w:kern w:val="0"/>
                <w:sz w:val="21"/>
                <w:szCs w:val="21"/>
                <w:u w:val="none" w:color="auto"/>
              </w:rPr>
              <w:t>表</w:t>
            </w:r>
            <w:r>
              <w:rPr>
                <w:rFonts w:hint="default" w:ascii="Times New Roman" w:hAnsi="Times New Roman" w:cs="Times New Roman"/>
                <w:b/>
                <w:bCs/>
                <w:color w:val="auto"/>
                <w:kern w:val="0"/>
                <w:sz w:val="21"/>
                <w:szCs w:val="21"/>
                <w:u w:val="none" w:color="auto"/>
              </w:rPr>
              <w:t>7-</w:t>
            </w:r>
            <w:r>
              <w:rPr>
                <w:rFonts w:hint="eastAsia" w:ascii="Times New Roman" w:hAnsi="Times New Roman" w:cs="Times New Roman"/>
                <w:b/>
                <w:bCs/>
                <w:color w:val="auto"/>
                <w:kern w:val="0"/>
                <w:sz w:val="21"/>
                <w:szCs w:val="21"/>
                <w:u w:val="none" w:color="auto"/>
                <w:lang w:val="en-US" w:eastAsia="zh-CN"/>
              </w:rPr>
              <w:t>6</w:t>
            </w:r>
            <w:r>
              <w:rPr>
                <w:rFonts w:hint="default" w:ascii="Times New Roman" w:hAnsi="Times New Roman" w:cs="Times New Roman"/>
                <w:b/>
                <w:bCs/>
                <w:color w:val="auto"/>
                <w:kern w:val="0"/>
                <w:sz w:val="21"/>
                <w:szCs w:val="21"/>
                <w:u w:val="none" w:color="auto"/>
              </w:rPr>
              <w:t xml:space="preserve"> </w:t>
            </w:r>
            <w:r>
              <w:rPr>
                <w:rFonts w:hint="eastAsia"/>
                <w:b/>
                <w:bCs/>
                <w:color w:val="auto"/>
                <w:kern w:val="0"/>
                <w:sz w:val="21"/>
                <w:szCs w:val="21"/>
                <w:u w:val="none" w:color="auto"/>
              </w:rPr>
              <w:t xml:space="preserve"> 环境风险应急预案原则内容及要求</w:t>
            </w:r>
          </w:p>
          <w:tbl>
            <w:tblPr>
              <w:tblStyle w:val="20"/>
              <w:tblW w:w="90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45"/>
              <w:gridCol w:w="1732"/>
              <w:gridCol w:w="6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645" w:type="dxa"/>
                  <w:vAlign w:val="center"/>
                </w:tcPr>
                <w:p>
                  <w:pPr>
                    <w:spacing w:line="0" w:lineRule="atLeast"/>
                    <w:jc w:val="center"/>
                    <w:rPr>
                      <w:color w:val="auto"/>
                      <w:kern w:val="0"/>
                      <w:sz w:val="21"/>
                      <w:szCs w:val="21"/>
                      <w:u w:val="none" w:color="auto"/>
                    </w:rPr>
                  </w:pPr>
                  <w:r>
                    <w:rPr>
                      <w:color w:val="auto"/>
                      <w:kern w:val="0"/>
                      <w:sz w:val="21"/>
                      <w:szCs w:val="21"/>
                      <w:u w:val="none" w:color="auto"/>
                    </w:rPr>
                    <w:t>序号</w:t>
                  </w:r>
                </w:p>
              </w:tc>
              <w:tc>
                <w:tcPr>
                  <w:tcW w:w="1732" w:type="dxa"/>
                  <w:vAlign w:val="center"/>
                </w:tcPr>
                <w:p>
                  <w:pPr>
                    <w:spacing w:line="0" w:lineRule="atLeast"/>
                    <w:jc w:val="center"/>
                    <w:rPr>
                      <w:color w:val="auto"/>
                      <w:kern w:val="0"/>
                      <w:sz w:val="21"/>
                      <w:szCs w:val="21"/>
                      <w:u w:val="none" w:color="auto"/>
                    </w:rPr>
                  </w:pPr>
                  <w:r>
                    <w:rPr>
                      <w:color w:val="auto"/>
                      <w:kern w:val="0"/>
                      <w:sz w:val="21"/>
                      <w:szCs w:val="21"/>
                      <w:u w:val="none" w:color="auto"/>
                    </w:rPr>
                    <w:t>项目</w:t>
                  </w:r>
                </w:p>
              </w:tc>
              <w:tc>
                <w:tcPr>
                  <w:tcW w:w="6630" w:type="dxa"/>
                  <w:vAlign w:val="center"/>
                </w:tcPr>
                <w:p>
                  <w:pPr>
                    <w:spacing w:line="0" w:lineRule="atLeast"/>
                    <w:jc w:val="center"/>
                    <w:rPr>
                      <w:color w:val="auto"/>
                      <w:kern w:val="0"/>
                      <w:sz w:val="21"/>
                      <w:szCs w:val="21"/>
                      <w:u w:val="none" w:color="auto"/>
                    </w:rPr>
                  </w:pPr>
                  <w:r>
                    <w:rPr>
                      <w:color w:val="auto"/>
                      <w:kern w:val="0"/>
                      <w:sz w:val="21"/>
                      <w:szCs w:val="21"/>
                      <w:u w:val="none" w:color="auto"/>
                    </w:rPr>
                    <w:t>主要内容及要求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restart"/>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1</w:t>
                  </w:r>
                </w:p>
              </w:tc>
              <w:tc>
                <w:tcPr>
                  <w:tcW w:w="1732" w:type="dxa"/>
                  <w:vMerge w:val="restart"/>
                  <w:vAlign w:val="center"/>
                </w:tcPr>
                <w:p>
                  <w:pPr>
                    <w:spacing w:line="0" w:lineRule="atLeast"/>
                    <w:jc w:val="center"/>
                    <w:rPr>
                      <w:color w:val="auto"/>
                      <w:kern w:val="0"/>
                      <w:sz w:val="21"/>
                      <w:szCs w:val="21"/>
                      <w:u w:val="none" w:color="auto"/>
                    </w:rPr>
                  </w:pPr>
                  <w:r>
                    <w:rPr>
                      <w:color w:val="auto"/>
                      <w:kern w:val="0"/>
                      <w:sz w:val="21"/>
                      <w:szCs w:val="21"/>
                      <w:u w:val="none" w:color="auto"/>
                    </w:rPr>
                    <w:t>总则</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编制目的：简述应急预案编制的目的、作用等。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编制依据：应急预案编制所依据的法律法规，规章，以及有关行业的管理规定、技术规范和标准等。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适用范围：说明应急预案适用的区域范围。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1732"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工作原则：本单位应急工作的原则，内容应简明扼要、明确、具体。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2</w:t>
                  </w:r>
                </w:p>
              </w:tc>
              <w:tc>
                <w:tcPr>
                  <w:tcW w:w="1732" w:type="dxa"/>
                  <w:tcBorders>
                    <w:bottom w:val="single" w:color="auto" w:sz="4" w:space="0"/>
                  </w:tcBorders>
                  <w:vAlign w:val="center"/>
                </w:tcPr>
                <w:p>
                  <w:pPr>
                    <w:spacing w:line="0" w:lineRule="atLeast"/>
                    <w:jc w:val="center"/>
                    <w:rPr>
                      <w:color w:val="auto"/>
                      <w:kern w:val="0"/>
                      <w:sz w:val="21"/>
                      <w:szCs w:val="21"/>
                      <w:u w:val="none" w:color="auto"/>
                    </w:rPr>
                  </w:pPr>
                  <w:r>
                    <w:rPr>
                      <w:color w:val="auto"/>
                      <w:kern w:val="0"/>
                      <w:sz w:val="21"/>
                      <w:szCs w:val="21"/>
                      <w:u w:val="none" w:color="auto"/>
                    </w:rPr>
                    <w:t>基本情况介绍</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单位的基本情况；生产的基本情况；危险化学品和危险废物的基本情况；周边环境状况及环境保护目标情况。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3</w:t>
                  </w:r>
                </w:p>
              </w:tc>
              <w:tc>
                <w:tcPr>
                  <w:tcW w:w="1732" w:type="dxa"/>
                  <w:tcBorders>
                    <w:bottom w:val="single" w:color="auto" w:sz="4" w:space="0"/>
                  </w:tcBorders>
                  <w:vAlign w:val="center"/>
                </w:tcPr>
                <w:p>
                  <w:pPr>
                    <w:spacing w:line="0" w:lineRule="atLeast"/>
                    <w:jc w:val="center"/>
                    <w:rPr>
                      <w:rFonts w:hint="eastAsia"/>
                      <w:color w:val="auto"/>
                      <w:kern w:val="0"/>
                      <w:sz w:val="21"/>
                      <w:szCs w:val="21"/>
                      <w:u w:val="none" w:color="auto"/>
                    </w:rPr>
                  </w:pPr>
                  <w:r>
                    <w:rPr>
                      <w:rFonts w:hint="eastAsia"/>
                      <w:color w:val="auto"/>
                      <w:kern w:val="0"/>
                      <w:sz w:val="21"/>
                      <w:szCs w:val="21"/>
                      <w:u w:val="none" w:color="auto"/>
                    </w:rPr>
                    <w:t>环境风险源辨</w:t>
                  </w:r>
                </w:p>
                <w:p>
                  <w:pPr>
                    <w:spacing w:line="0" w:lineRule="atLeast"/>
                    <w:jc w:val="center"/>
                    <w:rPr>
                      <w:color w:val="auto"/>
                      <w:kern w:val="0"/>
                      <w:sz w:val="21"/>
                      <w:szCs w:val="21"/>
                      <w:u w:val="none" w:color="auto"/>
                    </w:rPr>
                  </w:pPr>
                  <w:r>
                    <w:rPr>
                      <w:rFonts w:hint="eastAsia"/>
                      <w:color w:val="auto"/>
                      <w:kern w:val="0"/>
                      <w:sz w:val="21"/>
                      <w:szCs w:val="21"/>
                      <w:u w:val="none" w:color="auto"/>
                    </w:rPr>
                    <w:t>识与风险评估</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包括环境风险源辨识、环境风险评估。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4</w:t>
                  </w:r>
                </w:p>
              </w:tc>
              <w:tc>
                <w:tcPr>
                  <w:tcW w:w="1732" w:type="dxa"/>
                  <w:tcBorders>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组织机构和职责</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依据企业规模的大小和可能发生的突发环境事件的危害程度，设置分级应急处置组织机构，并以组织机构图的形式列出参与突发环境事件应急处置的部门或队伍。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5</w:t>
                  </w:r>
                </w:p>
              </w:tc>
              <w:tc>
                <w:tcPr>
                  <w:tcW w:w="1732" w:type="dxa"/>
                  <w:tcBorders>
                    <w:bottom w:val="single" w:color="auto" w:sz="4" w:space="0"/>
                  </w:tcBorders>
                  <w:vAlign w:val="center"/>
                </w:tcPr>
                <w:p>
                  <w:pPr>
                    <w:spacing w:line="0" w:lineRule="atLeast"/>
                    <w:jc w:val="center"/>
                    <w:rPr>
                      <w:color w:val="auto"/>
                      <w:kern w:val="0"/>
                      <w:sz w:val="21"/>
                      <w:szCs w:val="21"/>
                      <w:u w:val="none" w:color="auto"/>
                    </w:rPr>
                  </w:pPr>
                  <w:r>
                    <w:rPr>
                      <w:color w:val="auto"/>
                      <w:kern w:val="0"/>
                      <w:sz w:val="21"/>
                      <w:szCs w:val="21"/>
                      <w:u w:val="none" w:color="auto"/>
                    </w:rPr>
                    <w:t>应急能力建设</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应急处置队伍的建立、应急设施（备）和物资建设和储备。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6</w:t>
                  </w:r>
                </w:p>
              </w:tc>
              <w:tc>
                <w:tcPr>
                  <w:tcW w:w="1732" w:type="dxa"/>
                  <w:tcBorders>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预警与信息报送</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报警、通讯联络方式；信息报告与处置。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restart"/>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7</w:t>
                  </w:r>
                </w:p>
              </w:tc>
              <w:tc>
                <w:tcPr>
                  <w:tcW w:w="1732" w:type="dxa"/>
                  <w:vMerge w:val="restart"/>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应急响应和措施</w:t>
                  </w: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分级响应机制。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现场应急措施。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应急设施（备）及应急物资的启用程序。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抢险、处置及控制措施。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人员紧急撤离和疏散。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大气类突发环境事件的应急措施。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水类突发环境事件的应急措施。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应急监测。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1732"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应急终止。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restart"/>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8</w:t>
                  </w:r>
                </w:p>
              </w:tc>
              <w:tc>
                <w:tcPr>
                  <w:tcW w:w="1732" w:type="dxa"/>
                  <w:vMerge w:val="restart"/>
                  <w:vAlign w:val="center"/>
                </w:tcPr>
                <w:p>
                  <w:pPr>
                    <w:spacing w:line="0" w:lineRule="atLeast"/>
                    <w:jc w:val="center"/>
                    <w:rPr>
                      <w:color w:val="auto"/>
                      <w:kern w:val="0"/>
                      <w:sz w:val="21"/>
                      <w:szCs w:val="21"/>
                      <w:u w:val="none" w:color="auto"/>
                    </w:rPr>
                  </w:pPr>
                  <w:r>
                    <w:rPr>
                      <w:color w:val="auto"/>
                      <w:kern w:val="0"/>
                      <w:sz w:val="21"/>
                      <w:szCs w:val="21"/>
                      <w:u w:val="none" w:color="auto"/>
                    </w:rPr>
                    <w:t>后期处置</w:t>
                  </w: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现场清洁。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环境恢复。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1732"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善后赔偿。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restart"/>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9</w:t>
                  </w:r>
                </w:p>
              </w:tc>
              <w:tc>
                <w:tcPr>
                  <w:tcW w:w="1732" w:type="dxa"/>
                  <w:vMerge w:val="restart"/>
                  <w:vAlign w:val="center"/>
                </w:tcPr>
                <w:p>
                  <w:pPr>
                    <w:spacing w:line="0" w:lineRule="atLeast"/>
                    <w:jc w:val="center"/>
                    <w:rPr>
                      <w:color w:val="auto"/>
                      <w:kern w:val="0"/>
                      <w:sz w:val="21"/>
                      <w:szCs w:val="21"/>
                      <w:u w:val="none" w:color="auto"/>
                    </w:rPr>
                  </w:pPr>
                  <w:r>
                    <w:rPr>
                      <w:color w:val="auto"/>
                      <w:kern w:val="0"/>
                      <w:sz w:val="21"/>
                      <w:szCs w:val="21"/>
                      <w:u w:val="none" w:color="auto"/>
                    </w:rPr>
                    <w:t>保障措施</w:t>
                  </w: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通信与信息保障。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应急队伍保障。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vAlign w:val="center"/>
                </w:tcPr>
                <w:p>
                  <w:pPr>
                    <w:spacing w:line="0" w:lineRule="atLeast"/>
                    <w:jc w:val="center"/>
                    <w:rPr>
                      <w:color w:val="auto"/>
                      <w:kern w:val="0"/>
                      <w:sz w:val="21"/>
                      <w:szCs w:val="21"/>
                      <w:u w:val="none" w:color="auto"/>
                    </w:rPr>
                  </w:pPr>
                </w:p>
              </w:tc>
              <w:tc>
                <w:tcPr>
                  <w:tcW w:w="1732" w:type="dxa"/>
                  <w:vMerge w:val="continue"/>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应急物资装备保障。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1732"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经费及其他保障。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restart"/>
                  <w:tcBorders>
                    <w:top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10</w:t>
                  </w:r>
                </w:p>
              </w:tc>
              <w:tc>
                <w:tcPr>
                  <w:tcW w:w="1732" w:type="dxa"/>
                  <w:vMerge w:val="restart"/>
                  <w:tcBorders>
                    <w:top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应急培训和演练</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培训：依据对本企业员工能力的评估结果和周边工厂企业、社区和村落人员素质分析结果，明确培训内容和方法。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1732" w:type="dxa"/>
                  <w:vMerge w:val="continue"/>
                  <w:tcBorders>
                    <w:bottom w:val="single" w:color="auto" w:sz="4" w:space="0"/>
                  </w:tcBorders>
                  <w:vAlign w:val="center"/>
                </w:tcPr>
                <w:p>
                  <w:pPr>
                    <w:spacing w:line="0" w:lineRule="atLeast"/>
                    <w:jc w:val="center"/>
                    <w:rPr>
                      <w:color w:val="auto"/>
                      <w:kern w:val="0"/>
                      <w:sz w:val="21"/>
                      <w:szCs w:val="21"/>
                      <w:u w:val="none" w:color="auto"/>
                    </w:rPr>
                  </w:pP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演练：明确企业突发环境事件应急预案的演习和训练的内容、范围、频次和组织等内容。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top w:val="single" w:color="auto" w:sz="4" w:space="0"/>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11</w:t>
                  </w:r>
                </w:p>
              </w:tc>
              <w:tc>
                <w:tcPr>
                  <w:tcW w:w="1732" w:type="dxa"/>
                  <w:tcBorders>
                    <w:top w:val="single" w:color="auto" w:sz="4" w:space="0"/>
                    <w:bottom w:val="single" w:color="auto" w:sz="4" w:space="0"/>
                  </w:tcBorders>
                  <w:vAlign w:val="center"/>
                </w:tcPr>
                <w:p>
                  <w:pPr>
                    <w:spacing w:line="0" w:lineRule="atLeast"/>
                    <w:jc w:val="center"/>
                    <w:rPr>
                      <w:color w:val="auto"/>
                      <w:kern w:val="0"/>
                      <w:sz w:val="21"/>
                      <w:szCs w:val="21"/>
                      <w:u w:val="none" w:color="auto"/>
                    </w:rPr>
                  </w:pPr>
                  <w:r>
                    <w:rPr>
                      <w:color w:val="auto"/>
                      <w:kern w:val="0"/>
                      <w:sz w:val="21"/>
                      <w:szCs w:val="21"/>
                      <w:u w:val="none" w:color="auto"/>
                    </w:rPr>
                    <w:t>奖惩</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明确突发环境事件应急处置工作中奖励和处罚的条件和内容。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top w:val="single" w:color="auto" w:sz="4" w:space="0"/>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12</w:t>
                  </w:r>
                </w:p>
              </w:tc>
              <w:tc>
                <w:tcPr>
                  <w:tcW w:w="1732" w:type="dxa"/>
                  <w:tcBorders>
                    <w:top w:val="single" w:color="auto" w:sz="4" w:space="0"/>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预案的评审、发布和更新</w:t>
                  </w:r>
                </w:p>
              </w:tc>
              <w:tc>
                <w:tcPr>
                  <w:tcW w:w="6630" w:type="dxa"/>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应明确预案评审、发布和更新要求。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top w:val="single" w:color="auto" w:sz="4" w:space="0"/>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13</w:t>
                  </w:r>
                </w:p>
              </w:tc>
              <w:tc>
                <w:tcPr>
                  <w:tcW w:w="1732" w:type="dxa"/>
                  <w:tcBorders>
                    <w:top w:val="single" w:color="auto" w:sz="4" w:space="0"/>
                    <w:bottom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预案实施和生效的时间</w:t>
                  </w: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要列出预案实施和生效的具体时间。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645" w:type="dxa"/>
                  <w:tcBorders>
                    <w:top w:val="single" w:color="auto" w:sz="4" w:space="0"/>
                  </w:tcBorders>
                  <w:vAlign w:val="center"/>
                </w:tcPr>
                <w:p>
                  <w:pPr>
                    <w:spacing w:line="0" w:lineRule="atLeast"/>
                    <w:jc w:val="center"/>
                    <w:rPr>
                      <w:color w:val="auto"/>
                      <w:kern w:val="0"/>
                      <w:sz w:val="21"/>
                      <w:szCs w:val="21"/>
                      <w:u w:val="none" w:color="auto"/>
                    </w:rPr>
                  </w:pPr>
                  <w:r>
                    <w:rPr>
                      <w:rFonts w:hint="eastAsia"/>
                      <w:color w:val="auto"/>
                      <w:kern w:val="0"/>
                      <w:sz w:val="21"/>
                      <w:szCs w:val="21"/>
                      <w:u w:val="none" w:color="auto"/>
                    </w:rPr>
                    <w:t>14</w:t>
                  </w:r>
                </w:p>
              </w:tc>
              <w:tc>
                <w:tcPr>
                  <w:tcW w:w="1732" w:type="dxa"/>
                  <w:tcBorders>
                    <w:top w:val="single" w:color="auto" w:sz="4" w:space="0"/>
                  </w:tcBorders>
                  <w:vAlign w:val="center"/>
                </w:tcPr>
                <w:p>
                  <w:pPr>
                    <w:spacing w:line="0" w:lineRule="atLeast"/>
                    <w:jc w:val="center"/>
                    <w:rPr>
                      <w:color w:val="auto"/>
                      <w:kern w:val="0"/>
                      <w:sz w:val="21"/>
                      <w:szCs w:val="21"/>
                      <w:u w:val="none" w:color="auto"/>
                    </w:rPr>
                  </w:pPr>
                  <w:r>
                    <w:rPr>
                      <w:color w:val="auto"/>
                      <w:kern w:val="0"/>
                      <w:sz w:val="21"/>
                      <w:szCs w:val="21"/>
                      <w:u w:val="none" w:color="auto"/>
                    </w:rPr>
                    <w:t>附件</w:t>
                  </w:r>
                </w:p>
              </w:tc>
              <w:tc>
                <w:tcPr>
                  <w:tcW w:w="6630" w:type="dxa"/>
                  <w:vAlign w:val="center"/>
                </w:tcPr>
                <w:p>
                  <w:pPr>
                    <w:spacing w:line="0" w:lineRule="atLeast"/>
                    <w:jc w:val="center"/>
                    <w:rPr>
                      <w:color w:val="auto"/>
                      <w:kern w:val="0"/>
                      <w:sz w:val="21"/>
                      <w:szCs w:val="21"/>
                      <w:u w:val="none" w:color="auto"/>
                    </w:rPr>
                  </w:pPr>
                  <w:r>
                    <w:rPr>
                      <w:rFonts w:hint="eastAsia" w:ascii="宋体" w:cs="宋体"/>
                      <w:color w:val="auto"/>
                      <w:kern w:val="0"/>
                      <w:sz w:val="21"/>
                      <w:szCs w:val="21"/>
                      <w:u w:val="none" w:color="auto"/>
                    </w:rPr>
                    <w:t>略</w:t>
                  </w:r>
                </w:p>
              </w:tc>
            </w:tr>
          </w:tbl>
          <w:p>
            <w:pPr>
              <w:spacing w:line="360" w:lineRule="auto"/>
              <w:ind w:firstLine="466" w:firstLineChars="200"/>
              <w:rPr>
                <w:rFonts w:hint="eastAsia"/>
                <w:color w:val="auto"/>
                <w:kern w:val="0"/>
                <w:sz w:val="24"/>
                <w:u w:val="none" w:color="auto"/>
              </w:rPr>
            </w:pPr>
            <w:r>
              <w:rPr>
                <w:rFonts w:hint="eastAsia"/>
                <w:color w:val="auto"/>
                <w:kern w:val="0"/>
                <w:sz w:val="24"/>
                <w:u w:val="none" w:color="auto"/>
              </w:rPr>
              <w:t>建设单位应按上表编制详尽的事故应急预案并进行演练，制定的环境应急预案，应当在建设项目投入生产或者使用前，向建设项目所在地受理部门备案。</w:t>
            </w:r>
          </w:p>
          <w:p>
            <w:pPr>
              <w:spacing w:line="360" w:lineRule="auto"/>
              <w:ind w:firstLine="466" w:firstLineChars="200"/>
              <w:rPr>
                <w:rFonts w:ascii="Times New Roman" w:hAnsi="Times New Roman" w:cs="Times New Roman"/>
                <w:sz w:val="24"/>
              </w:rPr>
            </w:pPr>
            <w:r>
              <w:rPr>
                <w:rFonts w:hint="eastAsia"/>
                <w:color w:val="auto"/>
                <w:kern w:val="0"/>
                <w:sz w:val="24"/>
                <w:u w:val="none" w:color="auto"/>
              </w:rPr>
              <w:t>本评价对本项目的环境风险提出相应的应急措施及计划，为建设单位提供参考，建设单位应根据生产中的实际情况按照上表认真落实。</w:t>
            </w:r>
            <w:r>
              <w:rPr>
                <w:rFonts w:hint="eastAsia"/>
                <w:color w:val="auto"/>
                <w:kern w:val="0"/>
                <w:sz w:val="24"/>
                <w:u w:val="none" w:color="auto"/>
                <w:lang w:val="en-US" w:eastAsia="zh-CN"/>
              </w:rPr>
              <w:t xml:space="preserve">  </w:t>
            </w:r>
          </w:p>
          <w:p>
            <w:pPr>
              <w:pStyle w:val="5"/>
              <w:snapToGrid w:val="0"/>
              <w:spacing w:line="360" w:lineRule="auto"/>
              <w:ind w:firstLine="466" w:firstLineChars="200"/>
              <w:rPr>
                <w:sz w:val="24"/>
              </w:rPr>
            </w:pPr>
            <w:r>
              <w:rPr>
                <w:rFonts w:ascii="Times New Roman" w:hAnsi="Times New Roman" w:cs="Times New Roman"/>
                <w:sz w:val="24"/>
              </w:rPr>
              <w:t>6</w:t>
            </w:r>
            <w:r>
              <w:rPr>
                <w:rFonts w:hint="eastAsia"/>
                <w:sz w:val="24"/>
              </w:rPr>
              <w:t>、风险评价结论</w:t>
            </w:r>
          </w:p>
          <w:p>
            <w:pPr>
              <w:pStyle w:val="5"/>
              <w:snapToGrid w:val="0"/>
              <w:spacing w:line="360" w:lineRule="auto"/>
              <w:ind w:firstLine="466" w:firstLineChars="200"/>
              <w:rPr>
                <w:rFonts w:hint="eastAsia" w:ascii="Calibri" w:hAnsi="Calibri"/>
                <w:snapToGrid w:val="0"/>
                <w:sz w:val="24"/>
              </w:rPr>
            </w:pPr>
            <w:r>
              <w:rPr>
                <w:rFonts w:hint="eastAsia"/>
                <w:snapToGrid w:val="0"/>
                <w:sz w:val="24"/>
              </w:rPr>
              <w:t>本项目原辅材料成分符合国家要求，生产过程中不产生有毒有害物质，无高压、易燃易爆、辐射等有害作业。采取相应的风险事故防范措施，制定相应的环境风险应急预案，项目的风险性影响因素是可以降低到最低水平的，并能减少或避免风险事故的发生。</w:t>
            </w:r>
            <w:r>
              <w:rPr>
                <w:rFonts w:hint="eastAsia" w:ascii="Calibri" w:hAnsi="Calibri"/>
                <w:snapToGrid w:val="0"/>
                <w:sz w:val="24"/>
              </w:rPr>
              <w:t>本项目环境风险在可接受水平范围内。</w:t>
            </w:r>
          </w:p>
          <w:p>
            <w:pPr>
              <w:pStyle w:val="5"/>
              <w:snapToGrid w:val="0"/>
              <w:spacing w:line="360" w:lineRule="auto"/>
              <w:ind w:firstLine="546" w:firstLineChars="200"/>
              <w:rPr>
                <w:rFonts w:hint="default" w:ascii="Times New Roman" w:hAnsi="Times New Roman" w:cs="Times New Roman"/>
                <w:b/>
                <w:bCs/>
                <w:snapToGrid w:val="0"/>
                <w:sz w:val="28"/>
                <w:szCs w:val="28"/>
              </w:rPr>
            </w:pPr>
            <w:r>
              <w:rPr>
                <w:rFonts w:hint="eastAsia" w:ascii="Times New Roman" w:hAnsi="Times New Roman" w:cs="Times New Roman"/>
                <w:b/>
                <w:bCs/>
                <w:snapToGrid w:val="0"/>
                <w:sz w:val="28"/>
                <w:szCs w:val="28"/>
                <w:lang w:val="en-US" w:eastAsia="zh-CN"/>
              </w:rPr>
              <w:t>4</w:t>
            </w:r>
            <w:r>
              <w:rPr>
                <w:rFonts w:hint="default" w:ascii="Times New Roman" w:hAnsi="Times New Roman" w:cs="Times New Roman"/>
                <w:b/>
                <w:bCs/>
                <w:snapToGrid w:val="0"/>
                <w:sz w:val="28"/>
                <w:szCs w:val="28"/>
                <w:lang w:val="en-US" w:eastAsia="zh-CN"/>
              </w:rPr>
              <w:t>、</w:t>
            </w:r>
            <w:r>
              <w:rPr>
                <w:rFonts w:hint="default" w:ascii="Times New Roman" w:hAnsi="Times New Roman" w:cs="Times New Roman"/>
                <w:b/>
                <w:bCs/>
                <w:snapToGrid w:val="0"/>
                <w:sz w:val="28"/>
                <w:szCs w:val="28"/>
              </w:rPr>
              <w:t>产业政策及规划符合性分析</w:t>
            </w:r>
          </w:p>
          <w:p>
            <w:pPr>
              <w:pStyle w:val="5"/>
              <w:snapToGrid w:val="0"/>
              <w:spacing w:line="360" w:lineRule="auto"/>
              <w:ind w:firstLine="466" w:firstLineChars="200"/>
              <w:rPr>
                <w:rFonts w:ascii="Times New Roman" w:hAnsi="Times New Roman" w:cs="Times New Roman"/>
                <w:kern w:val="24"/>
                <w:sz w:val="24"/>
                <w:szCs w:val="24"/>
                <w:u w:val="none"/>
              </w:rPr>
            </w:pPr>
            <w:r>
              <w:rPr>
                <w:rFonts w:hint="eastAsia" w:ascii="Calibri" w:hAnsi="Calibri"/>
                <w:snapToGrid w:val="0"/>
                <w:sz w:val="24"/>
                <w:szCs w:val="24"/>
                <w:u w:val="none"/>
              </w:rPr>
              <w:t>（1）产业政策符合性</w:t>
            </w:r>
            <w:r>
              <w:rPr>
                <w:rFonts w:hint="eastAsia" w:ascii="Times New Roman" w:hAnsi="Times New Roman" w:cs="Times New Roman"/>
                <w:kern w:val="24"/>
                <w:sz w:val="24"/>
                <w:szCs w:val="24"/>
                <w:u w:val="none"/>
              </w:rPr>
              <w:t>分析</w:t>
            </w:r>
          </w:p>
          <w:p>
            <w:pPr>
              <w:widowControl/>
              <w:spacing w:line="360" w:lineRule="auto"/>
              <w:ind w:firstLine="482"/>
              <w:jc w:val="left"/>
              <w:rPr>
                <w:rFonts w:ascii="Times New Roman" w:hAnsi="Times New Roman"/>
                <w:snapToGrid w:val="0"/>
                <w:color w:val="000000"/>
                <w:sz w:val="24"/>
                <w:szCs w:val="24"/>
                <w:u w:val="single"/>
              </w:rPr>
            </w:pPr>
            <w:r>
              <w:rPr>
                <w:rFonts w:hint="eastAsia" w:ascii="Times New Roman" w:hAnsi="Times New Roman"/>
                <w:snapToGrid w:val="0"/>
                <w:color w:val="000000"/>
                <w:sz w:val="24"/>
                <w:szCs w:val="24"/>
                <w:u w:val="none"/>
              </w:rPr>
              <w:t xml:space="preserve">根据《国民经济行业分类》 </w:t>
            </w:r>
            <w:r>
              <w:rPr>
                <w:rFonts w:ascii="Times New Roman" w:hAnsi="Times New Roman"/>
                <w:snapToGrid w:val="0"/>
                <w:color w:val="000000"/>
                <w:sz w:val="24"/>
                <w:szCs w:val="24"/>
                <w:u w:val="none"/>
              </w:rPr>
              <w:t>(GB/T4754</w:t>
            </w:r>
            <w:r>
              <w:rPr>
                <w:rFonts w:hint="eastAsia" w:ascii="Times New Roman" w:hAnsi="Times New Roman"/>
                <w:snapToGrid w:val="0"/>
                <w:color w:val="000000"/>
                <w:sz w:val="24"/>
                <w:szCs w:val="24"/>
                <w:u w:val="none"/>
              </w:rPr>
              <w:t>-2001</w:t>
            </w:r>
            <w:r>
              <w:rPr>
                <w:rFonts w:ascii="Times New Roman" w:hAnsi="Times New Roman"/>
                <w:snapToGrid w:val="0"/>
                <w:color w:val="000000"/>
                <w:sz w:val="24"/>
                <w:szCs w:val="24"/>
                <w:u w:val="none"/>
              </w:rPr>
              <w:t>）</w:t>
            </w:r>
            <w:r>
              <w:rPr>
                <w:rFonts w:hint="eastAsia" w:ascii="Times New Roman" w:hAnsi="Times New Roman"/>
                <w:snapToGrid w:val="0"/>
                <w:color w:val="000000"/>
                <w:sz w:val="24"/>
                <w:szCs w:val="24"/>
                <w:u w:val="none"/>
              </w:rPr>
              <w:t>，本项目属于</w:t>
            </w:r>
            <w:r>
              <w:rPr>
                <w:rFonts w:ascii="Times New Roman" w:hAnsi="Times New Roman"/>
                <w:snapToGrid w:val="0"/>
                <w:color w:val="000000"/>
                <w:sz w:val="24"/>
                <w:szCs w:val="24"/>
                <w:u w:val="none"/>
              </w:rPr>
              <w:t>C</w:t>
            </w:r>
            <w:r>
              <w:rPr>
                <w:rFonts w:hint="eastAsia" w:ascii="Times New Roman" w:hAnsi="Times New Roman"/>
                <w:snapToGrid w:val="0"/>
                <w:color w:val="000000"/>
                <w:sz w:val="24"/>
                <w:szCs w:val="24"/>
                <w:u w:val="none"/>
              </w:rPr>
              <w:t>3391黑色金属铸造，根据《产业结构调整指导目录</w:t>
            </w:r>
            <w:r>
              <w:rPr>
                <w:rFonts w:ascii="Times New Roman" w:hAnsi="Times New Roman"/>
                <w:snapToGrid w:val="0"/>
                <w:color w:val="000000"/>
                <w:sz w:val="24"/>
                <w:szCs w:val="24"/>
                <w:u w:val="none"/>
              </w:rPr>
              <w:t>（20</w:t>
            </w:r>
            <w:r>
              <w:rPr>
                <w:rFonts w:hint="eastAsia" w:ascii="Times New Roman" w:hAnsi="Times New Roman"/>
                <w:snapToGrid w:val="0"/>
                <w:color w:val="000000"/>
                <w:sz w:val="24"/>
                <w:szCs w:val="24"/>
                <w:u w:val="none"/>
              </w:rPr>
              <w:t>11年本）》</w:t>
            </w:r>
            <w:r>
              <w:rPr>
                <w:rFonts w:ascii="Times New Roman" w:hAnsi="Times New Roman"/>
                <w:snapToGrid w:val="0"/>
                <w:color w:val="000000"/>
                <w:sz w:val="24"/>
                <w:szCs w:val="24"/>
                <w:u w:val="none"/>
              </w:rPr>
              <w:t>（2013</w:t>
            </w:r>
            <w:r>
              <w:rPr>
                <w:rFonts w:hint="eastAsia" w:ascii="Times New Roman" w:hAnsi="Times New Roman"/>
                <w:snapToGrid w:val="0"/>
                <w:color w:val="000000"/>
                <w:sz w:val="24"/>
                <w:szCs w:val="24"/>
                <w:u w:val="none"/>
              </w:rPr>
              <w:t>年修正</w:t>
            </w:r>
            <w:r>
              <w:rPr>
                <w:rFonts w:ascii="Times New Roman" w:hAnsi="Times New Roman"/>
                <w:snapToGrid w:val="0"/>
                <w:color w:val="000000"/>
                <w:sz w:val="24"/>
                <w:szCs w:val="24"/>
                <w:u w:val="none"/>
              </w:rPr>
              <w:t>），</w:t>
            </w:r>
            <w:r>
              <w:rPr>
                <w:rFonts w:hint="eastAsia" w:ascii="Times New Roman" w:hAnsi="Times New Roman"/>
                <w:snapToGrid w:val="0"/>
                <w:color w:val="000000"/>
                <w:sz w:val="24"/>
                <w:szCs w:val="24"/>
                <w:u w:val="none"/>
              </w:rPr>
              <w:t>本项目不属于鼓励类、限制类和淘汰类，视为允许类。同时本项目生产设备及采用的生产工艺不在《产业结构调整指导目录</w:t>
            </w:r>
            <w:r>
              <w:rPr>
                <w:rFonts w:ascii="Times New Roman" w:hAnsi="Times New Roman"/>
                <w:snapToGrid w:val="0"/>
                <w:color w:val="000000"/>
                <w:sz w:val="24"/>
                <w:szCs w:val="24"/>
                <w:u w:val="none"/>
              </w:rPr>
              <w:t>（20</w:t>
            </w:r>
            <w:r>
              <w:rPr>
                <w:rFonts w:hint="eastAsia" w:ascii="Times New Roman" w:hAnsi="Times New Roman"/>
                <w:snapToGrid w:val="0"/>
                <w:color w:val="000000"/>
                <w:sz w:val="24"/>
                <w:szCs w:val="24"/>
                <w:u w:val="none"/>
              </w:rPr>
              <w:t>11年本）》</w:t>
            </w:r>
            <w:r>
              <w:rPr>
                <w:rFonts w:ascii="Times New Roman" w:hAnsi="Times New Roman"/>
                <w:snapToGrid w:val="0"/>
                <w:color w:val="000000"/>
                <w:sz w:val="24"/>
                <w:szCs w:val="24"/>
                <w:u w:val="none"/>
              </w:rPr>
              <w:t>（2013</w:t>
            </w:r>
            <w:r>
              <w:rPr>
                <w:rFonts w:hint="eastAsia" w:ascii="Times New Roman" w:hAnsi="Times New Roman"/>
                <w:snapToGrid w:val="0"/>
                <w:color w:val="000000"/>
                <w:sz w:val="24"/>
                <w:szCs w:val="24"/>
                <w:u w:val="none"/>
              </w:rPr>
              <w:t>年修正</w:t>
            </w:r>
            <w:r>
              <w:rPr>
                <w:rFonts w:ascii="Times New Roman" w:hAnsi="Times New Roman"/>
                <w:snapToGrid w:val="0"/>
                <w:color w:val="000000"/>
                <w:sz w:val="24"/>
                <w:szCs w:val="24"/>
                <w:u w:val="none"/>
              </w:rPr>
              <w:t>）</w:t>
            </w:r>
            <w:r>
              <w:rPr>
                <w:rFonts w:hint="eastAsia" w:ascii="Times New Roman" w:hAnsi="Times New Roman"/>
                <w:snapToGrid w:val="0"/>
                <w:color w:val="000000"/>
                <w:sz w:val="24"/>
                <w:szCs w:val="24"/>
                <w:u w:val="none"/>
              </w:rPr>
              <w:t>中规定的限制类和淘汰类设备和工艺。</w:t>
            </w:r>
            <w:bookmarkStart w:id="17" w:name="bookmark0"/>
          </w:p>
          <w:bookmarkEnd w:id="17"/>
          <w:p>
            <w:pPr>
              <w:spacing w:line="480" w:lineRule="atLeast"/>
              <w:ind w:firstLine="466" w:firstLineChars="200"/>
              <w:rPr>
                <w:rFonts w:ascii="Times New Roman" w:hAnsi="Times New Roman" w:cs="Times New Roman"/>
                <w:highlight w:val="yellow"/>
                <w:u w:val="none"/>
              </w:rPr>
            </w:pPr>
            <w:r>
              <w:rPr>
                <w:rFonts w:hint="eastAsia" w:ascii="Times New Roman" w:hAnsi="Times New Roman" w:cs="Times New Roman"/>
                <w:u w:val="none"/>
              </w:rPr>
              <w:t>（</w:t>
            </w:r>
            <w:r>
              <w:rPr>
                <w:rFonts w:hint="eastAsia" w:ascii="Times New Roman" w:hAnsi="Times New Roman" w:cs="Times New Roman"/>
                <w:kern w:val="24"/>
                <w:szCs w:val="24"/>
                <w:u w:val="none"/>
              </w:rPr>
              <w:t>2）规划符合性分析</w:t>
            </w:r>
          </w:p>
          <w:p>
            <w:pPr>
              <w:spacing w:line="360" w:lineRule="auto"/>
              <w:ind w:firstLine="466" w:firstLineChars="200"/>
              <w:rPr>
                <w:color w:val="auto"/>
                <w:sz w:val="24"/>
                <w:szCs w:val="24"/>
                <w:u w:val="none"/>
              </w:rPr>
            </w:pPr>
            <w:r>
              <w:rPr>
                <w:rFonts w:ascii="Times New Roman" w:hAnsi="Times New Roman" w:cs="Times New Roman"/>
                <w:u w:val="none"/>
              </w:rPr>
              <w:t>本项目位于</w:t>
            </w:r>
            <w:r>
              <w:rPr>
                <w:rFonts w:hint="eastAsia" w:ascii="Times New Roman" w:hAnsi="Times New Roman" w:cs="Times New Roman" w:eastAsiaTheme="minorEastAsia"/>
                <w:color w:val="auto"/>
                <w:szCs w:val="24"/>
                <w:u w:val="none"/>
                <w:lang w:eastAsia="zh-CN"/>
              </w:rPr>
              <w:t>邵东市九龙岭镇均田村</w:t>
            </w:r>
            <w:r>
              <w:rPr>
                <w:rFonts w:hint="eastAsia" w:ascii="Times New Roman" w:hAnsi="Times New Roman" w:cs="Times New Roman"/>
                <w:u w:val="none"/>
                <w:lang w:eastAsia="zh-CN"/>
              </w:rPr>
              <w:t>，</w:t>
            </w:r>
            <w:r>
              <w:rPr>
                <w:rFonts w:hint="eastAsia" w:ascii="Times New Roman" w:hAnsi="Times New Roman" w:cs="Times New Roman"/>
                <w:u w:val="none"/>
                <w:lang w:val="en-US" w:eastAsia="zh-CN"/>
              </w:rPr>
              <w:t>租赁场地用于</w:t>
            </w:r>
            <w:r>
              <w:rPr>
                <w:rFonts w:hint="eastAsia" w:ascii="Times New Roman" w:hAnsi="Times New Roman" w:cs="Times New Roman"/>
                <w:u w:val="none"/>
                <w:vertAlign w:val="baseline"/>
                <w:lang w:val="en-US" w:eastAsia="zh-CN"/>
              </w:rPr>
              <w:t>五金工具</w:t>
            </w:r>
            <w:r>
              <w:rPr>
                <w:rFonts w:hint="eastAsia" w:ascii="Times New Roman" w:hAnsi="Times New Roman" w:cs="Times New Roman"/>
                <w:u w:val="none"/>
                <w:lang w:val="en-US" w:eastAsia="zh-CN"/>
              </w:rPr>
              <w:t>生产线项目的建设</w:t>
            </w:r>
            <w:r>
              <w:rPr>
                <w:rFonts w:hint="eastAsia" w:ascii="Times New Roman" w:hAnsi="Times New Roman" w:cs="Times New Roman"/>
                <w:u w:val="none"/>
                <w:lang w:eastAsia="zh-CN"/>
              </w:rPr>
              <w:t>，本项目基本符合区域规划</w:t>
            </w:r>
            <w:r>
              <w:rPr>
                <w:color w:val="auto"/>
                <w:sz w:val="24"/>
                <w:szCs w:val="24"/>
                <w:u w:val="none"/>
              </w:rPr>
              <w:t>。建设单位应充分落实各项环保措施，合法经营的条件下降低对周边居民影响。</w:t>
            </w:r>
          </w:p>
          <w:p>
            <w:pPr>
              <w:spacing w:line="360" w:lineRule="auto"/>
              <w:ind w:firstLine="466" w:firstLineChars="200"/>
            </w:pPr>
            <w:r>
              <w:rPr>
                <w:rFonts w:hint="eastAsia"/>
                <w:color w:val="auto"/>
                <w:sz w:val="24"/>
                <w:szCs w:val="24"/>
                <w:u w:val="none"/>
                <w:lang w:val="en-US" w:eastAsia="zh-CN"/>
              </w:rPr>
              <w:t>由于项目地处农村，项目应该服从区域的规划发展要求，当规划有冲突时应无条件搬迁。</w:t>
            </w:r>
          </w:p>
          <w:p>
            <w:pPr>
              <w:spacing w:line="480" w:lineRule="exact"/>
              <w:rPr>
                <w:rFonts w:ascii="Times New Roman" w:hAnsi="Times New Roman" w:cs="Times New Roman"/>
                <w:b/>
                <w:sz w:val="30"/>
                <w:szCs w:val="30"/>
              </w:rPr>
            </w:pPr>
            <w:r>
              <w:rPr>
                <w:rFonts w:hint="eastAsia" w:ascii="Times New Roman" w:hAnsi="Times New Roman" w:cs="Times New Roman"/>
                <w:b/>
                <w:sz w:val="30"/>
                <w:szCs w:val="30"/>
                <w:lang w:val="en-US" w:eastAsia="zh-CN"/>
              </w:rPr>
              <w:t>6、</w:t>
            </w:r>
            <w:r>
              <w:rPr>
                <w:rFonts w:ascii="Times New Roman" w:hAnsi="Times New Roman" w:cs="Times New Roman"/>
                <w:b/>
                <w:sz w:val="30"/>
                <w:szCs w:val="30"/>
              </w:rPr>
              <w:t>项目环境可行性及选址合理性分析</w:t>
            </w:r>
          </w:p>
          <w:p>
            <w:pPr>
              <w:spacing w:line="480" w:lineRule="exact"/>
              <w:ind w:firstLine="466" w:firstLineChars="200"/>
              <w:rPr>
                <w:rFonts w:ascii="Times New Roman" w:hAnsi="Times New Roman" w:cs="Times New Roman"/>
              </w:rPr>
            </w:pPr>
            <w:r>
              <w:rPr>
                <w:rFonts w:ascii="Times New Roman" w:hAnsi="Times New Roman" w:cs="Times New Roman"/>
                <w:szCs w:val="24"/>
              </w:rPr>
              <w:t>根据对项目周边环境质量的调查，本项目所处</w:t>
            </w:r>
            <w:r>
              <w:rPr>
                <w:rFonts w:hint="eastAsia" w:ascii="Times New Roman" w:hAnsi="Times New Roman" w:cs="Times New Roman" w:eastAsiaTheme="minorEastAsia"/>
                <w:color w:val="auto"/>
                <w:szCs w:val="24"/>
                <w:lang w:eastAsia="zh-CN"/>
              </w:rPr>
              <w:t>邵东市九龙岭镇均田村</w:t>
            </w:r>
            <w:r>
              <w:rPr>
                <w:rFonts w:ascii="Times New Roman" w:hAnsi="Times New Roman" w:cs="Times New Roman" w:eastAsiaTheme="minorEastAsia"/>
                <w:szCs w:val="24"/>
              </w:rPr>
              <w:t>，其环境空气</w:t>
            </w:r>
            <w:r>
              <w:rPr>
                <w:rFonts w:ascii="Times New Roman" w:hAnsi="Times New Roman" w:cs="Times New Roman"/>
              </w:rPr>
              <w:t>达到《环境空气质量标准》（GB3095-2012）的二级标准要求；地表水监测因子均符合《地表水环境质量标准》（GB3838-2002）中</w:t>
            </w:r>
            <w:r>
              <w:rPr>
                <w:rFonts w:hint="eastAsia" w:ascii="Times New Roman" w:hAnsi="Times New Roman" w:cs="Times New Roman"/>
              </w:rPr>
              <w:t>Ⅲ</w:t>
            </w:r>
            <w:r>
              <w:rPr>
                <w:rFonts w:ascii="Times New Roman" w:hAnsi="Times New Roman" w:cs="Times New Roman"/>
              </w:rPr>
              <w:t>类水质标准，地表水环境质量良好，并有一定的环境容纳量；</w:t>
            </w:r>
            <w:r>
              <w:rPr>
                <w:rFonts w:ascii="Times New Roman" w:hAnsi="Times New Roman" w:cs="Times New Roman"/>
                <w:szCs w:val="24"/>
              </w:rPr>
              <w:t>项目场界</w:t>
            </w:r>
            <w:r>
              <w:rPr>
                <w:rFonts w:hint="eastAsia" w:ascii="Times New Roman" w:hAnsi="Times New Roman" w:cs="Times New Roman"/>
                <w:szCs w:val="24"/>
              </w:rPr>
              <w:t>四周</w:t>
            </w:r>
            <w:r>
              <w:rPr>
                <w:rFonts w:ascii="Times New Roman" w:hAnsi="Times New Roman" w:cs="Times New Roman"/>
                <w:szCs w:val="24"/>
              </w:rPr>
              <w:t>监测点昼、夜间噪声级均可达到《声环境质量标准》（GB3096-2008）</w:t>
            </w:r>
            <w:r>
              <w:rPr>
                <w:rFonts w:hint="eastAsia" w:ascii="Times New Roman" w:hAnsi="Times New Roman" w:cs="Times New Roman"/>
                <w:szCs w:val="24"/>
                <w:lang w:val="en-US" w:eastAsia="zh-CN"/>
              </w:rPr>
              <w:t>2</w:t>
            </w:r>
            <w:r>
              <w:rPr>
                <w:rFonts w:ascii="Times New Roman" w:hAnsi="Times New Roman" w:cs="Times New Roman"/>
                <w:szCs w:val="24"/>
              </w:rPr>
              <w:t>类标准，项目所在地的声环境质量现状良好。</w:t>
            </w:r>
          </w:p>
          <w:p>
            <w:pPr>
              <w:spacing w:line="480" w:lineRule="exact"/>
              <w:ind w:firstLine="466" w:firstLineChars="200"/>
              <w:rPr>
                <w:rFonts w:ascii="Times New Roman" w:hAnsi="Times New Roman" w:cs="Times New Roman"/>
                <w:b/>
                <w:sz w:val="30"/>
                <w:szCs w:val="30"/>
              </w:rPr>
            </w:pPr>
            <w:r>
              <w:rPr>
                <w:rFonts w:ascii="Times New Roman" w:hAnsi="Times New Roman" w:cs="Times New Roman"/>
                <w:szCs w:val="24"/>
                <w:lang w:val="sq-AL"/>
              </w:rPr>
              <w:t>本项目</w:t>
            </w:r>
            <w:r>
              <w:rPr>
                <w:rFonts w:ascii="Times New Roman" w:hAnsi="Times New Roman" w:cs="Times New Roman"/>
                <w:szCs w:val="24"/>
              </w:rPr>
              <w:t>四周没有自然保护区、风景名胜区、饮用水水源保护区等环境敏感目标，在落实各项污染防治措施的前提下，从环保角度考虑，本项目选址基本合理。</w:t>
            </w:r>
          </w:p>
          <w:p>
            <w:pPr>
              <w:spacing w:line="480" w:lineRule="exact"/>
              <w:rPr>
                <w:rFonts w:ascii="Times New Roman" w:hAnsi="Times New Roman" w:cs="Times New Roman"/>
                <w:szCs w:val="24"/>
              </w:rPr>
            </w:pPr>
            <w:r>
              <w:rPr>
                <w:rFonts w:hint="eastAsia" w:ascii="Times New Roman" w:hAnsi="Times New Roman" w:cs="Times New Roman"/>
                <w:b/>
                <w:sz w:val="30"/>
                <w:szCs w:val="30"/>
                <w:lang w:val="en-US" w:eastAsia="zh-CN"/>
              </w:rPr>
              <w:t>7、</w:t>
            </w:r>
            <w:r>
              <w:rPr>
                <w:rFonts w:ascii="Times New Roman" w:hAnsi="Times New Roman" w:cs="Times New Roman"/>
                <w:b/>
                <w:sz w:val="30"/>
                <w:szCs w:val="30"/>
              </w:rPr>
              <w:t>平面布局合理性分析</w:t>
            </w:r>
          </w:p>
          <w:p>
            <w:pPr>
              <w:spacing w:line="360" w:lineRule="auto"/>
              <w:ind w:firstLine="466" w:firstLineChars="200"/>
              <w:rPr>
                <w:rFonts w:ascii="Times New Roman" w:hAnsi="Times New Roman" w:cs="Times New Roman"/>
                <w:color w:val="auto"/>
                <w:szCs w:val="24"/>
              </w:rPr>
            </w:pPr>
            <w:r>
              <w:rPr>
                <w:rFonts w:ascii="Times New Roman" w:hAnsi="Times New Roman" w:cs="Times New Roman" w:eastAsiaTheme="minorEastAsia"/>
                <w:color w:val="auto"/>
                <w:szCs w:val="24"/>
              </w:rPr>
              <w:t>本项目选址位于</w:t>
            </w:r>
            <w:r>
              <w:rPr>
                <w:rFonts w:hint="eastAsia" w:ascii="Times New Roman" w:hAnsi="Times New Roman" w:cs="Times New Roman" w:eastAsiaTheme="minorEastAsia"/>
                <w:color w:val="auto"/>
                <w:szCs w:val="24"/>
                <w:lang w:eastAsia="zh-CN"/>
              </w:rPr>
              <w:t>邵东市九龙岭镇均田村</w:t>
            </w:r>
            <w:r>
              <w:rPr>
                <w:rFonts w:ascii="Times New Roman" w:hAnsi="Times New Roman" w:cs="Times New Roman" w:eastAsiaTheme="minorEastAsia"/>
                <w:color w:val="auto"/>
                <w:szCs w:val="24"/>
              </w:rPr>
              <w:t>。</w:t>
            </w:r>
            <w:r>
              <w:rPr>
                <w:rFonts w:hint="eastAsia" w:ascii="Times New Roman" w:hAnsi="Times New Roman" w:cs="Times New Roman" w:eastAsiaTheme="minorEastAsia"/>
                <w:color w:val="auto"/>
                <w:szCs w:val="24"/>
                <w:lang w:eastAsia="zh-CN"/>
              </w:rPr>
              <w:t>项目地整体层</w:t>
            </w:r>
            <w:r>
              <w:rPr>
                <w:rFonts w:hint="eastAsia" w:ascii="Times New Roman" w:hAnsi="Times New Roman" w:cs="Times New Roman" w:eastAsiaTheme="minorEastAsia"/>
                <w:color w:val="auto"/>
                <w:szCs w:val="24"/>
                <w:lang w:val="en-US" w:eastAsia="zh-CN"/>
              </w:rPr>
              <w:t>L，</w:t>
            </w:r>
            <w:r>
              <w:rPr>
                <w:rFonts w:ascii="Times New Roman" w:hAnsi="Times New Roman" w:cs="Times New Roman" w:eastAsiaTheme="minorEastAsia"/>
                <w:color w:val="auto"/>
                <w:szCs w:val="24"/>
              </w:rPr>
              <w:t>出入口</w:t>
            </w:r>
            <w:r>
              <w:rPr>
                <w:rFonts w:hint="eastAsia" w:ascii="Times New Roman" w:hAnsi="Times New Roman" w:cs="Times New Roman" w:eastAsiaTheme="minorEastAsia"/>
                <w:color w:val="auto"/>
                <w:szCs w:val="24"/>
              </w:rPr>
              <w:t>位于</w:t>
            </w:r>
            <w:r>
              <w:rPr>
                <w:rFonts w:hint="eastAsia" w:ascii="Times New Roman" w:hAnsi="Times New Roman" w:cs="Times New Roman" w:eastAsiaTheme="minorEastAsia"/>
                <w:color w:val="auto"/>
                <w:szCs w:val="24"/>
                <w:lang w:eastAsia="zh-CN"/>
              </w:rPr>
              <w:t>项目地北</w:t>
            </w:r>
            <w:r>
              <w:rPr>
                <w:rFonts w:hint="eastAsia" w:ascii="Times New Roman" w:hAnsi="Times New Roman" w:cs="Times New Roman" w:eastAsiaTheme="minorEastAsia"/>
                <w:color w:val="auto"/>
                <w:szCs w:val="24"/>
              </w:rPr>
              <w:t>侧</w:t>
            </w:r>
            <w:r>
              <w:rPr>
                <w:rFonts w:ascii="Times New Roman" w:hAnsi="Times New Roman" w:cs="Times New Roman" w:eastAsiaTheme="minorEastAsia"/>
                <w:color w:val="auto"/>
                <w:szCs w:val="24"/>
              </w:rPr>
              <w:t>，</w:t>
            </w:r>
            <w:r>
              <w:rPr>
                <w:rFonts w:hint="eastAsia" w:ascii="Times New Roman" w:hAnsi="Times New Roman" w:cs="Times New Roman" w:eastAsiaTheme="minorEastAsia"/>
                <w:color w:val="auto"/>
                <w:szCs w:val="24"/>
                <w:lang w:eastAsia="zh-CN"/>
              </w:rPr>
              <w:t>办公与员工宿舍一体位于项目地东侧，冲天炉及焦炭、球墨铸铁车间布置在翻砂车间及仓库中间，仓库位于北侧。</w:t>
            </w:r>
            <w:r>
              <w:rPr>
                <w:rFonts w:ascii="Times New Roman" w:hAnsi="Times New Roman" w:cs="Times New Roman" w:eastAsiaTheme="minorEastAsia"/>
                <w:color w:val="auto"/>
                <w:szCs w:val="24"/>
              </w:rPr>
              <w:t>项目总平面布置见附图</w:t>
            </w:r>
            <w:r>
              <w:rPr>
                <w:rFonts w:hint="eastAsia" w:ascii="Times New Roman" w:hAnsi="Times New Roman" w:cs="Times New Roman" w:eastAsiaTheme="minorEastAsia"/>
                <w:color w:val="auto"/>
                <w:szCs w:val="24"/>
              </w:rPr>
              <w:t>4</w:t>
            </w:r>
            <w:r>
              <w:rPr>
                <w:rFonts w:ascii="Times New Roman" w:hAnsi="Times New Roman" w:cs="Times New Roman" w:eastAsiaTheme="minorEastAsia"/>
                <w:color w:val="auto"/>
                <w:szCs w:val="24"/>
              </w:rPr>
              <w:t>。</w:t>
            </w:r>
          </w:p>
          <w:p>
            <w:pPr>
              <w:spacing w:line="360" w:lineRule="auto"/>
              <w:ind w:firstLine="466" w:firstLineChars="200"/>
              <w:rPr>
                <w:rFonts w:hint="eastAsia"/>
                <w:bCs/>
                <w:sz w:val="24"/>
                <w:lang w:val="en-US" w:eastAsia="zh-CN"/>
              </w:rPr>
            </w:pPr>
            <w:r>
              <w:rPr>
                <w:rFonts w:hint="eastAsia"/>
                <w:bCs/>
                <w:sz w:val="24"/>
                <w:lang w:val="en-US" w:eastAsia="zh-CN"/>
              </w:rPr>
              <w:t>整个厂区功能分区明确，布置合理，物流线路段。厂区出入口经厂区道路可以直接到达生产厂房，方便物流及产品运输，厂房内部按照流程合理布局，在方便生产的前提下尽量将噪声设备不是在厂房中间位置，以确保厂家噪声达标排放。</w:t>
            </w:r>
          </w:p>
          <w:p>
            <w:pPr>
              <w:spacing w:line="360" w:lineRule="auto"/>
              <w:ind w:firstLine="466" w:firstLineChars="200"/>
              <w:rPr>
                <w:rFonts w:ascii="Times New Roman" w:hAnsi="Times New Roman" w:cs="Times New Roman"/>
              </w:rPr>
            </w:pPr>
            <w:r>
              <w:rPr>
                <w:rFonts w:hint="eastAsia"/>
                <w:bCs/>
                <w:sz w:val="24"/>
                <w:lang w:val="en-US" w:eastAsia="zh-CN"/>
              </w:rPr>
              <w:t>从环境保护角度分析，本项目平面布局合理。</w:t>
            </w:r>
          </w:p>
          <w:p>
            <w:pPr>
              <w:spacing w:line="360" w:lineRule="auto"/>
              <w:rPr>
                <w:rFonts w:hint="default" w:ascii="Times New Roman" w:hAnsi="Times New Roman" w:cs="Times New Roman"/>
                <w:sz w:val="24"/>
              </w:rPr>
            </w:pPr>
            <w:r>
              <w:rPr>
                <w:rFonts w:hint="eastAsia" w:ascii="Times New Roman" w:hAnsi="Times New Roman" w:cs="Times New Roman"/>
                <w:b/>
                <w:sz w:val="28"/>
                <w:szCs w:val="28"/>
                <w:lang w:val="en-US" w:eastAsia="zh-CN"/>
              </w:rPr>
              <w:t>8</w:t>
            </w:r>
            <w:r>
              <w:rPr>
                <w:rFonts w:hint="default" w:ascii="Times New Roman" w:hAnsi="Times New Roman" w:cs="Times New Roman"/>
                <w:b/>
                <w:sz w:val="28"/>
                <w:szCs w:val="28"/>
              </w:rPr>
              <w:t>、环保投资</w:t>
            </w:r>
          </w:p>
          <w:p>
            <w:pPr>
              <w:spacing w:line="360" w:lineRule="auto"/>
              <w:ind w:firstLine="466"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本项目</w:t>
            </w:r>
            <w:r>
              <w:rPr>
                <w:rFonts w:hint="default" w:ascii="Times New Roman" w:hAnsi="Times New Roman" w:cs="Times New Roman"/>
                <w:bCs/>
                <w:sz w:val="24"/>
                <w:u w:val="none" w:color="auto"/>
              </w:rPr>
              <w:t>总投资</w:t>
            </w:r>
            <w:r>
              <w:rPr>
                <w:rFonts w:hint="eastAsia" w:ascii="Times New Roman" w:hAnsi="Times New Roman" w:cs="Times New Roman"/>
                <w:bCs/>
                <w:sz w:val="24"/>
                <w:u w:val="none" w:color="auto"/>
                <w:lang w:val="en-US" w:eastAsia="zh-CN"/>
              </w:rPr>
              <w:t>30万</w:t>
            </w:r>
            <w:r>
              <w:rPr>
                <w:rFonts w:hint="default" w:ascii="Times New Roman" w:hAnsi="Times New Roman" w:cs="Times New Roman"/>
                <w:bCs/>
                <w:sz w:val="24"/>
                <w:u w:val="none" w:color="auto"/>
              </w:rPr>
              <w:t>元，</w:t>
            </w:r>
            <w:r>
              <w:rPr>
                <w:rFonts w:hint="default" w:ascii="Times New Roman" w:hAnsi="Times New Roman" w:cs="Times New Roman"/>
                <w:sz w:val="24"/>
                <w:u w:val="none" w:color="auto"/>
              </w:rPr>
              <w:t>环保投资</w:t>
            </w:r>
            <w:r>
              <w:rPr>
                <w:rFonts w:hint="eastAsia" w:ascii="Times New Roman" w:hAnsi="Times New Roman" w:cs="Times New Roman"/>
                <w:sz w:val="24"/>
                <w:u w:val="none" w:color="auto"/>
                <w:lang w:eastAsia="zh-CN"/>
              </w:rPr>
              <w:t>6万元</w:t>
            </w:r>
            <w:r>
              <w:rPr>
                <w:rFonts w:hint="default" w:ascii="Times New Roman" w:hAnsi="Times New Roman" w:cs="Times New Roman"/>
                <w:sz w:val="24"/>
                <w:u w:val="none" w:color="auto"/>
              </w:rPr>
              <w:t>，占总投资的</w:t>
            </w:r>
            <w:r>
              <w:rPr>
                <w:rFonts w:hint="eastAsia" w:ascii="Times New Roman" w:hAnsi="Times New Roman" w:cs="Times New Roman"/>
                <w:sz w:val="24"/>
                <w:u w:val="none" w:color="auto"/>
                <w:lang w:val="en-US" w:eastAsia="zh-CN"/>
              </w:rPr>
              <w:t>20%</w:t>
            </w:r>
            <w:r>
              <w:rPr>
                <w:rFonts w:hint="default" w:ascii="Times New Roman" w:hAnsi="Times New Roman" w:cs="Times New Roman"/>
                <w:sz w:val="24"/>
                <w:u w:val="none" w:color="auto"/>
              </w:rPr>
              <w:t>，项目环保投资情况具体见下表。</w:t>
            </w:r>
          </w:p>
          <w:p>
            <w:pPr>
              <w:spacing w:line="240" w:lineRule="auto"/>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表7-</w:t>
            </w:r>
            <w:r>
              <w:rPr>
                <w:rFonts w:hint="eastAsia" w:ascii="Times New Roman" w:hAnsi="Times New Roman" w:cs="Times New Roman"/>
                <w:b/>
                <w:sz w:val="21"/>
                <w:szCs w:val="21"/>
                <w:u w:val="none" w:color="auto"/>
                <w:lang w:val="en-US" w:eastAsia="zh-CN"/>
              </w:rPr>
              <w:t>7</w:t>
            </w:r>
            <w:r>
              <w:rPr>
                <w:rFonts w:hint="default" w:ascii="Times New Roman" w:hAnsi="Times New Roman" w:cs="Times New Roman"/>
                <w:b/>
                <w:sz w:val="21"/>
                <w:szCs w:val="21"/>
                <w:u w:val="none" w:color="auto"/>
              </w:rPr>
              <w:t xml:space="preserve"> 污染治理投资估算</w:t>
            </w:r>
          </w:p>
          <w:tbl>
            <w:tblPr>
              <w:tblStyle w:val="20"/>
              <w:tblW w:w="90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2"/>
              <w:gridCol w:w="1755"/>
              <w:gridCol w:w="3794"/>
              <w:gridCol w:w="1130"/>
              <w:gridCol w:w="146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类别</w:t>
                  </w:r>
                </w:p>
              </w:tc>
              <w:tc>
                <w:tcPr>
                  <w:tcW w:w="1755"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污染源名称</w:t>
                  </w:r>
                </w:p>
              </w:tc>
              <w:tc>
                <w:tcPr>
                  <w:tcW w:w="3794"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治理措施</w:t>
                  </w:r>
                </w:p>
              </w:tc>
              <w:tc>
                <w:tcPr>
                  <w:tcW w:w="1130" w:type="dxa"/>
                  <w:tcBorders>
                    <w:right w:val="single" w:color="auto" w:sz="4" w:space="0"/>
                  </w:tcBorders>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bCs/>
                      <w:sz w:val="21"/>
                      <w:szCs w:val="21"/>
                      <w:u w:val="none" w:color="auto"/>
                    </w:rPr>
                    <w:t>投资估算(万元 )</w:t>
                  </w:r>
                </w:p>
              </w:tc>
              <w:tc>
                <w:tcPr>
                  <w:tcW w:w="1462" w:type="dxa"/>
                  <w:tcBorders>
                    <w:left w:val="single" w:color="auto" w:sz="4" w:space="0"/>
                  </w:tcBorders>
                  <w:vAlign w:val="center"/>
                </w:tcPr>
                <w:p>
                  <w:pPr>
                    <w:spacing w:line="240" w:lineRule="auto"/>
                    <w:jc w:val="center"/>
                    <w:rPr>
                      <w:rFonts w:hint="default" w:ascii="Times New Roman" w:hAnsi="Times New Roman" w:cs="Times New Roman"/>
                      <w:bCs/>
                      <w:sz w:val="21"/>
                      <w:szCs w:val="21"/>
                      <w:u w:val="none" w:color="auto"/>
                    </w:rPr>
                  </w:pPr>
                  <w:r>
                    <w:rPr>
                      <w:rFonts w:hint="default" w:ascii="Times New Roman" w:hAnsi="Times New Roman" w:cs="Times New Roman"/>
                      <w:bCs/>
                      <w:sz w:val="21"/>
                      <w:szCs w:val="21"/>
                      <w:u w:val="none" w:color="auto"/>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restart"/>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大气污染物</w:t>
                  </w:r>
                </w:p>
              </w:tc>
              <w:tc>
                <w:tcPr>
                  <w:tcW w:w="1755" w:type="dxa"/>
                  <w:vAlign w:val="center"/>
                </w:tcPr>
                <w:p>
                  <w:pPr>
                    <w:spacing w:line="240" w:lineRule="auto"/>
                    <w:jc w:val="center"/>
                    <w:rPr>
                      <w:rFonts w:hint="default" w:ascii="Times New Roman" w:hAnsi="Times New Roman" w:eastAsia="宋体" w:cs="Times New Roman"/>
                      <w:spacing w:val="9"/>
                      <w:sz w:val="21"/>
                      <w:szCs w:val="21"/>
                      <w:u w:val="none" w:color="auto"/>
                      <w:lang w:val="en-US" w:eastAsia="zh-CN"/>
                    </w:rPr>
                  </w:pPr>
                  <w:r>
                    <w:rPr>
                      <w:rFonts w:hint="default" w:ascii="Times New Roman" w:hAnsi="Times New Roman" w:cs="Times New Roman"/>
                      <w:sz w:val="21"/>
                      <w:szCs w:val="21"/>
                      <w:u w:val="none" w:color="auto"/>
                      <w:lang w:eastAsia="zh-CN"/>
                    </w:rPr>
                    <w:t>有组织排放烟尘、</w:t>
                  </w:r>
                  <w:r>
                    <w:rPr>
                      <w:rFonts w:hint="default" w:ascii="Times New Roman" w:hAnsi="Times New Roman" w:cs="Times New Roman"/>
                      <w:sz w:val="21"/>
                      <w:szCs w:val="21"/>
                      <w:u w:val="none" w:color="auto"/>
                      <w:lang w:val="en-US" w:eastAsia="zh-CN"/>
                    </w:rPr>
                    <w:t>SO</w:t>
                  </w:r>
                  <w:r>
                    <w:rPr>
                      <w:rFonts w:hint="default" w:ascii="Times New Roman" w:hAnsi="Times New Roman" w:cs="Times New Roman"/>
                      <w:sz w:val="21"/>
                      <w:szCs w:val="21"/>
                      <w:u w:val="none" w:color="auto"/>
                      <w:vertAlign w:val="subscript"/>
                      <w:lang w:val="en-US" w:eastAsia="zh-CN"/>
                    </w:rPr>
                    <w:t>2</w:t>
                  </w:r>
                  <w:r>
                    <w:rPr>
                      <w:rFonts w:hint="eastAsia" w:ascii="Times New Roman" w:hAnsi="Times New Roman" w:cs="Times New Roman"/>
                      <w:sz w:val="21"/>
                      <w:szCs w:val="21"/>
                      <w:u w:val="none" w:color="auto"/>
                      <w:vertAlign w:val="baseline"/>
                      <w:lang w:val="en-US" w:eastAsia="zh-CN"/>
                    </w:rPr>
                    <w:t>、NO</w:t>
                  </w:r>
                  <w:r>
                    <w:rPr>
                      <w:rFonts w:hint="eastAsia" w:ascii="Times New Roman" w:hAnsi="Times New Roman" w:cs="Times New Roman"/>
                      <w:sz w:val="21"/>
                      <w:szCs w:val="21"/>
                      <w:u w:val="none" w:color="auto"/>
                      <w:vertAlign w:val="subscript"/>
                      <w:lang w:val="en-US" w:eastAsia="zh-CN"/>
                    </w:rPr>
                    <w:t>x</w:t>
                  </w:r>
                </w:p>
              </w:tc>
              <w:tc>
                <w:tcPr>
                  <w:tcW w:w="3794" w:type="dxa"/>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cs="Times New Roman"/>
                      <w:color w:val="auto"/>
                      <w:sz w:val="21"/>
                      <w:szCs w:val="21"/>
                      <w:u w:val="none" w:color="auto"/>
                      <w:lang w:eastAsia="zh-CN"/>
                    </w:rPr>
                    <w:t>经旋风除尘+湿法脱硫除尘系统处理</w:t>
                  </w:r>
                  <w:r>
                    <w:rPr>
                      <w:rFonts w:hint="eastAsia" w:cs="Times New Roman"/>
                      <w:color w:val="auto"/>
                      <w:sz w:val="21"/>
                      <w:szCs w:val="21"/>
                      <w:u w:val="none" w:color="auto"/>
                      <w:lang w:val="en-US" w:eastAsia="zh-CN"/>
                    </w:rPr>
                    <w:t>+</w:t>
                  </w:r>
                  <w:r>
                    <w:rPr>
                      <w:rFonts w:hint="eastAsia" w:cs="Times New Roman"/>
                      <w:color w:val="auto"/>
                      <w:sz w:val="21"/>
                      <w:szCs w:val="21"/>
                      <w:u w:val="none" w:color="auto"/>
                      <w:lang w:eastAsia="zh-CN"/>
                    </w:rPr>
                    <w:t xml:space="preserve"> </w:t>
                  </w:r>
                  <w:r>
                    <w:rPr>
                      <w:rFonts w:hint="default" w:ascii="Times New Roman" w:hAnsi="Times New Roman" w:cs="Times New Roman"/>
                      <w:color w:val="auto"/>
                      <w:sz w:val="21"/>
                      <w:szCs w:val="21"/>
                      <w:u w:val="none" w:color="auto"/>
                      <w:lang w:eastAsia="zh-CN"/>
                    </w:rPr>
                    <w:t>15m</w:t>
                  </w:r>
                  <w:r>
                    <w:rPr>
                      <w:rFonts w:hint="eastAsia" w:cs="Times New Roman"/>
                      <w:color w:val="auto"/>
                      <w:sz w:val="21"/>
                      <w:szCs w:val="21"/>
                      <w:u w:val="none" w:color="auto"/>
                      <w:lang w:eastAsia="zh-CN"/>
                    </w:rPr>
                    <w:t xml:space="preserve"> 高排气筒排放</w:t>
                  </w:r>
                </w:p>
              </w:tc>
              <w:tc>
                <w:tcPr>
                  <w:tcW w:w="1130" w:type="dxa"/>
                  <w:tcBorders>
                    <w:righ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5</w:t>
                  </w:r>
                </w:p>
              </w:tc>
              <w:tc>
                <w:tcPr>
                  <w:tcW w:w="1462" w:type="dxa"/>
                  <w:tcBorders>
                    <w:left w:val="single" w:color="auto" w:sz="4" w:space="0"/>
                  </w:tcBorders>
                  <w:vAlign w:val="center"/>
                </w:tcPr>
                <w:p>
                  <w:pPr>
                    <w:spacing w:line="240" w:lineRule="auto"/>
                    <w:jc w:val="center"/>
                    <w:rPr>
                      <w:rFonts w:hint="eastAsia"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rPr>
                    <w:t>依托</w:t>
                  </w:r>
                  <w:r>
                    <w:rPr>
                      <w:rFonts w:hint="eastAsia" w:ascii="Times New Roman" w:hAnsi="Times New Roman" w:cs="Times New Roman"/>
                      <w:sz w:val="21"/>
                      <w:szCs w:val="21"/>
                      <w:u w:val="none" w:color="auto"/>
                      <w:lang w:eastAsia="zh-CN"/>
                    </w:rPr>
                    <w:t>现有设施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1755" w:type="dxa"/>
                  <w:vAlign w:val="center"/>
                </w:tcPr>
                <w:p>
                  <w:pPr>
                    <w:spacing w:line="240" w:lineRule="auto"/>
                    <w:jc w:val="center"/>
                    <w:rPr>
                      <w:rFonts w:hint="default" w:ascii="Times New Roman" w:hAnsi="Times New Roman" w:cs="Times New Roman"/>
                      <w:spacing w:val="9"/>
                      <w:sz w:val="21"/>
                      <w:szCs w:val="21"/>
                      <w:u w:val="none" w:color="auto"/>
                    </w:rPr>
                  </w:pPr>
                  <w:r>
                    <w:rPr>
                      <w:rFonts w:hint="eastAsia" w:ascii="Times New Roman" w:hAnsi="Times New Roman" w:cs="Times New Roman"/>
                      <w:color w:val="auto"/>
                      <w:sz w:val="21"/>
                      <w:szCs w:val="21"/>
                      <w:u w:val="none" w:color="auto"/>
                      <w:lang w:eastAsia="zh-CN"/>
                    </w:rPr>
                    <w:t>敲落工件及清理</w:t>
                  </w:r>
                  <w:r>
                    <w:rPr>
                      <w:rFonts w:hint="default" w:ascii="Times New Roman" w:hAnsi="Times New Roman" w:cs="Times New Roman"/>
                      <w:sz w:val="21"/>
                      <w:szCs w:val="21"/>
                      <w:u w:val="none" w:color="auto"/>
                    </w:rPr>
                    <w:t>工</w:t>
                  </w:r>
                  <w:r>
                    <w:rPr>
                      <w:rFonts w:hint="eastAsia" w:ascii="Times New Roman" w:hAnsi="Times New Roman" w:cs="Times New Roman"/>
                      <w:sz w:val="21"/>
                      <w:szCs w:val="21"/>
                      <w:u w:val="none" w:color="auto"/>
                      <w:lang w:eastAsia="zh-CN"/>
                    </w:rPr>
                    <w:t>件</w:t>
                  </w:r>
                  <w:r>
                    <w:rPr>
                      <w:rFonts w:hint="default" w:ascii="Times New Roman" w:hAnsi="Times New Roman" w:cs="Times New Roman"/>
                      <w:sz w:val="21"/>
                      <w:szCs w:val="21"/>
                      <w:u w:val="none" w:color="auto"/>
                    </w:rPr>
                    <w:t>粉尘</w:t>
                  </w:r>
                </w:p>
              </w:tc>
              <w:tc>
                <w:tcPr>
                  <w:tcW w:w="3794" w:type="dxa"/>
                  <w:vAlign w:val="center"/>
                </w:tcPr>
                <w:p>
                  <w:pPr>
                    <w:spacing w:line="240" w:lineRule="auto"/>
                    <w:jc w:val="center"/>
                    <w:rPr>
                      <w:rFonts w:hint="default" w:ascii="Times New Roman" w:hAnsi="Times New Roman" w:cs="Times New Roman"/>
                      <w:color w:val="000000"/>
                      <w:sz w:val="21"/>
                      <w:szCs w:val="21"/>
                      <w:u w:val="none" w:color="auto"/>
                    </w:rPr>
                  </w:pPr>
                  <w:r>
                    <w:rPr>
                      <w:rFonts w:hint="eastAsia"/>
                      <w:sz w:val="21"/>
                      <w:szCs w:val="21"/>
                      <w:u w:val="none" w:color="auto"/>
                      <w:lang w:eastAsia="zh-CN"/>
                    </w:rPr>
                    <w:t>翻砂车间四周设置围墙防止粉尘外溢</w:t>
                  </w:r>
                </w:p>
              </w:tc>
              <w:tc>
                <w:tcPr>
                  <w:tcW w:w="1130" w:type="dxa"/>
                  <w:tcBorders>
                    <w:righ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val="en-US" w:eastAsia="zh-CN"/>
                    </w:rPr>
                    <w:t>2</w:t>
                  </w:r>
                </w:p>
              </w:tc>
              <w:tc>
                <w:tcPr>
                  <w:tcW w:w="1462" w:type="dxa"/>
                  <w:tcBorders>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restart"/>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水污染物</w:t>
                  </w:r>
                </w:p>
              </w:tc>
              <w:tc>
                <w:tcPr>
                  <w:tcW w:w="1755" w:type="dxa"/>
                  <w:tcBorders>
                    <w:bottom w:val="single" w:color="auto" w:sz="4" w:space="0"/>
                  </w:tcBorders>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生活废水</w:t>
                  </w:r>
                </w:p>
              </w:tc>
              <w:tc>
                <w:tcPr>
                  <w:tcW w:w="3794" w:type="dxa"/>
                  <w:tcBorders>
                    <w:bottom w:val="single" w:color="auto" w:sz="4" w:space="0"/>
                  </w:tcBorders>
                  <w:vAlign w:val="center"/>
                </w:tcPr>
                <w:p>
                  <w:pPr>
                    <w:spacing w:line="240" w:lineRule="auto"/>
                    <w:jc w:val="center"/>
                    <w:rPr>
                      <w:rFonts w:hint="eastAsia"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rPr>
                    <w:t>依托现有</w:t>
                  </w:r>
                  <w:r>
                    <w:rPr>
                      <w:rFonts w:hint="eastAsia" w:ascii="Times New Roman" w:hAnsi="Times New Roman" w:cs="Times New Roman"/>
                      <w:sz w:val="21"/>
                      <w:szCs w:val="21"/>
                      <w:u w:val="none" w:color="auto"/>
                      <w:lang w:eastAsia="zh-CN"/>
                    </w:rPr>
                    <w:t>旱厕</w:t>
                  </w:r>
                </w:p>
              </w:tc>
              <w:tc>
                <w:tcPr>
                  <w:tcW w:w="1130" w:type="dxa"/>
                  <w:tcBorders>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0</w:t>
                  </w:r>
                </w:p>
              </w:tc>
              <w:tc>
                <w:tcPr>
                  <w:tcW w:w="1462" w:type="dxa"/>
                  <w:tcBorders>
                    <w:left w:val="single" w:color="auto" w:sz="4" w:space="0"/>
                    <w:bottom w:val="single" w:color="auto" w:sz="4" w:space="0"/>
                  </w:tcBorders>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依托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5" w:hRule="atLeast"/>
                <w:jc w:val="center"/>
              </w:trPr>
              <w:tc>
                <w:tcPr>
                  <w:tcW w:w="882"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1755" w:type="dxa"/>
                  <w:tcBorders>
                    <w:top w:val="single" w:color="auto" w:sz="4" w:space="0"/>
                    <w:bottom w:val="single" w:color="auto" w:sz="2"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default" w:ascii="Times New Roman" w:hAnsi="Times New Roman" w:cs="Times New Roman"/>
                      <w:color w:val="auto"/>
                      <w:sz w:val="21"/>
                      <w:szCs w:val="21"/>
                      <w:u w:val="none" w:color="auto"/>
                      <w:lang w:eastAsia="zh-CN"/>
                    </w:rPr>
                    <w:t>砂型造型用水</w:t>
                  </w:r>
                </w:p>
              </w:tc>
              <w:tc>
                <w:tcPr>
                  <w:tcW w:w="3794" w:type="dxa"/>
                  <w:tcBorders>
                    <w:top w:val="single" w:color="auto" w:sz="4" w:space="0"/>
                    <w:bottom w:val="single" w:color="auto" w:sz="2" w:space="0"/>
                  </w:tcBorders>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u w:val="none" w:color="auto"/>
                      <w:lang w:eastAsia="zh-CN"/>
                    </w:rPr>
                    <w:t>全部被消耗散失、不外排</w:t>
                  </w:r>
                </w:p>
              </w:tc>
              <w:tc>
                <w:tcPr>
                  <w:tcW w:w="1130" w:type="dxa"/>
                  <w:tcBorders>
                    <w:top w:val="single" w:color="auto" w:sz="4" w:space="0"/>
                    <w:bottom w:val="single" w:color="auto" w:sz="2" w:space="0"/>
                    <w:righ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lang w:val="en-US" w:eastAsia="zh-CN"/>
                    </w:rPr>
                    <w:t>0</w:t>
                  </w:r>
                </w:p>
              </w:tc>
              <w:tc>
                <w:tcPr>
                  <w:tcW w:w="1462" w:type="dxa"/>
                  <w:tcBorders>
                    <w:top w:val="single" w:color="auto" w:sz="4" w:space="0"/>
                    <w:left w:val="single" w:color="auto" w:sz="4" w:space="0"/>
                    <w:bottom w:val="single" w:color="auto" w:sz="2"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1755" w:type="dxa"/>
                  <w:tcBorders>
                    <w:top w:val="single" w:color="auto" w:sz="2" w:space="0"/>
                  </w:tcBorders>
                  <w:vAlign w:val="center"/>
                </w:tcPr>
                <w:p>
                  <w:pPr>
                    <w:spacing w:line="240" w:lineRule="auto"/>
                    <w:jc w:val="center"/>
                    <w:rPr>
                      <w:rFonts w:hint="default" w:ascii="Times New Roman" w:hAnsi="Times New Roman" w:cs="Times New Roman"/>
                      <w:sz w:val="21"/>
                      <w:szCs w:val="21"/>
                      <w:u w:val="none" w:color="auto"/>
                      <w:lang w:val="en-US" w:eastAsia="zh-CN"/>
                    </w:rPr>
                  </w:pPr>
                  <w:r>
                    <w:rPr>
                      <w:rFonts w:hint="default" w:ascii="Times New Roman" w:hAnsi="Times New Roman" w:cs="Times New Roman"/>
                      <w:color w:val="auto"/>
                      <w:sz w:val="21"/>
                      <w:szCs w:val="21"/>
                      <w:u w:val="none" w:color="auto"/>
                      <w:lang w:eastAsia="zh-CN"/>
                    </w:rPr>
                    <w:t>脱硫</w:t>
                  </w:r>
                  <w:r>
                    <w:rPr>
                      <w:rFonts w:hint="eastAsia" w:ascii="Times New Roman" w:hAnsi="Times New Roman" w:cs="Times New Roman"/>
                      <w:color w:val="auto"/>
                      <w:sz w:val="21"/>
                      <w:szCs w:val="21"/>
                      <w:u w:val="none" w:color="auto"/>
                      <w:lang w:eastAsia="zh-CN"/>
                    </w:rPr>
                    <w:t>除尘</w:t>
                  </w:r>
                  <w:r>
                    <w:rPr>
                      <w:rFonts w:hint="default" w:ascii="Times New Roman" w:hAnsi="Times New Roman" w:cs="Times New Roman"/>
                      <w:color w:val="auto"/>
                      <w:sz w:val="21"/>
                      <w:szCs w:val="21"/>
                      <w:u w:val="none" w:color="auto"/>
                      <w:lang w:eastAsia="zh-CN"/>
                    </w:rPr>
                    <w:t>废水</w:t>
                  </w:r>
                </w:p>
              </w:tc>
              <w:tc>
                <w:tcPr>
                  <w:tcW w:w="3794" w:type="dxa"/>
                  <w:tcBorders>
                    <w:top w:val="single" w:color="auto" w:sz="2" w:space="0"/>
                  </w:tcBorders>
                  <w:vAlign w:val="center"/>
                </w:tcPr>
                <w:p>
                  <w:pPr>
                    <w:spacing w:line="240" w:lineRule="auto"/>
                    <w:jc w:val="center"/>
                    <w:rPr>
                      <w:rFonts w:hint="default" w:ascii="Times New Roman" w:hAnsi="Times New Roman" w:cs="Times New Roman"/>
                      <w:sz w:val="21"/>
                      <w:szCs w:val="21"/>
                      <w:u w:val="none" w:color="auto"/>
                      <w:lang w:val="en-US" w:eastAsia="zh-CN"/>
                    </w:rPr>
                  </w:pPr>
                  <w:r>
                    <w:rPr>
                      <w:rFonts w:hint="eastAsia" w:ascii="Times New Roman" w:hAnsi="Times New Roman" w:cs="Times New Roman"/>
                      <w:color w:val="auto"/>
                      <w:sz w:val="21"/>
                      <w:szCs w:val="21"/>
                      <w:u w:val="none" w:color="auto"/>
                      <w:lang w:eastAsia="zh-CN"/>
                    </w:rPr>
                    <w:t>循环使用</w:t>
                  </w:r>
                  <w:r>
                    <w:rPr>
                      <w:rFonts w:hint="default" w:ascii="Times New Roman" w:hAnsi="Times New Roman" w:cs="Times New Roman"/>
                      <w:color w:val="auto"/>
                      <w:sz w:val="21"/>
                      <w:szCs w:val="21"/>
                      <w:u w:val="none" w:color="auto"/>
                      <w:lang w:eastAsia="zh-CN"/>
                    </w:rPr>
                    <w:t>，不外排</w:t>
                  </w:r>
                </w:p>
              </w:tc>
              <w:tc>
                <w:tcPr>
                  <w:tcW w:w="1130" w:type="dxa"/>
                  <w:tcBorders>
                    <w:top w:val="single" w:color="auto" w:sz="2" w:space="0"/>
                    <w:right w:val="single" w:color="auto" w:sz="4" w:space="0"/>
                  </w:tcBorders>
                  <w:vAlign w:val="center"/>
                </w:tcPr>
                <w:p>
                  <w:pPr>
                    <w:spacing w:line="240" w:lineRule="auto"/>
                    <w:jc w:val="center"/>
                    <w:rPr>
                      <w:rFonts w:hint="default" w:ascii="Times New Roman" w:hAnsi="Times New Roman"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0</w:t>
                  </w:r>
                </w:p>
              </w:tc>
              <w:tc>
                <w:tcPr>
                  <w:tcW w:w="1462" w:type="dxa"/>
                  <w:tcBorders>
                    <w:top w:val="single" w:color="auto" w:sz="2" w:space="0"/>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restart"/>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固体废物</w:t>
                  </w:r>
                </w:p>
              </w:tc>
              <w:tc>
                <w:tcPr>
                  <w:tcW w:w="1755" w:type="dxa"/>
                  <w:vAlign w:val="center"/>
                </w:tcPr>
                <w:p>
                  <w:pPr>
                    <w:spacing w:line="240" w:lineRule="auto"/>
                    <w:jc w:val="center"/>
                    <w:rPr>
                      <w:rFonts w:hint="eastAsia"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rPr>
                    <w:t>废砂</w:t>
                  </w:r>
                </w:p>
              </w:tc>
              <w:tc>
                <w:tcPr>
                  <w:tcW w:w="3794" w:type="dxa"/>
                  <w:vAlign w:val="center"/>
                </w:tcPr>
                <w:p>
                  <w:pPr>
                    <w:pStyle w:val="28"/>
                    <w:spacing w:line="240" w:lineRule="auto"/>
                    <w:ind w:firstLine="0" w:firstLineChars="0"/>
                    <w:jc w:val="center"/>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u w:val="none" w:color="auto"/>
                      <w:lang w:eastAsia="zh-CN"/>
                    </w:rPr>
                    <w:t>暂存于一般固废暂存间后，定期</w:t>
                  </w:r>
                  <w:r>
                    <w:rPr>
                      <w:rFonts w:hint="default" w:ascii="Times New Roman" w:hAnsi="Times New Roman" w:cs="Times New Roman"/>
                      <w:color w:val="auto"/>
                      <w:sz w:val="21"/>
                      <w:szCs w:val="21"/>
                      <w:u w:val="none" w:color="auto"/>
                    </w:rPr>
                    <w:t>外售</w:t>
                  </w:r>
                </w:p>
              </w:tc>
              <w:tc>
                <w:tcPr>
                  <w:tcW w:w="1130" w:type="dxa"/>
                  <w:vMerge w:val="restart"/>
                  <w:tcBorders>
                    <w:right w:val="single" w:color="auto" w:sz="4" w:space="0"/>
                  </w:tcBorders>
                  <w:vAlign w:val="center"/>
                </w:tcPr>
                <w:p>
                  <w:pPr>
                    <w:widowControl/>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2.5</w:t>
                  </w:r>
                </w:p>
              </w:tc>
              <w:tc>
                <w:tcPr>
                  <w:tcW w:w="1462" w:type="dxa"/>
                  <w:vMerge w:val="restart"/>
                  <w:tcBorders>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环评要求补建一般固废暂存间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1755" w:type="dxa"/>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sz w:val="21"/>
                      <w:szCs w:val="21"/>
                      <w:u w:val="none" w:color="auto"/>
                    </w:rPr>
                    <w:t>废炉渣</w:t>
                  </w:r>
                </w:p>
              </w:tc>
              <w:tc>
                <w:tcPr>
                  <w:tcW w:w="3794" w:type="dxa"/>
                  <w:vMerge w:val="restart"/>
                  <w:vAlign w:val="center"/>
                </w:tcPr>
                <w:p>
                  <w:pPr>
                    <w:pStyle w:val="28"/>
                    <w:spacing w:line="240" w:lineRule="auto"/>
                    <w:ind w:firstLine="0" w:firstLineChars="0"/>
                    <w:jc w:val="center"/>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eastAsia="zh-CN"/>
                    </w:rPr>
                    <w:t>暂存于一般固废暂存间后，</w:t>
                  </w:r>
                  <w:r>
                    <w:rPr>
                      <w:rFonts w:hint="default" w:ascii="Times New Roman" w:hAnsi="Times New Roman" w:cs="Times New Roman"/>
                      <w:color w:val="auto"/>
                      <w:sz w:val="21"/>
                      <w:szCs w:val="21"/>
                      <w:u w:val="none" w:color="auto"/>
                    </w:rPr>
                    <w:t>定期出售给当地建材生产企业综合利用</w:t>
                  </w:r>
                </w:p>
              </w:tc>
              <w:tc>
                <w:tcPr>
                  <w:tcW w:w="1130" w:type="dxa"/>
                  <w:vMerge w:val="continue"/>
                  <w:tcBorders>
                    <w:right w:val="single" w:color="auto" w:sz="4" w:space="0"/>
                  </w:tcBorders>
                  <w:vAlign w:val="center"/>
                </w:tcPr>
                <w:p>
                  <w:pPr>
                    <w:widowControl/>
                    <w:spacing w:line="240" w:lineRule="auto"/>
                    <w:jc w:val="center"/>
                    <w:rPr>
                      <w:rFonts w:hint="default" w:ascii="Times New Roman" w:hAnsi="Times New Roman" w:cs="Times New Roman"/>
                      <w:sz w:val="21"/>
                      <w:szCs w:val="21"/>
                      <w:u w:val="none" w:color="auto"/>
                      <w:lang w:val="en-US" w:eastAsia="zh-CN"/>
                    </w:rPr>
                  </w:pPr>
                </w:p>
              </w:tc>
              <w:tc>
                <w:tcPr>
                  <w:tcW w:w="1462" w:type="dxa"/>
                  <w:vMerge w:val="continue"/>
                  <w:tcBorders>
                    <w:left w:val="single" w:color="auto" w:sz="4" w:space="0"/>
                  </w:tcBorders>
                  <w:vAlign w:val="center"/>
                </w:tcPr>
                <w:p>
                  <w:pPr>
                    <w:widowControl/>
                    <w:spacing w:line="240" w:lineRule="auto"/>
                    <w:jc w:val="center"/>
                    <w:rPr>
                      <w:rFonts w:hint="default" w:ascii="Times New Roman" w:hAnsi="Times New Roman" w:cs="Times New Roman"/>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1755"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eastAsia="宋体" w:cs="Times New Roman"/>
                      <w:color w:val="auto"/>
                      <w:sz w:val="21"/>
                      <w:szCs w:val="21"/>
                      <w:u w:val="none" w:color="auto"/>
                      <w:lang w:eastAsia="zh-CN"/>
                    </w:rPr>
                    <w:t>污染治理设施污泥</w:t>
                  </w:r>
                </w:p>
              </w:tc>
              <w:tc>
                <w:tcPr>
                  <w:tcW w:w="3794" w:type="dxa"/>
                  <w:vMerge w:val="continue"/>
                  <w:vAlign w:val="center"/>
                </w:tcPr>
                <w:p>
                  <w:pPr>
                    <w:pStyle w:val="28"/>
                    <w:spacing w:line="240" w:lineRule="auto"/>
                    <w:ind w:firstLine="0" w:firstLineChars="0"/>
                    <w:jc w:val="center"/>
                    <w:rPr>
                      <w:rFonts w:hint="default" w:ascii="Times New Roman" w:hAnsi="Times New Roman" w:cs="Times New Roman"/>
                      <w:sz w:val="21"/>
                      <w:szCs w:val="21"/>
                      <w:u w:val="none" w:color="auto"/>
                    </w:rPr>
                  </w:pPr>
                </w:p>
              </w:tc>
              <w:tc>
                <w:tcPr>
                  <w:tcW w:w="1130" w:type="dxa"/>
                  <w:vMerge w:val="continue"/>
                  <w:tcBorders>
                    <w:right w:val="single" w:color="auto" w:sz="4" w:space="0"/>
                  </w:tcBorders>
                  <w:vAlign w:val="center"/>
                </w:tcPr>
                <w:p>
                  <w:pPr>
                    <w:widowControl/>
                    <w:spacing w:line="240" w:lineRule="auto"/>
                    <w:jc w:val="center"/>
                    <w:rPr>
                      <w:rFonts w:hint="default" w:ascii="Times New Roman" w:hAnsi="Times New Roman" w:eastAsia="宋体" w:cs="Times New Roman"/>
                      <w:sz w:val="21"/>
                      <w:szCs w:val="21"/>
                      <w:u w:val="none" w:color="auto"/>
                      <w:lang w:val="en-US" w:eastAsia="zh-CN"/>
                    </w:rPr>
                  </w:pPr>
                </w:p>
              </w:tc>
              <w:tc>
                <w:tcPr>
                  <w:tcW w:w="1462" w:type="dxa"/>
                  <w:vMerge w:val="continue"/>
                  <w:tcBorders>
                    <w:left w:val="single" w:color="auto" w:sz="4" w:space="0"/>
                  </w:tcBorders>
                  <w:vAlign w:val="center"/>
                </w:tcPr>
                <w:p>
                  <w:pPr>
                    <w:widowControl/>
                    <w:spacing w:line="240" w:lineRule="auto"/>
                    <w:jc w:val="center"/>
                    <w:rPr>
                      <w:rFonts w:hint="default" w:ascii="Times New Roman" w:hAnsi="Times New Roman" w:eastAsia="宋体" w:cs="Times New Roman"/>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1755" w:type="dxa"/>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eastAsia="zh-CN"/>
                    </w:rPr>
                    <w:t>废模具</w:t>
                  </w:r>
                </w:p>
              </w:tc>
              <w:tc>
                <w:tcPr>
                  <w:tcW w:w="3794" w:type="dxa"/>
                  <w:vAlign w:val="center"/>
                </w:tcPr>
                <w:p>
                  <w:pPr>
                    <w:pStyle w:val="28"/>
                    <w:spacing w:line="240" w:lineRule="auto"/>
                    <w:ind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eastAsia="zh-CN"/>
                    </w:rPr>
                    <w:t>暂存于一般固废暂存间后，定期</w:t>
                  </w:r>
                  <w:r>
                    <w:rPr>
                      <w:rFonts w:hint="default" w:ascii="Times New Roman" w:hAnsi="Times New Roman" w:cs="Times New Roman"/>
                      <w:color w:val="auto"/>
                      <w:sz w:val="21"/>
                      <w:szCs w:val="21"/>
                      <w:u w:val="none" w:color="auto"/>
                    </w:rPr>
                    <w:t>外售</w:t>
                  </w:r>
                </w:p>
              </w:tc>
              <w:tc>
                <w:tcPr>
                  <w:tcW w:w="1130" w:type="dxa"/>
                  <w:vMerge w:val="continue"/>
                  <w:tcBorders>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sz w:val="21"/>
                      <w:szCs w:val="21"/>
                      <w:u w:val="none" w:color="auto"/>
                      <w:lang w:val="en-US" w:eastAsia="zh-CN"/>
                    </w:rPr>
                  </w:pPr>
                </w:p>
              </w:tc>
              <w:tc>
                <w:tcPr>
                  <w:tcW w:w="1462" w:type="dxa"/>
                  <w:vMerge w:val="continue"/>
                  <w:tcBorders>
                    <w:left w:val="single" w:color="auto" w:sz="4" w:space="0"/>
                    <w:bottom w:val="single" w:color="auto" w:sz="4" w:space="0"/>
                  </w:tcBorders>
                  <w:vAlign w:val="center"/>
                </w:tcPr>
                <w:p>
                  <w:pPr>
                    <w:widowControl/>
                    <w:spacing w:line="240" w:lineRule="auto"/>
                    <w:jc w:val="center"/>
                    <w:rPr>
                      <w:rFonts w:hint="default" w:ascii="Times New Roman" w:hAnsi="Times New Roman" w:cs="Times New Roman"/>
                      <w:sz w:val="21"/>
                      <w:szCs w:val="21"/>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1755" w:type="dxa"/>
                  <w:vAlign w:val="center"/>
                </w:tcPr>
                <w:p>
                  <w:pPr>
                    <w:spacing w:line="240" w:lineRule="auto"/>
                    <w:jc w:val="center"/>
                    <w:rPr>
                      <w:rFonts w:hint="default" w:ascii="Times New Roman" w:hAnsi="Times New Roman" w:cs="Times New Roman"/>
                      <w:sz w:val="21"/>
                      <w:szCs w:val="21"/>
                      <w:u w:val="none" w:color="auto"/>
                      <w:lang w:val="en-US" w:eastAsia="zh-CN" w:bidi="ar"/>
                    </w:rPr>
                  </w:pPr>
                  <w:r>
                    <w:rPr>
                      <w:rFonts w:hint="default" w:ascii="Times New Roman" w:hAnsi="Times New Roman" w:eastAsia="宋体" w:cs="Times New Roman"/>
                      <w:sz w:val="21"/>
                      <w:szCs w:val="21"/>
                      <w:u w:val="none" w:color="auto"/>
                      <w:lang w:eastAsia="zh-CN"/>
                    </w:rPr>
                    <w:t>生活垃圾</w:t>
                  </w:r>
                </w:p>
              </w:tc>
              <w:tc>
                <w:tcPr>
                  <w:tcW w:w="3794" w:type="dxa"/>
                  <w:vAlign w:val="center"/>
                </w:tcPr>
                <w:p>
                  <w:pPr>
                    <w:pStyle w:val="28"/>
                    <w:spacing w:line="240" w:lineRule="auto"/>
                    <w:ind w:firstLine="0" w:firstLineChars="0"/>
                    <w:jc w:val="center"/>
                    <w:rPr>
                      <w:rFonts w:hint="default" w:ascii="Times New Roman" w:hAnsi="Times New Roman" w:cs="Times New Roman"/>
                      <w:sz w:val="21"/>
                      <w:szCs w:val="21"/>
                      <w:u w:val="none" w:color="auto"/>
                      <w:lang w:val="en-US" w:eastAsia="zh-CN" w:bidi="ar"/>
                    </w:rPr>
                  </w:pPr>
                  <w:r>
                    <w:rPr>
                      <w:rFonts w:hint="default" w:ascii="Times New Roman" w:hAnsi="Times New Roman" w:cs="Times New Roman"/>
                      <w:color w:val="auto"/>
                      <w:sz w:val="21"/>
                      <w:szCs w:val="21"/>
                      <w:u w:val="none" w:color="auto"/>
                    </w:rPr>
                    <w:t>交由环卫部门处理</w:t>
                  </w:r>
                </w:p>
              </w:tc>
              <w:tc>
                <w:tcPr>
                  <w:tcW w:w="1130" w:type="dxa"/>
                  <w:tcBorders>
                    <w:top w:val="single" w:color="auto" w:sz="4" w:space="0"/>
                    <w:bottom w:val="single" w:color="auto" w:sz="4" w:space="0"/>
                    <w:right w:val="single" w:color="auto" w:sz="4" w:space="0"/>
                  </w:tcBorders>
                  <w:vAlign w:val="center"/>
                </w:tcPr>
                <w:p>
                  <w:pPr>
                    <w:widowControl/>
                    <w:spacing w:line="240" w:lineRule="auto"/>
                    <w:jc w:val="center"/>
                    <w:rPr>
                      <w:rFonts w:hint="default" w:ascii="Times New Roman" w:hAnsi="Times New Roman"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0.5</w:t>
                  </w:r>
                </w:p>
              </w:tc>
              <w:tc>
                <w:tcPr>
                  <w:tcW w:w="1462" w:type="dxa"/>
                  <w:tcBorders>
                    <w:top w:val="single" w:color="auto" w:sz="4" w:space="0"/>
                    <w:left w:val="single" w:color="auto" w:sz="4" w:space="0"/>
                    <w:bottom w:val="single" w:color="auto" w:sz="4" w:space="0"/>
                  </w:tcBorders>
                  <w:vAlign w:val="center"/>
                </w:tcPr>
                <w:p>
                  <w:pPr>
                    <w:widowControl/>
                    <w:spacing w:line="240" w:lineRule="auto"/>
                    <w:jc w:val="center"/>
                    <w:rPr>
                      <w:rFonts w:hint="default" w:ascii="Times New Roman" w:hAnsi="Times New Roman" w:cs="Times New Roman"/>
                      <w:sz w:val="21"/>
                      <w:szCs w:val="21"/>
                      <w:u w:val="none" w:color="auto"/>
                      <w:lang w:val="en-US" w:eastAsia="zh-CN"/>
                    </w:rPr>
                  </w:pPr>
                  <w:r>
                    <w:rPr>
                      <w:rFonts w:hint="default" w:ascii="Times New Roman" w:hAnsi="Times New Roman" w:cs="Times New Roman"/>
                      <w:sz w:val="21"/>
                      <w:szCs w:val="21"/>
                      <w:u w:val="none" w:color="auto"/>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噪声</w:t>
                  </w:r>
                </w:p>
              </w:tc>
              <w:tc>
                <w:tcPr>
                  <w:tcW w:w="5549" w:type="dxa"/>
                  <w:gridSpan w:val="2"/>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隔声、减振</w:t>
                  </w:r>
                </w:p>
              </w:tc>
              <w:tc>
                <w:tcPr>
                  <w:tcW w:w="1130" w:type="dxa"/>
                  <w:tcBorders>
                    <w:top w:val="single" w:color="auto" w:sz="4" w:space="0"/>
                    <w:righ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val="en-US" w:eastAsia="zh-CN"/>
                    </w:rPr>
                    <w:t>1</w:t>
                  </w:r>
                </w:p>
              </w:tc>
              <w:tc>
                <w:tcPr>
                  <w:tcW w:w="1462" w:type="dxa"/>
                  <w:tcBorders>
                    <w:top w:val="single" w:color="auto" w:sz="4" w:space="0"/>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2"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合计</w:t>
                  </w:r>
                </w:p>
              </w:tc>
              <w:tc>
                <w:tcPr>
                  <w:tcW w:w="5549" w:type="dxa"/>
                  <w:gridSpan w:val="2"/>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w:t>
                  </w:r>
                </w:p>
              </w:tc>
              <w:tc>
                <w:tcPr>
                  <w:tcW w:w="1130" w:type="dxa"/>
                  <w:tcBorders>
                    <w:righ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6</w:t>
                  </w:r>
                </w:p>
              </w:tc>
              <w:tc>
                <w:tcPr>
                  <w:tcW w:w="1462" w:type="dxa"/>
                  <w:tcBorders>
                    <w:left w:val="single" w:color="auto" w:sz="4" w:space="0"/>
                  </w:tcBorders>
                  <w:vAlign w:val="center"/>
                </w:tcPr>
                <w:p>
                  <w:pPr>
                    <w:spacing w:line="240" w:lineRule="auto"/>
                    <w:jc w:val="center"/>
                    <w:rPr>
                      <w:rFonts w:hint="default" w:ascii="Times New Roman" w:hAnsi="Times New Roman" w:cs="Times New Roman"/>
                      <w:sz w:val="21"/>
                      <w:szCs w:val="21"/>
                      <w:u w:val="none" w:color="auto"/>
                    </w:rPr>
                  </w:pPr>
                </w:p>
              </w:tc>
            </w:tr>
          </w:tbl>
          <w:p>
            <w:pPr>
              <w:spacing w:line="360" w:lineRule="auto"/>
              <w:rPr>
                <w:rFonts w:hint="eastAsia" w:ascii="Times New Roman" w:hAnsi="Times New Roman" w:cs="Times New Roman"/>
                <w:b/>
                <w:bCs/>
                <w:sz w:val="28"/>
                <w:szCs w:val="28"/>
                <w:u w:val="none" w:color="auto"/>
                <w:lang w:val="en-US" w:eastAsia="zh-CN"/>
              </w:rPr>
            </w:pPr>
          </w:p>
          <w:p>
            <w:pPr>
              <w:spacing w:line="360" w:lineRule="auto"/>
              <w:rPr>
                <w:rFonts w:hint="eastAsia" w:ascii="Times New Roman" w:hAnsi="Times New Roman" w:cs="Times New Roman"/>
                <w:b/>
                <w:bCs/>
                <w:sz w:val="28"/>
                <w:szCs w:val="28"/>
                <w:u w:val="none" w:color="auto"/>
                <w:lang w:val="en-US" w:eastAsia="zh-CN"/>
              </w:rPr>
            </w:pPr>
          </w:p>
          <w:p>
            <w:pPr>
              <w:spacing w:line="360" w:lineRule="auto"/>
              <w:rPr>
                <w:rFonts w:hint="default" w:ascii="Times New Roman" w:hAnsi="Times New Roman" w:cs="Times New Roman"/>
                <w:b/>
                <w:sz w:val="21"/>
                <w:szCs w:val="21"/>
                <w:u w:val="none" w:color="auto"/>
              </w:rPr>
            </w:pPr>
            <w:r>
              <w:rPr>
                <w:rFonts w:hint="eastAsia" w:ascii="Times New Roman" w:hAnsi="Times New Roman" w:cs="Times New Roman"/>
                <w:b/>
                <w:bCs/>
                <w:sz w:val="28"/>
                <w:szCs w:val="28"/>
                <w:u w:val="none" w:color="auto"/>
                <w:lang w:val="en-US" w:eastAsia="zh-CN"/>
              </w:rPr>
              <w:t>9</w:t>
            </w:r>
            <w:r>
              <w:rPr>
                <w:rFonts w:hint="default" w:ascii="Times New Roman" w:hAnsi="Times New Roman" w:cs="Times New Roman"/>
                <w:b/>
                <w:bCs/>
                <w:sz w:val="28"/>
                <w:szCs w:val="28"/>
                <w:u w:val="none" w:color="auto"/>
              </w:rPr>
              <w:t>、建设项目竣工环境保护验收</w:t>
            </w:r>
          </w:p>
          <w:p>
            <w:pPr>
              <w:spacing w:line="240" w:lineRule="auto"/>
              <w:jc w:val="center"/>
              <w:rPr>
                <w:rFonts w:hint="default" w:ascii="Times New Roman" w:hAnsi="Times New Roman" w:cs="Times New Roman"/>
                <w:b/>
                <w:sz w:val="21"/>
                <w:szCs w:val="21"/>
                <w:u w:val="none" w:color="auto"/>
              </w:rPr>
            </w:pPr>
            <w:r>
              <w:rPr>
                <w:rFonts w:hint="default" w:ascii="Times New Roman" w:hAnsi="Times New Roman" w:cs="Times New Roman"/>
                <w:b/>
                <w:sz w:val="21"/>
                <w:szCs w:val="21"/>
                <w:u w:val="none" w:color="auto"/>
              </w:rPr>
              <w:t>表7-</w:t>
            </w:r>
            <w:r>
              <w:rPr>
                <w:rFonts w:hint="eastAsia" w:ascii="Times New Roman" w:hAnsi="Times New Roman" w:cs="Times New Roman"/>
                <w:b/>
                <w:sz w:val="21"/>
                <w:szCs w:val="21"/>
                <w:u w:val="none" w:color="auto"/>
                <w:lang w:val="en-US" w:eastAsia="zh-CN"/>
              </w:rPr>
              <w:t>8</w:t>
            </w:r>
            <w:r>
              <w:rPr>
                <w:rFonts w:hint="default" w:ascii="Times New Roman" w:hAnsi="Times New Roman" w:cs="Times New Roman"/>
                <w:b/>
                <w:sz w:val="21"/>
                <w:szCs w:val="21"/>
                <w:u w:val="none" w:color="auto"/>
              </w:rPr>
              <w:t xml:space="preserve">  竣工验收一览表</w:t>
            </w:r>
          </w:p>
          <w:tbl>
            <w:tblPr>
              <w:tblStyle w:val="20"/>
              <w:tblW w:w="90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7"/>
              <w:gridCol w:w="2146"/>
              <w:gridCol w:w="2942"/>
              <w:gridCol w:w="309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类别</w:t>
                  </w:r>
                </w:p>
              </w:tc>
              <w:tc>
                <w:tcPr>
                  <w:tcW w:w="2146"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污染源名称</w:t>
                  </w:r>
                </w:p>
              </w:tc>
              <w:tc>
                <w:tcPr>
                  <w:tcW w:w="2942"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治理措施</w:t>
                  </w:r>
                </w:p>
              </w:tc>
              <w:tc>
                <w:tcPr>
                  <w:tcW w:w="3091" w:type="dxa"/>
                  <w:tcBorders>
                    <w:left w:val="single" w:color="auto" w:sz="4" w:space="0"/>
                  </w:tcBorders>
                  <w:vAlign w:val="center"/>
                </w:tcPr>
                <w:p>
                  <w:pPr>
                    <w:spacing w:line="240" w:lineRule="auto"/>
                    <w:jc w:val="center"/>
                    <w:rPr>
                      <w:rFonts w:hint="eastAsia" w:ascii="Times New Roman" w:hAnsi="Times New Roman" w:eastAsia="宋体" w:cs="Times New Roman"/>
                      <w:bCs/>
                      <w:sz w:val="21"/>
                      <w:szCs w:val="21"/>
                      <w:u w:val="none" w:color="auto"/>
                      <w:lang w:eastAsia="zh-CN"/>
                    </w:rPr>
                  </w:pPr>
                  <w:r>
                    <w:rPr>
                      <w:rFonts w:hint="eastAsia" w:ascii="Times New Roman" w:hAnsi="Times New Roman" w:cs="Times New Roman"/>
                      <w:bCs/>
                      <w:sz w:val="21"/>
                      <w:szCs w:val="21"/>
                      <w:u w:val="none" w:color="auto"/>
                      <w:lang w:eastAsia="zh-CN"/>
                    </w:rPr>
                    <w:t>验收标准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Merge w:val="restart"/>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大气污染物</w:t>
                  </w:r>
                </w:p>
              </w:tc>
              <w:tc>
                <w:tcPr>
                  <w:tcW w:w="2146" w:type="dxa"/>
                  <w:vAlign w:val="center"/>
                </w:tcPr>
                <w:p>
                  <w:pPr>
                    <w:spacing w:line="240" w:lineRule="auto"/>
                    <w:jc w:val="center"/>
                    <w:rPr>
                      <w:rFonts w:hint="default" w:ascii="Times New Roman" w:hAnsi="Times New Roman" w:eastAsia="宋体" w:cs="Times New Roman"/>
                      <w:spacing w:val="9"/>
                      <w:sz w:val="21"/>
                      <w:szCs w:val="21"/>
                      <w:u w:val="none" w:color="auto"/>
                      <w:lang w:eastAsia="zh-CN"/>
                    </w:rPr>
                  </w:pPr>
                  <w:r>
                    <w:rPr>
                      <w:rFonts w:hint="eastAsia" w:ascii="Times New Roman" w:hAnsi="Times New Roman" w:cs="Times New Roman"/>
                      <w:sz w:val="21"/>
                      <w:szCs w:val="21"/>
                      <w:u w:val="none" w:color="auto"/>
                      <w:lang w:eastAsia="zh-CN"/>
                    </w:rPr>
                    <w:t>冲天炉</w:t>
                  </w:r>
                  <w:r>
                    <w:rPr>
                      <w:rFonts w:hint="default" w:ascii="Times New Roman" w:hAnsi="Times New Roman" w:cs="Times New Roman"/>
                      <w:sz w:val="21"/>
                      <w:szCs w:val="21"/>
                      <w:u w:val="none" w:color="auto"/>
                      <w:lang w:eastAsia="zh-CN"/>
                    </w:rPr>
                    <w:t>有组织排放烟尘、</w:t>
                  </w:r>
                  <w:r>
                    <w:rPr>
                      <w:rFonts w:hint="default" w:ascii="Times New Roman" w:hAnsi="Times New Roman" w:cs="Times New Roman"/>
                      <w:sz w:val="21"/>
                      <w:szCs w:val="21"/>
                      <w:u w:val="none" w:color="auto"/>
                      <w:lang w:val="en-US" w:eastAsia="zh-CN"/>
                    </w:rPr>
                    <w:t>SO</w:t>
                  </w:r>
                  <w:r>
                    <w:rPr>
                      <w:rFonts w:hint="default" w:ascii="Times New Roman" w:hAnsi="Times New Roman" w:cs="Times New Roman"/>
                      <w:sz w:val="21"/>
                      <w:szCs w:val="21"/>
                      <w:u w:val="none" w:color="auto"/>
                      <w:vertAlign w:val="subscript"/>
                      <w:lang w:val="en-US" w:eastAsia="zh-CN"/>
                    </w:rPr>
                    <w:t>2</w:t>
                  </w:r>
                  <w:r>
                    <w:rPr>
                      <w:rFonts w:hint="eastAsia" w:ascii="Times New Roman" w:hAnsi="Times New Roman" w:cs="Times New Roman"/>
                      <w:sz w:val="21"/>
                      <w:szCs w:val="21"/>
                      <w:u w:val="none" w:color="auto"/>
                      <w:vertAlign w:val="baseline"/>
                      <w:lang w:val="en-US" w:eastAsia="zh-CN"/>
                    </w:rPr>
                    <w:t>、NO</w:t>
                  </w:r>
                  <w:r>
                    <w:rPr>
                      <w:rFonts w:hint="eastAsia" w:ascii="Times New Roman" w:hAnsi="Times New Roman" w:cs="Times New Roman"/>
                      <w:sz w:val="21"/>
                      <w:szCs w:val="21"/>
                      <w:u w:val="none" w:color="auto"/>
                      <w:vertAlign w:val="subscript"/>
                      <w:lang w:val="en-US" w:eastAsia="zh-CN"/>
                    </w:rPr>
                    <w:t>x</w:t>
                  </w:r>
                </w:p>
              </w:tc>
              <w:tc>
                <w:tcPr>
                  <w:tcW w:w="2942" w:type="dxa"/>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cs="Times New Roman"/>
                      <w:color w:val="auto"/>
                      <w:sz w:val="21"/>
                      <w:szCs w:val="21"/>
                      <w:u w:val="none" w:color="auto"/>
                      <w:lang w:eastAsia="zh-CN"/>
                    </w:rPr>
                    <w:t>经旋风除尘+湿法脱硫除尘系统处理</w:t>
                  </w:r>
                  <w:r>
                    <w:rPr>
                      <w:rFonts w:hint="eastAsia" w:cs="Times New Roman"/>
                      <w:color w:val="auto"/>
                      <w:sz w:val="21"/>
                      <w:szCs w:val="21"/>
                      <w:u w:val="none" w:color="auto"/>
                      <w:lang w:val="en-US" w:eastAsia="zh-CN"/>
                    </w:rPr>
                    <w:t>+</w:t>
                  </w:r>
                  <w:r>
                    <w:rPr>
                      <w:rFonts w:hint="eastAsia" w:cs="Times New Roman"/>
                      <w:color w:val="auto"/>
                      <w:sz w:val="21"/>
                      <w:szCs w:val="21"/>
                      <w:u w:val="none" w:color="auto"/>
                      <w:lang w:eastAsia="zh-CN"/>
                    </w:rPr>
                    <w:t xml:space="preserve"> </w:t>
                  </w:r>
                  <w:r>
                    <w:rPr>
                      <w:rFonts w:hint="default" w:ascii="Times New Roman" w:hAnsi="Times New Roman" w:cs="Times New Roman"/>
                      <w:color w:val="auto"/>
                      <w:sz w:val="21"/>
                      <w:szCs w:val="21"/>
                      <w:u w:val="none" w:color="auto"/>
                      <w:lang w:eastAsia="zh-CN"/>
                    </w:rPr>
                    <w:t>15m</w:t>
                  </w:r>
                  <w:r>
                    <w:rPr>
                      <w:rFonts w:hint="eastAsia" w:cs="Times New Roman"/>
                      <w:color w:val="auto"/>
                      <w:sz w:val="21"/>
                      <w:szCs w:val="21"/>
                      <w:u w:val="none" w:color="auto"/>
                      <w:lang w:eastAsia="zh-CN"/>
                    </w:rPr>
                    <w:t xml:space="preserve"> 高排气筒排放</w:t>
                  </w:r>
                </w:p>
              </w:tc>
              <w:tc>
                <w:tcPr>
                  <w:tcW w:w="3091" w:type="dxa"/>
                  <w:tcBorders>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eastAsia="zh-CN"/>
                    </w:rPr>
                    <w:t>符合《工业炉窑大气污染物排放标准》（GB9078-1996）二级标准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2146" w:type="dxa"/>
                  <w:vAlign w:val="center"/>
                </w:tcPr>
                <w:p>
                  <w:pPr>
                    <w:spacing w:line="240" w:lineRule="auto"/>
                    <w:jc w:val="center"/>
                    <w:rPr>
                      <w:rFonts w:hint="default" w:ascii="Times New Roman" w:hAnsi="Times New Roman" w:cs="Times New Roman"/>
                      <w:spacing w:val="9"/>
                      <w:sz w:val="21"/>
                      <w:szCs w:val="21"/>
                      <w:u w:val="none" w:color="auto"/>
                    </w:rPr>
                  </w:pPr>
                  <w:r>
                    <w:rPr>
                      <w:rFonts w:hint="eastAsia" w:ascii="Times New Roman" w:hAnsi="Times New Roman" w:cs="Times New Roman"/>
                      <w:color w:val="auto"/>
                      <w:sz w:val="21"/>
                      <w:szCs w:val="21"/>
                      <w:u w:val="none" w:color="auto"/>
                      <w:lang w:eastAsia="zh-CN"/>
                    </w:rPr>
                    <w:t>敲落工件及清理</w:t>
                  </w:r>
                  <w:r>
                    <w:rPr>
                      <w:rFonts w:hint="default" w:ascii="Times New Roman" w:hAnsi="Times New Roman" w:cs="Times New Roman"/>
                      <w:sz w:val="21"/>
                      <w:szCs w:val="21"/>
                      <w:u w:val="none" w:color="auto"/>
                    </w:rPr>
                    <w:t>工</w:t>
                  </w:r>
                  <w:r>
                    <w:rPr>
                      <w:rFonts w:hint="eastAsia" w:ascii="Times New Roman" w:hAnsi="Times New Roman" w:cs="Times New Roman"/>
                      <w:sz w:val="21"/>
                      <w:szCs w:val="21"/>
                      <w:u w:val="none" w:color="auto"/>
                      <w:lang w:eastAsia="zh-CN"/>
                    </w:rPr>
                    <w:t>件</w:t>
                  </w:r>
                  <w:r>
                    <w:rPr>
                      <w:rFonts w:hint="default" w:ascii="Times New Roman" w:hAnsi="Times New Roman" w:cs="Times New Roman"/>
                      <w:sz w:val="21"/>
                      <w:szCs w:val="21"/>
                      <w:u w:val="none" w:color="auto"/>
                    </w:rPr>
                    <w:t>粉尘</w:t>
                  </w:r>
                </w:p>
              </w:tc>
              <w:tc>
                <w:tcPr>
                  <w:tcW w:w="2942" w:type="dxa"/>
                  <w:vAlign w:val="center"/>
                </w:tcPr>
                <w:p>
                  <w:pPr>
                    <w:spacing w:line="240" w:lineRule="auto"/>
                    <w:jc w:val="center"/>
                    <w:rPr>
                      <w:rFonts w:hint="default" w:ascii="Times New Roman" w:hAnsi="Times New Roman" w:cs="Times New Roman"/>
                      <w:color w:val="000000"/>
                      <w:sz w:val="21"/>
                      <w:szCs w:val="21"/>
                      <w:u w:val="none" w:color="auto"/>
                    </w:rPr>
                  </w:pPr>
                  <w:r>
                    <w:rPr>
                      <w:rFonts w:hint="eastAsia"/>
                      <w:sz w:val="21"/>
                      <w:szCs w:val="21"/>
                      <w:u w:val="none" w:color="auto"/>
                      <w:lang w:eastAsia="zh-CN"/>
                    </w:rPr>
                    <w:t>翻砂车间四周设置围墙防止粉尘外溢</w:t>
                  </w:r>
                </w:p>
              </w:tc>
              <w:tc>
                <w:tcPr>
                  <w:tcW w:w="3091" w:type="dxa"/>
                  <w:tcBorders>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eastAsia="zh-CN"/>
                    </w:rPr>
                    <w:t>符合</w:t>
                  </w:r>
                  <w:r>
                    <w:rPr>
                      <w:rFonts w:hint="default" w:ascii="Times New Roman" w:hAnsi="Times New Roman" w:cs="Times New Roman"/>
                      <w:sz w:val="21"/>
                      <w:szCs w:val="21"/>
                      <w:u w:val="none" w:color="auto"/>
                    </w:rPr>
                    <w:t>《大气污染物综合排放标准》</w:t>
                  </w:r>
                  <w:r>
                    <w:rPr>
                      <w:rFonts w:hint="eastAsia" w:ascii="Times New Roman" w:hAnsi="Times New Roman" w:cs="Times New Roman"/>
                      <w:sz w:val="21"/>
                      <w:szCs w:val="21"/>
                      <w:u w:val="none" w:color="auto"/>
                      <w:lang w:eastAsia="zh-CN"/>
                    </w:rPr>
                    <w:t>（</w:t>
                  </w:r>
                  <w:r>
                    <w:rPr>
                      <w:rFonts w:hint="eastAsia" w:ascii="Times New Roman" w:hAnsi="Times New Roman" w:cs="Times New Roman"/>
                      <w:sz w:val="21"/>
                      <w:szCs w:val="21"/>
                      <w:u w:val="none" w:color="auto"/>
                      <w:lang w:val="en-US" w:eastAsia="zh-CN"/>
                    </w:rPr>
                    <w:t>GB16297-1996</w:t>
                  </w:r>
                  <w:r>
                    <w:rPr>
                      <w:rFonts w:hint="eastAsia" w:ascii="Times New Roman" w:hAnsi="Times New Roman" w:cs="Times New Roman"/>
                      <w:sz w:val="21"/>
                      <w:szCs w:val="21"/>
                      <w:u w:val="none" w:color="auto"/>
                      <w:lang w:eastAsia="zh-CN"/>
                    </w:rPr>
                    <w:t>）</w:t>
                  </w:r>
                  <w:r>
                    <w:rPr>
                      <w:rFonts w:hint="eastAsia"/>
                      <w:sz w:val="21"/>
                      <w:szCs w:val="21"/>
                      <w:u w:val="none" w:color="auto"/>
                      <w:lang w:val="en-US" w:eastAsia="zh-CN"/>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Merge w:val="restart"/>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水污染物</w:t>
                  </w:r>
                </w:p>
              </w:tc>
              <w:tc>
                <w:tcPr>
                  <w:tcW w:w="2146" w:type="dxa"/>
                  <w:tcBorders>
                    <w:bottom w:val="single" w:color="auto" w:sz="4" w:space="0"/>
                  </w:tcBorders>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生活废水</w:t>
                  </w:r>
                </w:p>
              </w:tc>
              <w:tc>
                <w:tcPr>
                  <w:tcW w:w="2942" w:type="dxa"/>
                  <w:tcBorders>
                    <w:bottom w:val="single" w:color="auto" w:sz="4" w:space="0"/>
                  </w:tcBorders>
                  <w:vAlign w:val="center"/>
                </w:tcPr>
                <w:p>
                  <w:pPr>
                    <w:spacing w:line="240" w:lineRule="auto"/>
                    <w:jc w:val="center"/>
                    <w:rPr>
                      <w:rFonts w:hint="eastAsia"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rPr>
                    <w:t>依托现有</w:t>
                  </w:r>
                  <w:r>
                    <w:rPr>
                      <w:rFonts w:hint="eastAsia" w:ascii="Times New Roman" w:hAnsi="Times New Roman" w:cs="Times New Roman"/>
                      <w:sz w:val="21"/>
                      <w:szCs w:val="21"/>
                      <w:u w:val="none" w:color="auto"/>
                      <w:lang w:eastAsia="zh-CN"/>
                    </w:rPr>
                    <w:t>旱厕</w:t>
                  </w:r>
                </w:p>
              </w:tc>
              <w:tc>
                <w:tcPr>
                  <w:tcW w:w="3091" w:type="dxa"/>
                  <w:tcBorders>
                    <w:left w:val="single" w:color="auto" w:sz="4" w:space="0"/>
                    <w:bottom w:val="single" w:color="auto" w:sz="4" w:space="0"/>
                  </w:tcBorders>
                  <w:vAlign w:val="center"/>
                </w:tcPr>
                <w:p>
                  <w:pPr>
                    <w:spacing w:line="240" w:lineRule="auto"/>
                    <w:jc w:val="center"/>
                    <w:rPr>
                      <w:rFonts w:hint="eastAsia"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eastAsia="zh-CN"/>
                    </w:rPr>
                    <w:t>不外排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5" w:hRule="atLeast"/>
                <w:jc w:val="center"/>
              </w:trPr>
              <w:tc>
                <w:tcPr>
                  <w:tcW w:w="897"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2146" w:type="dxa"/>
                  <w:tcBorders>
                    <w:top w:val="single" w:color="auto" w:sz="4" w:space="0"/>
                    <w:bottom w:val="single" w:color="auto" w:sz="2"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default" w:ascii="Times New Roman" w:hAnsi="Times New Roman" w:cs="Times New Roman"/>
                      <w:color w:val="auto"/>
                      <w:sz w:val="21"/>
                      <w:szCs w:val="21"/>
                      <w:u w:val="none" w:color="auto"/>
                      <w:lang w:eastAsia="zh-CN"/>
                    </w:rPr>
                    <w:t>砂型造型用水</w:t>
                  </w:r>
                </w:p>
              </w:tc>
              <w:tc>
                <w:tcPr>
                  <w:tcW w:w="2942" w:type="dxa"/>
                  <w:tcBorders>
                    <w:top w:val="single" w:color="auto" w:sz="4" w:space="0"/>
                    <w:bottom w:val="single" w:color="auto" w:sz="2" w:space="0"/>
                  </w:tcBorders>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u w:val="none" w:color="auto"/>
                      <w:lang w:eastAsia="zh-CN"/>
                    </w:rPr>
                    <w:t>全部被消耗散失、不外排</w:t>
                  </w:r>
                </w:p>
              </w:tc>
              <w:tc>
                <w:tcPr>
                  <w:tcW w:w="3091" w:type="dxa"/>
                  <w:tcBorders>
                    <w:top w:val="single" w:color="auto" w:sz="4" w:space="0"/>
                    <w:left w:val="single" w:color="auto" w:sz="4" w:space="0"/>
                    <w:bottom w:val="single" w:color="auto" w:sz="2" w:space="0"/>
                  </w:tcBorders>
                  <w:vAlign w:val="center"/>
                </w:tcPr>
                <w:p>
                  <w:pPr>
                    <w:spacing w:line="240" w:lineRule="auto"/>
                    <w:jc w:val="center"/>
                    <w:rPr>
                      <w:rFonts w:hint="default"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eastAsia="zh-CN"/>
                    </w:rPr>
                    <w:t>不外排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2146" w:type="dxa"/>
                  <w:tcBorders>
                    <w:top w:val="single" w:color="auto" w:sz="2" w:space="0"/>
                  </w:tcBorders>
                  <w:vAlign w:val="center"/>
                </w:tcPr>
                <w:p>
                  <w:pPr>
                    <w:spacing w:line="240" w:lineRule="auto"/>
                    <w:jc w:val="center"/>
                    <w:rPr>
                      <w:rFonts w:hint="default" w:ascii="Times New Roman" w:hAnsi="Times New Roman" w:cs="Times New Roman"/>
                      <w:sz w:val="21"/>
                      <w:szCs w:val="21"/>
                      <w:u w:val="none" w:color="auto"/>
                      <w:lang w:val="en-US" w:eastAsia="zh-CN"/>
                    </w:rPr>
                  </w:pPr>
                  <w:r>
                    <w:rPr>
                      <w:rFonts w:hint="default" w:ascii="Times New Roman" w:hAnsi="Times New Roman" w:cs="Times New Roman"/>
                      <w:color w:val="auto"/>
                      <w:sz w:val="21"/>
                      <w:szCs w:val="21"/>
                      <w:u w:val="none" w:color="auto"/>
                      <w:lang w:eastAsia="zh-CN"/>
                    </w:rPr>
                    <w:t>脱硫</w:t>
                  </w:r>
                  <w:r>
                    <w:rPr>
                      <w:rFonts w:hint="eastAsia" w:ascii="Times New Roman" w:hAnsi="Times New Roman" w:cs="Times New Roman"/>
                      <w:color w:val="auto"/>
                      <w:sz w:val="21"/>
                      <w:szCs w:val="21"/>
                      <w:u w:val="none" w:color="auto"/>
                      <w:lang w:eastAsia="zh-CN"/>
                    </w:rPr>
                    <w:t>除尘</w:t>
                  </w:r>
                  <w:r>
                    <w:rPr>
                      <w:rFonts w:hint="default" w:ascii="Times New Roman" w:hAnsi="Times New Roman" w:cs="Times New Roman"/>
                      <w:color w:val="auto"/>
                      <w:sz w:val="21"/>
                      <w:szCs w:val="21"/>
                      <w:u w:val="none" w:color="auto"/>
                      <w:lang w:eastAsia="zh-CN"/>
                    </w:rPr>
                    <w:t>废水</w:t>
                  </w:r>
                </w:p>
              </w:tc>
              <w:tc>
                <w:tcPr>
                  <w:tcW w:w="2942" w:type="dxa"/>
                  <w:tcBorders>
                    <w:top w:val="single" w:color="auto" w:sz="2" w:space="0"/>
                  </w:tcBorders>
                  <w:vAlign w:val="center"/>
                </w:tcPr>
                <w:p>
                  <w:pPr>
                    <w:spacing w:line="240" w:lineRule="auto"/>
                    <w:jc w:val="center"/>
                    <w:rPr>
                      <w:rFonts w:hint="default" w:ascii="Times New Roman" w:hAnsi="Times New Roman" w:cs="Times New Roman"/>
                      <w:sz w:val="21"/>
                      <w:szCs w:val="21"/>
                      <w:u w:val="none" w:color="auto"/>
                      <w:lang w:val="en-US" w:eastAsia="zh-CN"/>
                    </w:rPr>
                  </w:pPr>
                  <w:r>
                    <w:rPr>
                      <w:rFonts w:hint="eastAsia" w:ascii="Times New Roman" w:hAnsi="Times New Roman" w:cs="Times New Roman"/>
                      <w:color w:val="auto"/>
                      <w:sz w:val="21"/>
                      <w:szCs w:val="21"/>
                      <w:u w:val="none" w:color="auto"/>
                      <w:lang w:eastAsia="zh-CN"/>
                    </w:rPr>
                    <w:t>循环使用</w:t>
                  </w:r>
                  <w:r>
                    <w:rPr>
                      <w:rFonts w:hint="default" w:ascii="Times New Roman" w:hAnsi="Times New Roman" w:cs="Times New Roman"/>
                      <w:color w:val="auto"/>
                      <w:sz w:val="21"/>
                      <w:szCs w:val="21"/>
                      <w:u w:val="none" w:color="auto"/>
                      <w:lang w:eastAsia="zh-CN"/>
                    </w:rPr>
                    <w:t>，不外排</w:t>
                  </w:r>
                </w:p>
              </w:tc>
              <w:tc>
                <w:tcPr>
                  <w:tcW w:w="3091" w:type="dxa"/>
                  <w:tcBorders>
                    <w:top w:val="single" w:color="auto" w:sz="2" w:space="0"/>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eastAsia="zh-CN"/>
                    </w:rPr>
                    <w:t>不外排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2146" w:type="dxa"/>
                  <w:tcBorders>
                    <w:top w:val="single" w:color="auto" w:sz="2" w:space="0"/>
                  </w:tcBorders>
                  <w:vAlign w:val="center"/>
                </w:tcPr>
                <w:p>
                  <w:pPr>
                    <w:spacing w:line="240" w:lineRule="auto"/>
                    <w:jc w:val="center"/>
                    <w:rPr>
                      <w:rFonts w:hint="default" w:ascii="Times New Roman" w:hAnsi="Times New Roman" w:cs="Times New Roman"/>
                      <w:color w:val="auto"/>
                      <w:sz w:val="21"/>
                      <w:szCs w:val="21"/>
                      <w:u w:val="none" w:color="auto"/>
                      <w:lang w:eastAsia="zh-CN"/>
                    </w:rPr>
                  </w:pPr>
                  <w:r>
                    <w:rPr>
                      <w:rFonts w:hint="eastAsia" w:ascii="Times New Roman" w:hAnsi="Times New Roman" w:cs="Times New Roman"/>
                      <w:color w:val="auto"/>
                      <w:sz w:val="21"/>
                      <w:szCs w:val="21"/>
                      <w:u w:val="none" w:color="auto"/>
                      <w:lang w:eastAsia="zh-CN"/>
                    </w:rPr>
                    <w:t>脱硫塔间接循环冷却水</w:t>
                  </w:r>
                </w:p>
              </w:tc>
              <w:tc>
                <w:tcPr>
                  <w:tcW w:w="2942" w:type="dxa"/>
                  <w:tcBorders>
                    <w:top w:val="single" w:color="auto" w:sz="2" w:space="0"/>
                  </w:tcBorders>
                  <w:vAlign w:val="center"/>
                </w:tcPr>
                <w:p>
                  <w:pPr>
                    <w:spacing w:line="240" w:lineRule="auto"/>
                    <w:jc w:val="center"/>
                    <w:rPr>
                      <w:rFonts w:hint="default" w:ascii="Times New Roman" w:hAnsi="Times New Roman" w:cs="Times New Roman"/>
                      <w:color w:val="auto"/>
                      <w:sz w:val="21"/>
                      <w:szCs w:val="21"/>
                      <w:u w:val="none" w:color="auto"/>
                      <w:lang w:eastAsia="zh-CN"/>
                    </w:rPr>
                  </w:pPr>
                  <w:r>
                    <w:rPr>
                      <w:rFonts w:hint="eastAsia" w:ascii="Times New Roman" w:hAnsi="Times New Roman" w:cs="Times New Roman"/>
                      <w:color w:val="auto"/>
                      <w:sz w:val="21"/>
                      <w:szCs w:val="21"/>
                      <w:u w:val="none" w:color="auto"/>
                      <w:lang w:eastAsia="zh-CN"/>
                    </w:rPr>
                    <w:t>循环使用</w:t>
                  </w:r>
                  <w:r>
                    <w:rPr>
                      <w:rFonts w:hint="default" w:ascii="Times New Roman" w:hAnsi="Times New Roman" w:cs="Times New Roman"/>
                      <w:color w:val="auto"/>
                      <w:sz w:val="21"/>
                      <w:szCs w:val="21"/>
                      <w:u w:val="none" w:color="auto"/>
                      <w:lang w:eastAsia="zh-CN"/>
                    </w:rPr>
                    <w:t>，不外排</w:t>
                  </w:r>
                </w:p>
              </w:tc>
              <w:tc>
                <w:tcPr>
                  <w:tcW w:w="3091" w:type="dxa"/>
                  <w:tcBorders>
                    <w:top w:val="single" w:color="auto" w:sz="2" w:space="0"/>
                    <w:left w:val="single" w:color="auto" w:sz="4" w:space="0"/>
                  </w:tcBorders>
                  <w:vAlign w:val="center"/>
                </w:tcPr>
                <w:p>
                  <w:pPr>
                    <w:spacing w:line="240" w:lineRule="auto"/>
                    <w:jc w:val="center"/>
                    <w:rPr>
                      <w:rFonts w:hint="eastAsia" w:ascii="Times New Roman" w:hAnsi="Times New Roman" w:cs="Times New Roman"/>
                      <w:sz w:val="21"/>
                      <w:szCs w:val="21"/>
                      <w:u w:val="none" w:color="auto"/>
                      <w:lang w:eastAsia="zh-CN"/>
                    </w:rPr>
                  </w:pPr>
                  <w:r>
                    <w:rPr>
                      <w:rFonts w:hint="eastAsia" w:ascii="Times New Roman" w:hAnsi="Times New Roman" w:cs="Times New Roman"/>
                      <w:sz w:val="21"/>
                      <w:szCs w:val="21"/>
                      <w:u w:val="none" w:color="auto"/>
                      <w:lang w:eastAsia="zh-CN"/>
                    </w:rPr>
                    <w:t>不外排</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Merge w:val="restart"/>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固体废物</w:t>
                  </w:r>
                </w:p>
              </w:tc>
              <w:tc>
                <w:tcPr>
                  <w:tcW w:w="2146" w:type="dxa"/>
                  <w:vAlign w:val="center"/>
                </w:tcPr>
                <w:p>
                  <w:pPr>
                    <w:spacing w:line="240" w:lineRule="auto"/>
                    <w:jc w:val="center"/>
                    <w:rPr>
                      <w:rFonts w:hint="eastAsia" w:ascii="Times New Roman" w:hAnsi="Times New Roman" w:eastAsia="宋体" w:cs="Times New Roman"/>
                      <w:sz w:val="21"/>
                      <w:szCs w:val="21"/>
                      <w:u w:val="none" w:color="auto"/>
                      <w:lang w:eastAsia="zh-CN"/>
                    </w:rPr>
                  </w:pPr>
                  <w:r>
                    <w:rPr>
                      <w:rFonts w:hint="default" w:ascii="Times New Roman" w:hAnsi="Times New Roman" w:cs="Times New Roman"/>
                      <w:sz w:val="21"/>
                      <w:szCs w:val="21"/>
                      <w:u w:val="none" w:color="auto"/>
                    </w:rPr>
                    <w:t>废砂</w:t>
                  </w:r>
                  <w:r>
                    <w:rPr>
                      <w:rFonts w:hint="eastAsia" w:ascii="Times New Roman" w:hAnsi="Times New Roman" w:cs="Times New Roman"/>
                      <w:sz w:val="21"/>
                      <w:szCs w:val="21"/>
                      <w:u w:val="none" w:color="auto"/>
                      <w:lang w:eastAsia="zh-CN"/>
                    </w:rPr>
                    <w:t>、废模具、污泥、废炉渣</w:t>
                  </w:r>
                </w:p>
              </w:tc>
              <w:tc>
                <w:tcPr>
                  <w:tcW w:w="2942" w:type="dxa"/>
                  <w:vAlign w:val="center"/>
                </w:tcPr>
                <w:p>
                  <w:pPr>
                    <w:pStyle w:val="28"/>
                    <w:spacing w:line="240" w:lineRule="auto"/>
                    <w:ind w:firstLine="0" w:firstLineChars="0"/>
                    <w:jc w:val="center"/>
                    <w:rPr>
                      <w:rFonts w:hint="eastAsia" w:ascii="Times New Roman" w:hAnsi="Times New Roman" w:eastAsia="宋体" w:cs="Times New Roman"/>
                      <w:sz w:val="21"/>
                      <w:szCs w:val="21"/>
                      <w:u w:val="none" w:color="auto"/>
                      <w:lang w:eastAsia="zh-CN"/>
                    </w:rPr>
                  </w:pPr>
                  <w:r>
                    <w:rPr>
                      <w:rFonts w:hint="default" w:ascii="Times New Roman" w:hAnsi="Times New Roman" w:cs="Times New Roman"/>
                      <w:color w:val="auto"/>
                      <w:sz w:val="21"/>
                      <w:szCs w:val="21"/>
                      <w:u w:val="none" w:color="auto"/>
                      <w:lang w:eastAsia="zh-CN"/>
                    </w:rPr>
                    <w:t>暂存于一般固废暂存间</w:t>
                  </w:r>
                  <w:r>
                    <w:rPr>
                      <w:rFonts w:hint="eastAsia" w:cs="Times New Roman"/>
                      <w:color w:val="auto"/>
                      <w:sz w:val="21"/>
                      <w:szCs w:val="21"/>
                      <w:u w:val="none" w:color="auto"/>
                      <w:lang w:eastAsia="zh-CN"/>
                    </w:rPr>
                    <w:t>（本环评要求于翻砂车间西侧补建不小于5m</w:t>
                  </w:r>
                  <w:r>
                    <w:rPr>
                      <w:rFonts w:hint="eastAsia" w:cs="Times New Roman"/>
                      <w:color w:val="auto"/>
                      <w:sz w:val="21"/>
                      <w:szCs w:val="21"/>
                      <w:u w:val="none" w:color="auto"/>
                      <w:vertAlign w:val="superscript"/>
                      <w:lang w:eastAsia="zh-CN"/>
                    </w:rPr>
                    <w:t>2</w:t>
                  </w:r>
                  <w:r>
                    <w:rPr>
                      <w:rFonts w:hint="eastAsia" w:cs="Times New Roman"/>
                      <w:color w:val="auto"/>
                      <w:sz w:val="21"/>
                      <w:szCs w:val="21"/>
                      <w:u w:val="none" w:color="auto"/>
                      <w:vertAlign w:val="baseline"/>
                      <w:lang w:eastAsia="zh-CN"/>
                    </w:rPr>
                    <w:t>的一般固废暂存间</w:t>
                  </w:r>
                  <w:r>
                    <w:rPr>
                      <w:rFonts w:hint="eastAsia" w:cs="Times New Roman"/>
                      <w:color w:val="auto"/>
                      <w:sz w:val="21"/>
                      <w:szCs w:val="21"/>
                      <w:u w:val="none" w:color="auto"/>
                      <w:lang w:eastAsia="zh-CN"/>
                    </w:rPr>
                    <w:t>）</w:t>
                  </w:r>
                  <w:r>
                    <w:rPr>
                      <w:rFonts w:hint="default" w:ascii="Times New Roman" w:hAnsi="Times New Roman" w:cs="Times New Roman"/>
                      <w:color w:val="auto"/>
                      <w:sz w:val="21"/>
                      <w:szCs w:val="21"/>
                      <w:u w:val="none" w:color="auto"/>
                      <w:lang w:eastAsia="zh-CN"/>
                    </w:rPr>
                    <w:t>后，定期</w:t>
                  </w:r>
                  <w:r>
                    <w:rPr>
                      <w:rFonts w:hint="default" w:ascii="Times New Roman" w:hAnsi="Times New Roman" w:cs="Times New Roman"/>
                      <w:color w:val="auto"/>
                      <w:sz w:val="21"/>
                      <w:szCs w:val="21"/>
                      <w:u w:val="none" w:color="auto"/>
                    </w:rPr>
                    <w:t>外售</w:t>
                  </w:r>
                </w:p>
              </w:tc>
              <w:tc>
                <w:tcPr>
                  <w:tcW w:w="3091" w:type="dxa"/>
                  <w:tcBorders>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GB18599-2001中的要求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Merge w:val="continue"/>
                  <w:vAlign w:val="center"/>
                </w:tcPr>
                <w:p>
                  <w:pPr>
                    <w:spacing w:line="240" w:lineRule="auto"/>
                    <w:jc w:val="center"/>
                    <w:rPr>
                      <w:rFonts w:hint="default" w:ascii="Times New Roman" w:hAnsi="Times New Roman" w:cs="Times New Roman"/>
                      <w:sz w:val="21"/>
                      <w:szCs w:val="21"/>
                      <w:u w:val="none" w:color="auto"/>
                    </w:rPr>
                  </w:pPr>
                </w:p>
              </w:tc>
              <w:tc>
                <w:tcPr>
                  <w:tcW w:w="2146" w:type="dxa"/>
                  <w:vAlign w:val="center"/>
                </w:tcPr>
                <w:p>
                  <w:pPr>
                    <w:spacing w:line="240" w:lineRule="auto"/>
                    <w:jc w:val="center"/>
                    <w:rPr>
                      <w:rFonts w:hint="default" w:ascii="Times New Roman" w:hAnsi="Times New Roman" w:cs="Times New Roman"/>
                      <w:sz w:val="21"/>
                      <w:szCs w:val="21"/>
                      <w:u w:val="none" w:color="auto"/>
                      <w:lang w:val="en-US" w:eastAsia="zh-CN" w:bidi="ar"/>
                    </w:rPr>
                  </w:pPr>
                  <w:r>
                    <w:rPr>
                      <w:rFonts w:hint="default" w:ascii="Times New Roman" w:hAnsi="Times New Roman" w:eastAsia="宋体" w:cs="Times New Roman"/>
                      <w:sz w:val="21"/>
                      <w:szCs w:val="21"/>
                      <w:u w:val="none" w:color="auto"/>
                      <w:lang w:eastAsia="zh-CN"/>
                    </w:rPr>
                    <w:t>生活垃圾</w:t>
                  </w:r>
                </w:p>
              </w:tc>
              <w:tc>
                <w:tcPr>
                  <w:tcW w:w="2942" w:type="dxa"/>
                  <w:vAlign w:val="center"/>
                </w:tcPr>
                <w:p>
                  <w:pPr>
                    <w:pStyle w:val="28"/>
                    <w:spacing w:line="240" w:lineRule="auto"/>
                    <w:ind w:firstLine="0" w:firstLineChars="0"/>
                    <w:jc w:val="center"/>
                    <w:rPr>
                      <w:rFonts w:hint="default" w:ascii="Times New Roman" w:hAnsi="Times New Roman" w:cs="Times New Roman"/>
                      <w:sz w:val="21"/>
                      <w:szCs w:val="21"/>
                      <w:u w:val="none" w:color="auto"/>
                      <w:lang w:val="en-US" w:eastAsia="zh-CN" w:bidi="ar"/>
                    </w:rPr>
                  </w:pPr>
                  <w:r>
                    <w:rPr>
                      <w:rFonts w:hint="default" w:ascii="Times New Roman" w:hAnsi="Times New Roman" w:cs="Times New Roman"/>
                      <w:color w:val="auto"/>
                      <w:sz w:val="21"/>
                      <w:szCs w:val="21"/>
                      <w:u w:val="none" w:color="auto"/>
                    </w:rPr>
                    <w:t>交由环卫部门处理</w:t>
                  </w:r>
                </w:p>
              </w:tc>
              <w:tc>
                <w:tcPr>
                  <w:tcW w:w="3091" w:type="dxa"/>
                  <w:tcBorders>
                    <w:top w:val="single" w:color="auto" w:sz="4" w:space="0"/>
                    <w:left w:val="single" w:color="auto" w:sz="4" w:space="0"/>
                    <w:bottom w:val="single" w:color="auto" w:sz="4" w:space="0"/>
                  </w:tcBorders>
                  <w:vAlign w:val="center"/>
                </w:tcPr>
                <w:p>
                  <w:pPr>
                    <w:widowControl/>
                    <w:spacing w:line="240" w:lineRule="auto"/>
                    <w:jc w:val="center"/>
                    <w:rPr>
                      <w:rFonts w:hint="default" w:ascii="Times New Roman" w:hAnsi="Times New Roman"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GB16889-2008中的要求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97" w:type="dxa"/>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噪声</w:t>
                  </w:r>
                </w:p>
              </w:tc>
              <w:tc>
                <w:tcPr>
                  <w:tcW w:w="5088" w:type="dxa"/>
                  <w:gridSpan w:val="2"/>
                  <w:vAlign w:val="center"/>
                </w:tcPr>
                <w:p>
                  <w:pPr>
                    <w:spacing w:line="240" w:lineRule="auto"/>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隔声、减振</w:t>
                  </w:r>
                </w:p>
              </w:tc>
              <w:tc>
                <w:tcPr>
                  <w:tcW w:w="3091" w:type="dxa"/>
                  <w:tcBorders>
                    <w:top w:val="single" w:color="auto" w:sz="4" w:space="0"/>
                    <w:left w:val="single" w:color="auto" w:sz="4" w:space="0"/>
                  </w:tcBorders>
                  <w:vAlign w:val="center"/>
                </w:tcPr>
                <w:p>
                  <w:pPr>
                    <w:spacing w:line="240" w:lineRule="auto"/>
                    <w:jc w:val="center"/>
                    <w:rPr>
                      <w:rFonts w:hint="default" w:ascii="Times New Roman" w:hAnsi="Times New Roman" w:eastAsia="宋体" w:cs="Times New Roman"/>
                      <w:sz w:val="21"/>
                      <w:szCs w:val="21"/>
                      <w:u w:val="none" w:color="auto"/>
                      <w:lang w:val="en-US" w:eastAsia="zh-CN"/>
                    </w:rPr>
                  </w:pPr>
                  <w:r>
                    <w:rPr>
                      <w:rFonts w:hint="eastAsia" w:ascii="Times New Roman" w:hAnsi="Times New Roman" w:cs="Times New Roman"/>
                      <w:sz w:val="21"/>
                      <w:szCs w:val="21"/>
                      <w:u w:val="none" w:color="auto"/>
                      <w:lang w:val="en-US" w:eastAsia="zh-CN"/>
                    </w:rPr>
                    <w:t>符合</w:t>
                  </w:r>
                  <w:r>
                    <w:rPr>
                      <w:rFonts w:hint="default" w:ascii="Times New Roman" w:hAnsi="Times New Roman" w:cs="Times New Roman"/>
                      <w:sz w:val="21"/>
                      <w:szCs w:val="21"/>
                      <w:u w:val="none" w:color="auto"/>
                    </w:rPr>
                    <w:t>《工业企业厂界环境噪声排放标准》(GB12348-2008)中</w:t>
                  </w:r>
                  <w:r>
                    <w:rPr>
                      <w:rFonts w:hint="eastAsia" w:ascii="Times New Roman" w:hAnsi="Times New Roman" w:cs="Times New Roman"/>
                      <w:sz w:val="21"/>
                      <w:szCs w:val="21"/>
                      <w:u w:val="none" w:color="auto"/>
                      <w:lang w:val="en-US" w:eastAsia="zh-CN"/>
                    </w:rPr>
                    <w:t>2</w:t>
                  </w:r>
                  <w:r>
                    <w:rPr>
                      <w:rFonts w:hint="default" w:ascii="Times New Roman" w:hAnsi="Times New Roman" w:cs="Times New Roman"/>
                      <w:sz w:val="21"/>
                      <w:szCs w:val="21"/>
                      <w:u w:val="none" w:color="auto"/>
                    </w:rPr>
                    <w:t>类标准要求</w:t>
                  </w:r>
                </w:p>
              </w:tc>
            </w:tr>
          </w:tbl>
          <w:p>
            <w:pPr>
              <w:pStyle w:val="29"/>
              <w:numPr>
                <w:ilvl w:val="0"/>
                <w:numId w:val="0"/>
              </w:numPr>
              <w:rPr>
                <w:rFonts w:hint="eastAsia"/>
                <w:b/>
                <w:bCs/>
                <w:sz w:val="28"/>
                <w:szCs w:val="28"/>
                <w:u w:val="none" w:color="auto"/>
                <w:lang w:val="en-US" w:eastAsia="zh-CN"/>
              </w:rPr>
            </w:pPr>
            <w:r>
              <w:rPr>
                <w:rFonts w:hint="eastAsia"/>
                <w:b/>
                <w:bCs/>
                <w:sz w:val="28"/>
                <w:szCs w:val="28"/>
                <w:u w:val="none" w:color="auto"/>
                <w:lang w:val="en-US" w:eastAsia="zh-CN"/>
              </w:rPr>
              <w:t>10、验收</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firstLine="466" w:firstLineChars="200"/>
              <w:textAlignment w:val="auto"/>
              <w:outlineLvl w:val="1"/>
              <w:rPr>
                <w:rFonts w:hint="eastAsia" w:asciiTheme="minorEastAsia" w:hAnsiTheme="minorEastAsia" w:eastAsiaTheme="minorEastAsia" w:cstheme="minorEastAsia"/>
                <w:b w:val="0"/>
                <w:bCs w:val="0"/>
                <w:sz w:val="24"/>
                <w:szCs w:val="24"/>
                <w:u w:val="none" w:color="auto"/>
              </w:rPr>
            </w:pPr>
            <w:r>
              <w:rPr>
                <w:rFonts w:hint="eastAsia" w:asciiTheme="minorEastAsia" w:hAnsiTheme="minorEastAsia" w:eastAsiaTheme="minorEastAsia" w:cstheme="minorEastAsia"/>
                <w:b w:val="0"/>
                <w:bCs w:val="0"/>
                <w:sz w:val="24"/>
                <w:szCs w:val="24"/>
                <w:u w:val="none" w:color="auto"/>
              </w:rPr>
              <w:t>根据《建设项目环境保护管理条例》取消了建设项目竣工环境验收行政许可，改为建设单位自主验收。验收工作主要包括验收监测工作和后续工作，其中验收监测工作可分为启动、自查、编制验收监测方案、实施监测与检查、编制验收监测报告五个阶段。具体工作程序见图</w:t>
            </w:r>
            <w:r>
              <w:rPr>
                <w:rFonts w:hint="default" w:ascii="Times New Roman" w:hAnsi="Times New Roman" w:cs="Times New Roman" w:eastAsiaTheme="minorEastAsia"/>
                <w:b w:val="0"/>
                <w:bCs w:val="0"/>
                <w:sz w:val="24"/>
                <w:szCs w:val="24"/>
                <w:u w:val="none" w:color="auto"/>
              </w:rPr>
              <w:t>7-</w:t>
            </w:r>
            <w:r>
              <w:rPr>
                <w:rFonts w:hint="eastAsia" w:ascii="Times New Roman" w:hAnsi="Times New Roman" w:cs="Times New Roman" w:eastAsiaTheme="minorEastAsia"/>
                <w:b w:val="0"/>
                <w:bCs w:val="0"/>
                <w:sz w:val="24"/>
                <w:szCs w:val="24"/>
                <w:u w:val="none" w:color="auto"/>
                <w:lang w:val="en-US" w:eastAsia="zh-CN"/>
              </w:rPr>
              <w:t>1</w:t>
            </w:r>
            <w:r>
              <w:rPr>
                <w:rFonts w:hint="eastAsia" w:asciiTheme="minorEastAsia" w:hAnsiTheme="minorEastAsia" w:eastAsiaTheme="minorEastAsia" w:cstheme="minorEastAsia"/>
                <w:b w:val="0"/>
                <w:bCs w:val="0"/>
                <w:sz w:val="24"/>
                <w:szCs w:val="24"/>
                <w:u w:val="none" w:color="auto"/>
              </w:rPr>
              <w:t>。验收推荐程序与方法见图</w:t>
            </w:r>
            <w:r>
              <w:rPr>
                <w:rFonts w:hint="default" w:ascii="Times New Roman" w:hAnsi="Times New Roman" w:cs="Times New Roman" w:eastAsiaTheme="minorEastAsia"/>
                <w:b w:val="0"/>
                <w:bCs w:val="0"/>
                <w:sz w:val="24"/>
                <w:szCs w:val="24"/>
                <w:u w:val="none" w:color="auto"/>
              </w:rPr>
              <w:t>7-</w:t>
            </w:r>
            <w:r>
              <w:rPr>
                <w:rFonts w:hint="eastAsia" w:ascii="Times New Roman" w:hAnsi="Times New Roman" w:cs="Times New Roman" w:eastAsiaTheme="minorEastAsia"/>
                <w:b w:val="0"/>
                <w:bCs w:val="0"/>
                <w:sz w:val="24"/>
                <w:szCs w:val="24"/>
                <w:u w:val="none" w:color="auto"/>
                <w:lang w:val="en-US" w:eastAsia="zh-CN"/>
              </w:rPr>
              <w:t>2</w:t>
            </w:r>
            <w:r>
              <w:rPr>
                <w:rFonts w:hint="eastAsia" w:asciiTheme="minorEastAsia" w:hAnsiTheme="minorEastAsia" w:eastAsiaTheme="minorEastAsia" w:cstheme="minorEastAsia"/>
                <w:b w:val="0"/>
                <w:bCs w:val="0"/>
                <w:sz w:val="24"/>
                <w:szCs w:val="24"/>
                <w:u w:val="none" w:color="auto"/>
              </w:rPr>
              <w:t>。</w:t>
            </w:r>
          </w:p>
          <w:p>
            <w:r>
              <w:drawing>
                <wp:inline distT="0" distB="0" distL="114300" distR="114300">
                  <wp:extent cx="5742940" cy="5523865"/>
                  <wp:effectExtent l="0" t="0" r="10160" b="6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3"/>
                          <a:stretch>
                            <a:fillRect/>
                          </a:stretch>
                        </pic:blipFill>
                        <pic:spPr>
                          <a:xfrm>
                            <a:off x="0" y="0"/>
                            <a:ext cx="5742940" cy="5523865"/>
                          </a:xfrm>
                          <a:prstGeom prst="rect">
                            <a:avLst/>
                          </a:prstGeom>
                          <a:noFill/>
                          <a:ln w="9525">
                            <a:noFill/>
                          </a:ln>
                        </pic:spPr>
                      </pic:pic>
                    </a:graphicData>
                  </a:graphic>
                </wp:inline>
              </w:drawing>
            </w:r>
          </w:p>
          <w:p>
            <w:pPr>
              <w:pStyle w:val="29"/>
            </w:pPr>
            <w:r>
              <w:drawing>
                <wp:inline distT="0" distB="0" distL="114300" distR="114300">
                  <wp:extent cx="5777230" cy="3660775"/>
                  <wp:effectExtent l="0" t="0" r="13970" b="1587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4"/>
                          <a:stretch>
                            <a:fillRect/>
                          </a:stretch>
                        </pic:blipFill>
                        <pic:spPr>
                          <a:xfrm>
                            <a:off x="0" y="0"/>
                            <a:ext cx="5777230" cy="3660775"/>
                          </a:xfrm>
                          <a:prstGeom prst="rect">
                            <a:avLst/>
                          </a:prstGeom>
                          <a:noFill/>
                          <a:ln w="9525">
                            <a:noFill/>
                          </a:ln>
                        </pic:spPr>
                      </pic:pic>
                    </a:graphicData>
                  </a:graphic>
                </wp:inline>
              </w:drawing>
            </w:r>
          </w:p>
          <w:p>
            <w:pPr>
              <w:spacing w:line="36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图7-</w:t>
            </w:r>
            <w:r>
              <w:rPr>
                <w:rFonts w:hint="eastAsia" w:ascii="Times New Roman" w:hAnsi="Times New Roman" w:cs="Times New Roman"/>
                <w:b/>
                <w:bCs/>
                <w:sz w:val="21"/>
                <w:szCs w:val="21"/>
                <w:lang w:val="en-US" w:eastAsia="zh-CN"/>
              </w:rPr>
              <w:t>1</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rPr>
              <w:t>验收工作程序框图</w:t>
            </w:r>
          </w:p>
          <w:p>
            <w:pPr>
              <w:pStyle w:val="29"/>
            </w:pPr>
            <w:r>
              <w:drawing>
                <wp:inline distT="0" distB="0" distL="114300" distR="114300">
                  <wp:extent cx="5777230" cy="4243705"/>
                  <wp:effectExtent l="0" t="0" r="13970" b="444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5"/>
                          <a:stretch>
                            <a:fillRect/>
                          </a:stretch>
                        </pic:blipFill>
                        <pic:spPr>
                          <a:xfrm>
                            <a:off x="0" y="0"/>
                            <a:ext cx="5777230" cy="4243705"/>
                          </a:xfrm>
                          <a:prstGeom prst="rect">
                            <a:avLst/>
                          </a:prstGeom>
                          <a:noFill/>
                          <a:ln w="9525">
                            <a:noFill/>
                          </a:ln>
                        </pic:spPr>
                      </pic:pic>
                    </a:graphicData>
                  </a:graphic>
                </wp:inline>
              </w:drawing>
            </w:r>
          </w:p>
          <w:p>
            <w:pPr>
              <w:spacing w:line="36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图7-</w:t>
            </w:r>
            <w:r>
              <w:rPr>
                <w:rFonts w:hint="eastAsia" w:ascii="Times New Roman" w:hAnsi="Times New Roman" w:cs="Times New Roman"/>
                <w:b/>
                <w:bCs/>
                <w:sz w:val="21"/>
                <w:szCs w:val="21"/>
                <w:lang w:val="en-US" w:eastAsia="zh-CN"/>
              </w:rPr>
              <w:t xml:space="preserve">2 </w:t>
            </w:r>
            <w:r>
              <w:rPr>
                <w:rFonts w:hint="default" w:ascii="Times New Roman" w:hAnsi="Times New Roman" w:cs="Times New Roman"/>
                <w:b/>
                <w:bCs/>
                <w:sz w:val="21"/>
                <w:szCs w:val="21"/>
              </w:rPr>
              <w:t>验收推荐方法图</w:t>
            </w:r>
          </w:p>
          <w:p>
            <w:pPr>
              <w:spacing w:line="360" w:lineRule="auto"/>
              <w:ind w:firstLine="466" w:firstLineChars="200"/>
              <w:rPr>
                <w:rFonts w:hint="eastAsia"/>
              </w:rPr>
            </w:pPr>
            <w:r>
              <w:rPr>
                <w:rFonts w:hint="eastAsia"/>
              </w:rPr>
              <w:t>推荐方法</w:t>
            </w:r>
          </w:p>
          <w:p>
            <w:pPr>
              <w:spacing w:line="360" w:lineRule="auto"/>
              <w:ind w:firstLine="466" w:firstLineChars="200"/>
              <w:rPr>
                <w:rFonts w:hint="eastAsia"/>
              </w:rPr>
            </w:pPr>
            <w:r>
              <w:rPr>
                <w:rFonts w:hint="eastAsia"/>
                <w:lang w:val="en-US" w:eastAsia="zh-CN"/>
              </w:rPr>
              <w:t>1）</w:t>
            </w:r>
            <w:r>
              <w:rPr>
                <w:rFonts w:hint="eastAsia"/>
              </w:rPr>
              <w:t>成立验收工作组</w:t>
            </w:r>
          </w:p>
          <w:p>
            <w:pPr>
              <w:spacing w:line="360" w:lineRule="auto"/>
              <w:ind w:firstLine="466" w:firstLineChars="200"/>
            </w:pPr>
            <w:r>
              <w:t>建设单位组织成立的验收工作组可包括项目的环保设施设计单位、环保设施施工单位、环境监理单位（如有）、环境影响报告书（表）编制单位、验收监测报告（表）编制单位等技术支持单位和环境保护验收、行业、监测、质控等领域的技术专家。技术支持单位和技术专家的专业技术能力应足够支撑验收组对项目能否通过验收做出科学准确的结论。</w:t>
            </w:r>
          </w:p>
          <w:p>
            <w:pPr>
              <w:spacing w:line="360" w:lineRule="auto"/>
              <w:ind w:firstLine="466" w:firstLineChars="200"/>
              <w:rPr>
                <w:rFonts w:hint="eastAsia"/>
              </w:rPr>
            </w:pPr>
            <w:r>
              <w:rPr>
                <w:rFonts w:hint="eastAsia"/>
                <w:lang w:val="en-US" w:eastAsia="zh-CN"/>
              </w:rPr>
              <w:t>2）</w:t>
            </w:r>
            <w:r>
              <w:rPr>
                <w:rFonts w:hint="eastAsia"/>
              </w:rPr>
              <w:t>现场核查</w:t>
            </w:r>
          </w:p>
          <w:p>
            <w:pPr>
              <w:spacing w:line="360" w:lineRule="auto"/>
              <w:ind w:firstLine="466" w:firstLineChars="200"/>
            </w:pPr>
            <w:r>
              <w:t>验收工作组现场核查工作目的是核查验收监测报告（表）内容的真实性和准确性，补充了解验收监测报告（表）中反映不全面或不详尽的内容，进一步了解项目特点和区域环境特征等。现场核查是得出验收意见的一种有效手段。现场核查要点可参照原环境保护部《关于印发建设项目竣工环境保护验收现场检查及审查要点的通知》（环办〔2015〕113号）。</w:t>
            </w:r>
          </w:p>
          <w:p>
            <w:pPr>
              <w:spacing w:line="360" w:lineRule="auto"/>
              <w:ind w:firstLine="466" w:firstLineChars="200"/>
              <w:rPr>
                <w:rFonts w:hint="eastAsia"/>
              </w:rPr>
            </w:pPr>
            <w:r>
              <w:rPr>
                <w:rFonts w:hint="eastAsia"/>
              </w:rPr>
              <w:t>3</w:t>
            </w:r>
            <w:r>
              <w:rPr>
                <w:rFonts w:hint="eastAsia"/>
                <w:lang w:eastAsia="zh-CN"/>
              </w:rPr>
              <w:t>）</w:t>
            </w:r>
            <w:r>
              <w:rPr>
                <w:rFonts w:hint="eastAsia"/>
              </w:rPr>
              <w:t>形成验收意见</w:t>
            </w:r>
          </w:p>
          <w:p>
            <w:pPr>
              <w:spacing w:line="360" w:lineRule="auto"/>
              <w:ind w:firstLine="466" w:firstLineChars="200"/>
            </w:pPr>
            <w:r>
              <w:t>验收工作组可以召开验收会议的方式，在现场核查和对验收监测报告内容核查的基础上，严格依照国家有关法律法规、建设项目竣工环境保护验收技术规范、建设项目环境影响报告书（表）及其审批部门审批决定等要求对建设项目配套建设的环境保护设施进行验收，形成科学合理的验收意见。验收意见应当包括工程建设基本情况，工程变动情况，环境保护设施落实情况，环境保护设施调试运行效果，工程建设对环境的影响，项目存在的主要问题，验收结论和后续要求。对验收不合格的项目，验收意见中还应明确详细、具体可操作的整改要求。</w:t>
            </w:r>
          </w:p>
          <w:p>
            <w:pPr>
              <w:spacing w:line="360" w:lineRule="auto"/>
              <w:ind w:firstLine="466" w:firstLineChars="200"/>
              <w:rPr>
                <w:rFonts w:hint="eastAsia"/>
              </w:rPr>
            </w:pPr>
            <w:r>
              <w:rPr>
                <w:rFonts w:hint="eastAsia"/>
              </w:rPr>
              <w:t>4</w:t>
            </w:r>
            <w:r>
              <w:rPr>
                <w:rFonts w:hint="eastAsia"/>
                <w:lang w:eastAsia="zh-CN"/>
              </w:rPr>
              <w:t>）</w:t>
            </w:r>
            <w:r>
              <w:rPr>
                <w:rFonts w:hint="eastAsia"/>
              </w:rPr>
              <w:t>建立档案</w:t>
            </w:r>
          </w:p>
          <w:p>
            <w:pPr>
              <w:spacing w:line="360" w:lineRule="auto"/>
              <w:ind w:firstLine="466" w:firstLineChars="200"/>
            </w:pPr>
            <w:r>
              <w:t>一套完整的建设项目竣工环境保护验收档案包括环境影响报告书（表）及其审批部门审批决定、初步设计（环保篇）或环保设计方案、施工合同（环保部分）、环境监测报告或施工监理报告（环保部分）（若有）、工程竣工资料（环保部分）、验收报告（含验收监测报告（表）、验收意见和其他需要说明的事项）、信息公开记录证明（需要保密的除外）。建设单位委托技术机构编制验收监测报告的，还可把委托合同、责任约定等委托涉及的关键材料存入档案。建设单位成立验收工作组协助开展验收工作的，还可把验收工作组单位及成员名单、技术专家专长介绍等材料存入档案。</w:t>
            </w:r>
          </w:p>
          <w:p>
            <w:pPr>
              <w:spacing w:line="480" w:lineRule="exact"/>
              <w:rPr>
                <w:rFonts w:hint="eastAsia" w:ascii="Times New Roman" w:hAnsi="Times New Roman" w:cs="Times New Roman"/>
                <w:b/>
                <w:sz w:val="30"/>
                <w:szCs w:val="30"/>
                <w:lang w:val="en-US" w:eastAsia="zh-CN"/>
              </w:rPr>
            </w:pPr>
          </w:p>
          <w:p>
            <w:pPr>
              <w:spacing w:line="480" w:lineRule="exact"/>
              <w:rPr>
                <w:rFonts w:ascii="Times New Roman" w:hAnsi="Times New Roman" w:cs="Times New Roman"/>
                <w:b/>
                <w:sz w:val="30"/>
                <w:szCs w:val="30"/>
              </w:rPr>
            </w:pPr>
            <w:r>
              <w:rPr>
                <w:rFonts w:hint="eastAsia" w:ascii="Times New Roman" w:hAnsi="Times New Roman" w:cs="Times New Roman"/>
                <w:b/>
                <w:sz w:val="30"/>
                <w:szCs w:val="30"/>
                <w:lang w:val="en-US" w:eastAsia="zh-CN"/>
              </w:rPr>
              <w:t>11、</w:t>
            </w:r>
            <w:r>
              <w:rPr>
                <w:rFonts w:ascii="Times New Roman" w:hAnsi="Times New Roman" w:cs="Times New Roman"/>
                <w:b/>
                <w:sz w:val="30"/>
                <w:szCs w:val="30"/>
              </w:rPr>
              <w:t>环境管理及环境监测计划</w:t>
            </w:r>
          </w:p>
          <w:p>
            <w:pPr>
              <w:spacing w:line="480" w:lineRule="exact"/>
              <w:ind w:firstLine="466" w:firstLineChars="200"/>
              <w:rPr>
                <w:rFonts w:ascii="Times New Roman" w:hAnsi="Times New Roman" w:cs="Times New Roman"/>
              </w:rPr>
            </w:pPr>
            <w:r>
              <w:rPr>
                <w:rFonts w:ascii="Times New Roman" w:hAnsi="Times New Roman" w:cs="Times New Roman"/>
              </w:rPr>
              <w:t>建设项目环境保护管理是指工程在施工期、营运期执行和遵守国家、省、市有关环境保护法律、法规、政策和标准，接受地方环境保护主管部门的环境监督，调整和制定环境保护规划和目标，把不利影响减小到最低限度，加强项目环境管理，及时调整工程运行方式和环境保护措施，最终达到保护环境的目的，取得更好的综合环境效益。</w:t>
            </w:r>
          </w:p>
          <w:p>
            <w:pPr>
              <w:spacing w:line="480" w:lineRule="exact"/>
              <w:ind w:firstLine="466" w:firstLineChars="200"/>
              <w:rPr>
                <w:rFonts w:ascii="Times New Roman" w:hAnsi="Times New Roman" w:cs="Times New Roman"/>
                <w:b/>
                <w:bCs/>
              </w:rPr>
            </w:pPr>
            <w:r>
              <w:rPr>
                <w:rFonts w:ascii="Times New Roman" w:hAnsi="Times New Roman" w:cs="Times New Roman"/>
                <w:b/>
                <w:bCs/>
              </w:rPr>
              <w:t>1、环境管理机构与人员</w:t>
            </w:r>
          </w:p>
          <w:p>
            <w:pPr>
              <w:spacing w:line="480" w:lineRule="exact"/>
              <w:ind w:firstLine="466" w:firstLineChars="200"/>
              <w:rPr>
                <w:rFonts w:ascii="Times New Roman" w:hAnsi="Times New Roman" w:cs="Times New Roman"/>
              </w:rPr>
            </w:pPr>
            <w:r>
              <w:rPr>
                <w:rFonts w:ascii="Times New Roman" w:hAnsi="Times New Roman" w:cs="Times New Roman"/>
              </w:rPr>
              <w:t>项目施工期的环境管理机构由建设单位和施工单位共同组成，进行施工期的环境监理。亦可委托有资质的单位进行监测。</w:t>
            </w:r>
          </w:p>
          <w:p>
            <w:pPr>
              <w:spacing w:line="480" w:lineRule="exact"/>
              <w:ind w:firstLine="466" w:firstLineChars="200"/>
              <w:rPr>
                <w:rFonts w:ascii="Times New Roman" w:hAnsi="Times New Roman" w:cs="Times New Roman"/>
                <w:b/>
                <w:bCs/>
              </w:rPr>
            </w:pPr>
            <w:r>
              <w:rPr>
                <w:rFonts w:ascii="Times New Roman" w:hAnsi="Times New Roman" w:cs="Times New Roman"/>
                <w:b/>
                <w:bCs/>
              </w:rPr>
              <w:t>2、环境管理机构职责</w:t>
            </w:r>
          </w:p>
          <w:p>
            <w:pPr>
              <w:spacing w:line="480" w:lineRule="exact"/>
              <w:ind w:firstLine="466" w:firstLineChars="200"/>
              <w:rPr>
                <w:rFonts w:ascii="Times New Roman" w:hAnsi="Times New Roman" w:cs="Times New Roman"/>
              </w:rPr>
            </w:pPr>
            <w:r>
              <w:rPr>
                <w:rFonts w:ascii="Times New Roman" w:hAnsi="Times New Roman" w:cs="Times New Roman"/>
              </w:rPr>
              <w:t>环境管理机构负责项目施工期与营运期的环境管理与环境监测工作，主要职责：</w:t>
            </w:r>
          </w:p>
          <w:p>
            <w:pPr>
              <w:spacing w:line="480" w:lineRule="exact"/>
              <w:ind w:firstLine="466" w:firstLineChars="200"/>
              <w:rPr>
                <w:rFonts w:ascii="Times New Roman" w:hAnsi="Times New Roman" w:cs="Times New Roman"/>
              </w:rPr>
            </w:pPr>
            <w:r>
              <w:rPr>
                <w:rFonts w:ascii="Times New Roman" w:hAnsi="Times New Roman" w:cs="Times New Roman"/>
              </w:rPr>
              <w:t>（1）编制、提出该项目施工期、营运期的短期环境保护计划及长远环境保护规划；</w:t>
            </w:r>
          </w:p>
          <w:p>
            <w:pPr>
              <w:spacing w:line="480" w:lineRule="exact"/>
              <w:ind w:firstLine="466" w:firstLineChars="200"/>
              <w:rPr>
                <w:rFonts w:ascii="Times New Roman" w:hAnsi="Times New Roman" w:cs="Times New Roman"/>
              </w:rPr>
            </w:pPr>
            <w:r>
              <w:rPr>
                <w:rFonts w:ascii="Times New Roman" w:hAnsi="Times New Roman" w:cs="Times New Roman"/>
              </w:rPr>
              <w:t>（2）贯彻落实国家和地方的环境保护法律、法规、政策和标准，直接接受环保主管部门的监督、领导，配合环境保护主管部门作好环保工作；</w:t>
            </w:r>
          </w:p>
          <w:p>
            <w:pPr>
              <w:spacing w:line="480" w:lineRule="exact"/>
              <w:ind w:firstLine="466" w:firstLineChars="200"/>
              <w:rPr>
                <w:rFonts w:ascii="Times New Roman" w:hAnsi="Times New Roman" w:cs="Times New Roman"/>
              </w:rPr>
            </w:pPr>
            <w:r>
              <w:rPr>
                <w:rFonts w:ascii="Times New Roman" w:hAnsi="Times New Roman" w:cs="Times New Roman"/>
              </w:rPr>
              <w:t>（3）领导并组织施工期环境监测工作，制定和实施监测方案，定期向主管部门及市环境保护主管部门上报；</w:t>
            </w:r>
          </w:p>
          <w:p>
            <w:pPr>
              <w:spacing w:line="480" w:lineRule="exact"/>
              <w:ind w:firstLine="466" w:firstLineChars="200"/>
              <w:rPr>
                <w:rFonts w:ascii="Times New Roman" w:hAnsi="Times New Roman" w:cs="Times New Roman"/>
              </w:rPr>
            </w:pPr>
            <w:r>
              <w:rPr>
                <w:rFonts w:ascii="Times New Roman" w:hAnsi="Times New Roman" w:cs="Times New Roman"/>
              </w:rPr>
              <w:t>（4）在施工期负责监督环保设施的施工、安装、调试等，落实项目的“三同时”制度；</w:t>
            </w:r>
          </w:p>
          <w:p>
            <w:pPr>
              <w:spacing w:line="480" w:lineRule="exact"/>
              <w:ind w:firstLine="466" w:firstLineChars="200"/>
              <w:rPr>
                <w:rFonts w:ascii="Times New Roman" w:hAnsi="Times New Roman" w:cs="Times New Roman"/>
                <w:b/>
                <w:bCs/>
              </w:rPr>
            </w:pPr>
            <w:r>
              <w:rPr>
                <w:rFonts w:ascii="Times New Roman" w:hAnsi="Times New Roman" w:cs="Times New Roman"/>
              </w:rPr>
              <w:t>（5）监督项目各排污口污染物排放达标情况，确保污染物达到国家排放标准。</w:t>
            </w:r>
          </w:p>
          <w:p>
            <w:pPr>
              <w:spacing w:line="480" w:lineRule="exact"/>
              <w:ind w:firstLine="466" w:firstLineChars="200"/>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、项目营运期的环境保护管理</w:t>
            </w:r>
          </w:p>
          <w:p>
            <w:pPr>
              <w:spacing w:line="480" w:lineRule="exact"/>
              <w:ind w:firstLine="466" w:firstLineChars="200"/>
              <w:rPr>
                <w:rFonts w:ascii="Times New Roman" w:hAnsi="Times New Roman" w:cs="Times New Roman"/>
              </w:rPr>
            </w:pPr>
            <w:r>
              <w:rPr>
                <w:rFonts w:ascii="Times New Roman" w:hAnsi="Times New Roman" w:cs="Times New Roman"/>
              </w:rPr>
              <w:t>（1）根据国家环保政策、标准及环境监测要求，制定该项目营运期环保管理规章制度、各种污染物排放控制指标；</w:t>
            </w:r>
          </w:p>
          <w:p>
            <w:pPr>
              <w:spacing w:line="480" w:lineRule="exact"/>
              <w:ind w:firstLine="466" w:firstLineChars="200"/>
              <w:rPr>
                <w:rFonts w:ascii="Times New Roman" w:hAnsi="Times New Roman" w:cs="Times New Roman"/>
              </w:rPr>
            </w:pPr>
            <w:r>
              <w:rPr>
                <w:rFonts w:ascii="Times New Roman" w:hAnsi="Times New Roman" w:cs="Times New Roman"/>
              </w:rPr>
              <w:t>（2）由分管环保的厂区领导负责该项目内所有环保设施的日常运行管理，保障各环保设施的正常运行，并对环保设施的改进提出积极的建议；负责该项目营运期环境监测工作，及时掌握该项目污染状况，整理监测数据，建立污染源档案；负责对施工单位职工和项目内住户进行环保宣传教育工作。</w:t>
            </w:r>
          </w:p>
          <w:p>
            <w:pPr>
              <w:spacing w:line="480" w:lineRule="exact"/>
              <w:ind w:firstLine="466" w:firstLineChars="200"/>
              <w:rPr>
                <w:rFonts w:ascii="Times New Roman" w:hAnsi="Times New Roman" w:cs="Times New Roman"/>
                <w:b/>
                <w:szCs w:val="24"/>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）定期对车间废气排放口进行监测。</w:t>
            </w:r>
          </w:p>
          <w:p>
            <w:pPr>
              <w:spacing w:line="240" w:lineRule="auto"/>
              <w:ind w:firstLine="406" w:firstLineChars="200"/>
              <w:jc w:val="center"/>
              <w:rPr>
                <w:rFonts w:ascii="Times New Roman" w:hAnsi="Times New Roman" w:cs="Times New Roman"/>
                <w:b/>
                <w:sz w:val="21"/>
                <w:szCs w:val="21"/>
              </w:rPr>
            </w:pPr>
            <w:r>
              <w:rPr>
                <w:rFonts w:ascii="Times New Roman" w:hAnsi="Times New Roman" w:cs="Times New Roman"/>
                <w:b/>
                <w:sz w:val="21"/>
                <w:szCs w:val="21"/>
              </w:rPr>
              <w:t>表7-</w:t>
            </w:r>
            <w:r>
              <w:rPr>
                <w:rFonts w:hint="eastAsia" w:ascii="Times New Roman" w:hAnsi="Times New Roman" w:cs="Times New Roman"/>
                <w:b/>
                <w:sz w:val="21"/>
                <w:szCs w:val="21"/>
                <w:lang w:val="en-US" w:eastAsia="zh-CN"/>
              </w:rPr>
              <w:t>9</w:t>
            </w:r>
            <w:r>
              <w:rPr>
                <w:rFonts w:hint="eastAsia" w:ascii="Times New Roman" w:hAnsi="Times New Roman" w:cs="Times New Roman"/>
                <w:b/>
                <w:sz w:val="21"/>
                <w:szCs w:val="21"/>
              </w:rPr>
              <w:t xml:space="preserve"> 营运期</w:t>
            </w:r>
            <w:r>
              <w:rPr>
                <w:rFonts w:ascii="Times New Roman" w:hAnsi="Times New Roman" w:cs="Times New Roman"/>
                <w:b/>
                <w:sz w:val="21"/>
                <w:szCs w:val="21"/>
              </w:rPr>
              <w:t>环境管理主要内容</w:t>
            </w:r>
          </w:p>
          <w:tbl>
            <w:tblPr>
              <w:tblStyle w:val="20"/>
              <w:tblW w:w="907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23"/>
              <w:gridCol w:w="6083"/>
              <w:gridCol w:w="167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323" w:type="dxa"/>
                  <w:tcBorders>
                    <w:tl2br w:val="nil"/>
                    <w:tr2bl w:val="nil"/>
                  </w:tcBorders>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防治对象</w:t>
                  </w:r>
                </w:p>
              </w:tc>
              <w:tc>
                <w:tcPr>
                  <w:tcW w:w="6083" w:type="dxa"/>
                  <w:tcBorders>
                    <w:tl2br w:val="nil"/>
                    <w:tr2bl w:val="nil"/>
                  </w:tcBorders>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防治措施</w:t>
                  </w:r>
                </w:p>
              </w:tc>
              <w:tc>
                <w:tcPr>
                  <w:tcW w:w="1670" w:type="dxa"/>
                  <w:tcBorders>
                    <w:tl2br w:val="nil"/>
                    <w:tr2bl w:val="nil"/>
                  </w:tcBorders>
                  <w:vAlign w:val="center"/>
                </w:tcPr>
                <w:p>
                  <w:pPr>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环境管理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323"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废水</w:t>
                  </w:r>
                </w:p>
              </w:tc>
              <w:tc>
                <w:tcPr>
                  <w:tcW w:w="6083" w:type="dxa"/>
                  <w:tcBorders>
                    <w:tl2br w:val="nil"/>
                    <w:tr2bl w:val="nil"/>
                  </w:tcBorders>
                  <w:vAlign w:val="center"/>
                </w:tcPr>
                <w:p>
                  <w:pPr>
                    <w:spacing w:line="240" w:lineRule="auto"/>
                    <w:jc w:val="left"/>
                    <w:rPr>
                      <w:rFonts w:ascii="Times New Roman" w:hAnsi="Times New Roman" w:cs="Times New Roman"/>
                      <w:sz w:val="21"/>
                      <w:szCs w:val="21"/>
                    </w:rPr>
                  </w:pPr>
                  <w:r>
                    <w:rPr>
                      <w:rFonts w:hint="eastAsia" w:ascii="Times New Roman" w:hAnsi="Times New Roman" w:cs="Times New Roman"/>
                      <w:sz w:val="21"/>
                      <w:szCs w:val="21"/>
                    </w:rPr>
                    <w:t>项目生活污水</w:t>
                  </w:r>
                  <w:r>
                    <w:rPr>
                      <w:rFonts w:ascii="Times New Roman" w:hAnsi="Times New Roman" w:cs="Times New Roman"/>
                      <w:sz w:val="21"/>
                      <w:szCs w:val="21"/>
                    </w:rPr>
                    <w:t>经</w:t>
                  </w:r>
                  <w:r>
                    <w:rPr>
                      <w:rFonts w:hint="eastAsia" w:ascii="Times New Roman" w:hAnsi="Times New Roman" w:cs="Times New Roman"/>
                      <w:sz w:val="21"/>
                      <w:szCs w:val="21"/>
                      <w:lang w:eastAsia="zh-CN"/>
                    </w:rPr>
                    <w:t>旱厕</w:t>
                  </w:r>
                  <w:r>
                    <w:rPr>
                      <w:rFonts w:ascii="Times New Roman" w:hAnsi="Times New Roman" w:cs="Times New Roman"/>
                      <w:sz w:val="21"/>
                      <w:szCs w:val="21"/>
                    </w:rPr>
                    <w:t>处理后</w:t>
                  </w:r>
                  <w:r>
                    <w:rPr>
                      <w:rFonts w:hint="eastAsia" w:ascii="Times New Roman" w:hAnsi="Times New Roman" w:cs="Times New Roman"/>
                      <w:sz w:val="21"/>
                      <w:szCs w:val="21"/>
                      <w:lang w:eastAsia="zh-CN"/>
                    </w:rPr>
                    <w:t>用作农肥，本项目无生产废水外排</w:t>
                  </w:r>
                  <w:r>
                    <w:rPr>
                      <w:rFonts w:ascii="Times New Roman" w:hAnsi="Times New Roman" w:cs="Times New Roman"/>
                      <w:sz w:val="21"/>
                      <w:szCs w:val="21"/>
                    </w:rPr>
                    <w:t>。</w:t>
                  </w:r>
                </w:p>
              </w:tc>
              <w:tc>
                <w:tcPr>
                  <w:tcW w:w="1670" w:type="dxa"/>
                  <w:vMerge w:val="restart"/>
                  <w:tcBorders>
                    <w:tl2br w:val="nil"/>
                    <w:tr2bl w:val="nil"/>
                  </w:tcBorders>
                  <w:vAlign w:val="center"/>
                </w:tcPr>
                <w:p>
                  <w:pPr>
                    <w:spacing w:line="240" w:lineRule="auto"/>
                    <w:jc w:val="left"/>
                    <w:rPr>
                      <w:rFonts w:ascii="Times New Roman" w:hAnsi="Times New Roman" w:cs="Times New Roman"/>
                      <w:sz w:val="21"/>
                      <w:szCs w:val="21"/>
                    </w:rPr>
                  </w:pPr>
                  <w:r>
                    <w:rPr>
                      <w:rFonts w:ascii="Times New Roman" w:hAnsi="Times New Roman" w:cs="Times New Roman"/>
                      <w:sz w:val="21"/>
                      <w:szCs w:val="21"/>
                    </w:rPr>
                    <w:t>由当地环保主管部门对企业进行定期检查和监督。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323"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废气</w:t>
                  </w:r>
                </w:p>
              </w:tc>
              <w:tc>
                <w:tcPr>
                  <w:tcW w:w="6083" w:type="dxa"/>
                  <w:tcBorders>
                    <w:tl2br w:val="nil"/>
                    <w:tr2bl w:val="nil"/>
                  </w:tcBorders>
                  <w:vAlign w:val="center"/>
                </w:tcPr>
                <w:p>
                  <w:pPr>
                    <w:spacing w:line="240" w:lineRule="auto"/>
                    <w:rPr>
                      <w:rFonts w:hint="eastAsia" w:ascii="Times New Roman" w:hAnsi="Times New Roman" w:eastAsia="宋体" w:cs="Times New Roman"/>
                      <w:lang w:eastAsia="zh-CN"/>
                    </w:rPr>
                  </w:pPr>
                  <w:r>
                    <w:rPr>
                      <w:rFonts w:hint="eastAsia" w:ascii="Times New Roman" w:hAnsi="Times New Roman" w:cs="Times New Roman"/>
                      <w:color w:val="auto"/>
                      <w:sz w:val="21"/>
                      <w:szCs w:val="21"/>
                    </w:rPr>
                    <w:t>熔炼</w:t>
                  </w:r>
                  <w:r>
                    <w:rPr>
                      <w:rFonts w:hint="eastAsia" w:ascii="Times New Roman" w:hAnsi="Times New Roman" w:cs="Times New Roman"/>
                      <w:color w:val="auto"/>
                      <w:sz w:val="21"/>
                      <w:szCs w:val="21"/>
                      <w:lang w:eastAsia="zh-CN"/>
                    </w:rPr>
                    <w:t>废气经旋风除尘+湿法脱硫除尘系统处理+ 15m 高排气筒排放，</w:t>
                  </w:r>
                  <w:r>
                    <w:rPr>
                      <w:rFonts w:hint="eastAsia"/>
                      <w:sz w:val="21"/>
                      <w:szCs w:val="21"/>
                      <w:lang w:eastAsia="zh-CN"/>
                    </w:rPr>
                    <w:t>翻砂车间四周设置围墙防止翻砂车间敲落</w:t>
                  </w:r>
                  <w:r>
                    <w:rPr>
                      <w:sz w:val="21"/>
                      <w:szCs w:val="21"/>
                    </w:rPr>
                    <w:t>工</w:t>
                  </w:r>
                  <w:r>
                    <w:rPr>
                      <w:rFonts w:hint="eastAsia"/>
                      <w:sz w:val="21"/>
                      <w:szCs w:val="21"/>
                      <w:lang w:eastAsia="zh-CN"/>
                    </w:rPr>
                    <w:t>件及清理工件粉尘外溢</w:t>
                  </w:r>
                </w:p>
              </w:tc>
              <w:tc>
                <w:tcPr>
                  <w:tcW w:w="1670"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 w:hRule="atLeast"/>
                <w:jc w:val="center"/>
              </w:trPr>
              <w:tc>
                <w:tcPr>
                  <w:tcW w:w="1323"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固体废物</w:t>
                  </w:r>
                </w:p>
              </w:tc>
              <w:tc>
                <w:tcPr>
                  <w:tcW w:w="6083" w:type="dxa"/>
                  <w:tcBorders>
                    <w:tl2br w:val="nil"/>
                    <w:tr2bl w:val="nil"/>
                  </w:tcBorders>
                  <w:vAlign w:val="center"/>
                </w:tcPr>
                <w:p>
                  <w:pPr>
                    <w:spacing w:line="240" w:lineRule="auto"/>
                    <w:jc w:val="left"/>
                    <w:rPr>
                      <w:rFonts w:ascii="Times New Roman" w:hAnsi="Times New Roman" w:cs="Times New Roman"/>
                      <w:sz w:val="21"/>
                      <w:szCs w:val="21"/>
                    </w:rPr>
                  </w:pPr>
                  <w:r>
                    <w:rPr>
                      <w:rFonts w:hint="eastAsia" w:ascii="Times New Roman" w:hAnsi="Times New Roman" w:cs="Times New Roman"/>
                      <w:color w:val="auto"/>
                      <w:sz w:val="21"/>
                      <w:szCs w:val="21"/>
                    </w:rPr>
                    <w:t>废砂</w:t>
                  </w:r>
                  <w:r>
                    <w:rPr>
                      <w:rFonts w:hint="eastAsia" w:ascii="Times New Roman" w:hAnsi="Times New Roman" w:cs="Times New Roman"/>
                      <w:color w:val="auto"/>
                      <w:sz w:val="21"/>
                      <w:szCs w:val="21"/>
                      <w:lang w:eastAsia="zh-CN"/>
                    </w:rPr>
                    <w:t>收集后外售给建筑公司做建筑材料，废模具收集后定期外售，</w:t>
                  </w:r>
                  <w:r>
                    <w:rPr>
                      <w:rFonts w:hint="eastAsia" w:ascii="Times New Roman" w:hAnsi="Times New Roman" w:cs="Times New Roman"/>
                      <w:color w:val="auto"/>
                      <w:sz w:val="21"/>
                      <w:szCs w:val="21"/>
                    </w:rPr>
                    <w:t>废炉渣、</w:t>
                  </w:r>
                  <w:r>
                    <w:rPr>
                      <w:rFonts w:hint="eastAsia" w:ascii="Times New Roman" w:hAnsi="Times New Roman" w:cs="Times New Roman"/>
                      <w:color w:val="auto"/>
                      <w:sz w:val="21"/>
                      <w:szCs w:val="21"/>
                      <w:lang w:eastAsia="zh-CN"/>
                    </w:rPr>
                    <w:t>污染治理设施污泥收集于一般固废暂存间后出售给当地建材生产企业综合利用，</w:t>
                  </w:r>
                  <w:r>
                    <w:rPr>
                      <w:rFonts w:hint="eastAsia" w:ascii="Times New Roman" w:hAnsi="Times New Roman" w:cs="Times New Roman"/>
                      <w:color w:val="auto"/>
                      <w:sz w:val="21"/>
                      <w:szCs w:val="21"/>
                    </w:rPr>
                    <w:t>生活垃圾定期交由环卫部门清运，做到日产日清。</w:t>
                  </w:r>
                </w:p>
              </w:tc>
              <w:tc>
                <w:tcPr>
                  <w:tcW w:w="1670"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323"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hAnsi="Times New Roman" w:cs="Times New Roman"/>
                      <w:sz w:val="21"/>
                      <w:szCs w:val="21"/>
                    </w:rPr>
                    <w:t>噪声</w:t>
                  </w:r>
                </w:p>
              </w:tc>
              <w:tc>
                <w:tcPr>
                  <w:tcW w:w="6083" w:type="dxa"/>
                  <w:tcBorders>
                    <w:tl2br w:val="nil"/>
                    <w:tr2bl w:val="nil"/>
                  </w:tcBorders>
                  <w:vAlign w:val="center"/>
                </w:tcPr>
                <w:p>
                  <w:pPr>
                    <w:spacing w:line="240" w:lineRule="auto"/>
                    <w:jc w:val="left"/>
                    <w:rPr>
                      <w:rFonts w:ascii="Times New Roman" w:hAnsi="Times New Roman" w:cs="Times New Roman"/>
                      <w:sz w:val="21"/>
                      <w:szCs w:val="21"/>
                    </w:rPr>
                  </w:pPr>
                  <w:r>
                    <w:rPr>
                      <w:rFonts w:ascii="Times New Roman" w:hAnsi="Times New Roman" w:cs="Times New Roman"/>
                      <w:kern w:val="0"/>
                      <w:sz w:val="21"/>
                      <w:szCs w:val="21"/>
                    </w:rPr>
                    <w:t>通过厂房外墙吸声减振，设备消声等方式控制噪声对外环境的影响。</w:t>
                  </w:r>
                </w:p>
              </w:tc>
              <w:tc>
                <w:tcPr>
                  <w:tcW w:w="1670"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r>
          </w:tbl>
          <w:p>
            <w:pPr>
              <w:spacing w:line="480" w:lineRule="exact"/>
              <w:ind w:firstLine="466" w:firstLineChars="200"/>
              <w:rPr>
                <w:rFonts w:ascii="Times New Roman" w:hAnsi="Times New Roman" w:cs="Times New Roman"/>
                <w:b/>
                <w:bCs/>
                <w:kern w:val="0"/>
              </w:rPr>
            </w:pPr>
            <w:r>
              <w:rPr>
                <w:rFonts w:hint="eastAsia" w:ascii="Times New Roman" w:hAnsi="Times New Roman" w:cs="Times New Roman"/>
                <w:b/>
                <w:bCs/>
              </w:rPr>
              <w:t>4</w:t>
            </w:r>
            <w:r>
              <w:rPr>
                <w:rFonts w:ascii="Times New Roman" w:hAnsi="Times New Roman" w:cs="Times New Roman"/>
                <w:b/>
                <w:bCs/>
              </w:rPr>
              <w:t>、</w:t>
            </w:r>
            <w:r>
              <w:rPr>
                <w:rFonts w:ascii="Times New Roman" w:hAnsi="Times New Roman" w:cs="Times New Roman"/>
                <w:b/>
                <w:bCs/>
                <w:kern w:val="0"/>
              </w:rPr>
              <w:t>环境监测计划</w:t>
            </w:r>
          </w:p>
          <w:p>
            <w:pPr>
              <w:spacing w:line="480" w:lineRule="exact"/>
              <w:ind w:firstLine="443" w:firstLineChars="190"/>
              <w:rPr>
                <w:rFonts w:ascii="Times New Roman" w:hAnsi="Times New Roman" w:cs="Times New Roman"/>
                <w:b/>
                <w:bCs/>
                <w:kern w:val="0"/>
              </w:rPr>
            </w:pPr>
            <w:r>
              <w:rPr>
                <w:rFonts w:ascii="Times New Roman" w:hAnsi="Times New Roman" w:cs="Times New Roman"/>
                <w:kern w:val="0"/>
              </w:rPr>
              <w:t>开展环境监测是环境保护的重要内容。环境监测是环境保护的眼睛，是发现和解决环境问题的前提。建设单位可配备必要设备和人员对污染源和污染物的排放情况进行定期监测，亦可委托具有监测资质的单位进行监测，以便污染源的监控，发现问题及时整改，确保各项污染设施的正常运转和污染物的达标排放。监测内容和频次见下表7-</w:t>
            </w:r>
            <w:r>
              <w:rPr>
                <w:rFonts w:hint="eastAsia" w:ascii="Times New Roman" w:hAnsi="Times New Roman" w:cs="Times New Roman"/>
                <w:kern w:val="0"/>
              </w:rPr>
              <w:t>1</w:t>
            </w:r>
            <w:r>
              <w:rPr>
                <w:rFonts w:hint="eastAsia" w:ascii="Times New Roman" w:hAnsi="Times New Roman" w:cs="Times New Roman"/>
                <w:kern w:val="0"/>
                <w:lang w:val="en-US" w:eastAsia="zh-CN"/>
              </w:rPr>
              <w:t>0</w:t>
            </w:r>
            <w:r>
              <w:rPr>
                <w:rFonts w:ascii="Times New Roman" w:hAnsi="Times New Roman" w:cs="Times New Roman"/>
                <w:kern w:val="0"/>
              </w:rPr>
              <w:t>。</w:t>
            </w:r>
          </w:p>
          <w:p>
            <w:pPr>
              <w:spacing w:line="240" w:lineRule="auto"/>
              <w:ind w:firstLine="383" w:firstLineChars="189"/>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表7-</w:t>
            </w:r>
            <w:r>
              <w:rPr>
                <w:rFonts w:hint="eastAsia" w:ascii="Times New Roman" w:hAnsi="Times New Roman" w:cs="Times New Roman"/>
                <w:b/>
                <w:bCs/>
                <w:kern w:val="0"/>
                <w:sz w:val="21"/>
                <w:szCs w:val="21"/>
                <w:u w:val="none"/>
              </w:rPr>
              <w:t>1</w:t>
            </w:r>
            <w:r>
              <w:rPr>
                <w:rFonts w:hint="eastAsia" w:ascii="Times New Roman" w:hAnsi="Times New Roman" w:cs="Times New Roman"/>
                <w:b/>
                <w:bCs/>
                <w:kern w:val="0"/>
                <w:sz w:val="21"/>
                <w:szCs w:val="21"/>
                <w:u w:val="none"/>
                <w:lang w:val="en-US" w:eastAsia="zh-CN"/>
              </w:rPr>
              <w:t>0</w:t>
            </w:r>
            <w:r>
              <w:rPr>
                <w:rFonts w:hint="eastAsia" w:ascii="Times New Roman" w:hAnsi="Times New Roman" w:cs="Times New Roman"/>
                <w:b/>
                <w:bCs/>
                <w:kern w:val="0"/>
                <w:sz w:val="21"/>
                <w:szCs w:val="21"/>
                <w:u w:val="none"/>
              </w:rPr>
              <w:t xml:space="preserve">  </w:t>
            </w:r>
            <w:r>
              <w:rPr>
                <w:rFonts w:ascii="Times New Roman" w:hAnsi="Times New Roman" w:cs="Times New Roman"/>
                <w:b/>
                <w:bCs/>
                <w:kern w:val="0"/>
                <w:sz w:val="21"/>
                <w:szCs w:val="21"/>
                <w:u w:val="none"/>
              </w:rPr>
              <w:t>监测内容和频次</w:t>
            </w:r>
          </w:p>
          <w:tbl>
            <w:tblPr>
              <w:tblStyle w:val="21"/>
              <w:tblpPr w:leftFromText="180" w:rightFromText="180" w:vertAnchor="text" w:tblpXSpec="center" w:tblpY="1"/>
              <w:tblOverlap w:val="never"/>
              <w:tblW w:w="90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304"/>
              <w:gridCol w:w="3650"/>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2" w:type="dxa"/>
                  <w:tcBorders>
                    <w:tl2br w:val="nil"/>
                    <w:tr2bl w:val="nil"/>
                  </w:tcBorders>
                  <w:vAlign w:val="center"/>
                </w:tcPr>
                <w:p>
                  <w:pPr>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监测项目</w:t>
                  </w:r>
                </w:p>
              </w:tc>
              <w:tc>
                <w:tcPr>
                  <w:tcW w:w="2304" w:type="dxa"/>
                  <w:tcBorders>
                    <w:tl2br w:val="nil"/>
                    <w:tr2bl w:val="nil"/>
                  </w:tcBorders>
                  <w:vAlign w:val="center"/>
                </w:tcPr>
                <w:p>
                  <w:pPr>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监测因子</w:t>
                  </w:r>
                </w:p>
              </w:tc>
              <w:tc>
                <w:tcPr>
                  <w:tcW w:w="3650" w:type="dxa"/>
                  <w:tcBorders>
                    <w:tl2br w:val="nil"/>
                    <w:tr2bl w:val="nil"/>
                  </w:tcBorders>
                  <w:vAlign w:val="center"/>
                </w:tcPr>
                <w:p>
                  <w:pPr>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监测位点</w:t>
                  </w:r>
                </w:p>
              </w:tc>
              <w:tc>
                <w:tcPr>
                  <w:tcW w:w="1560" w:type="dxa"/>
                  <w:tcBorders>
                    <w:tl2br w:val="nil"/>
                    <w:tr2bl w:val="nil"/>
                  </w:tcBorders>
                  <w:vAlign w:val="center"/>
                </w:tcPr>
                <w:p>
                  <w:pPr>
                    <w:spacing w:line="240" w:lineRule="auto"/>
                    <w:jc w:val="center"/>
                    <w:rPr>
                      <w:rFonts w:ascii="Times New Roman" w:hAnsi="Times New Roman" w:cs="Times New Roman"/>
                      <w:b/>
                      <w:bCs/>
                      <w:kern w:val="0"/>
                      <w:sz w:val="21"/>
                      <w:szCs w:val="21"/>
                      <w:u w:val="none"/>
                    </w:rPr>
                  </w:pPr>
                  <w:r>
                    <w:rPr>
                      <w:rFonts w:ascii="Times New Roman" w:hAnsi="Times New Roman" w:cs="Times New Roman"/>
                      <w:b/>
                      <w:bCs/>
                      <w:kern w:val="0"/>
                      <w:sz w:val="21"/>
                      <w:szCs w:val="21"/>
                      <w:u w:val="none"/>
                    </w:rPr>
                    <w:t>监测时间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2" w:type="dxa"/>
                  <w:tcBorders>
                    <w:tl2br w:val="nil"/>
                    <w:tr2bl w:val="nil"/>
                  </w:tcBorders>
                  <w:vAlign w:val="center"/>
                </w:tcPr>
                <w:p>
                  <w:pPr>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废气</w:t>
                  </w:r>
                </w:p>
              </w:tc>
              <w:tc>
                <w:tcPr>
                  <w:tcW w:w="2304" w:type="dxa"/>
                  <w:tcBorders>
                    <w:tl2br w:val="nil"/>
                    <w:tr2bl w:val="nil"/>
                  </w:tcBorders>
                  <w:vAlign w:val="center"/>
                </w:tcPr>
                <w:p>
                  <w:pPr>
                    <w:spacing w:line="240" w:lineRule="auto"/>
                    <w:jc w:val="center"/>
                    <w:rPr>
                      <w:rFonts w:hint="eastAsia" w:ascii="Times New Roman" w:hAnsi="Times New Roman" w:eastAsia="宋体" w:cs="Times New Roman"/>
                      <w:kern w:val="0"/>
                      <w:sz w:val="21"/>
                      <w:szCs w:val="21"/>
                      <w:u w:val="none"/>
                      <w:lang w:val="en-US" w:eastAsia="zh-CN"/>
                    </w:rPr>
                  </w:pPr>
                  <w:r>
                    <w:rPr>
                      <w:rFonts w:hint="eastAsia" w:ascii="Times New Roman" w:hAnsi="Times New Roman" w:cs="Times New Roman"/>
                      <w:kern w:val="0"/>
                      <w:sz w:val="21"/>
                      <w:szCs w:val="21"/>
                      <w:u w:val="none"/>
                      <w:lang w:val="en-US" w:eastAsia="zh-CN"/>
                    </w:rPr>
                    <w:t>SO</w:t>
                  </w:r>
                  <w:r>
                    <w:rPr>
                      <w:rFonts w:hint="eastAsia" w:ascii="Times New Roman" w:hAnsi="Times New Roman" w:cs="Times New Roman"/>
                      <w:kern w:val="0"/>
                      <w:sz w:val="21"/>
                      <w:szCs w:val="21"/>
                      <w:u w:val="none"/>
                      <w:vertAlign w:val="subscript"/>
                      <w:lang w:val="en-US" w:eastAsia="zh-CN"/>
                    </w:rPr>
                    <w:t>2</w:t>
                  </w:r>
                  <w:r>
                    <w:rPr>
                      <w:rFonts w:hint="eastAsia" w:ascii="Times New Roman" w:hAnsi="Times New Roman" w:cs="Times New Roman"/>
                      <w:kern w:val="0"/>
                      <w:sz w:val="21"/>
                      <w:szCs w:val="21"/>
                      <w:u w:val="none"/>
                      <w:lang w:val="en-US" w:eastAsia="zh-CN"/>
                    </w:rPr>
                    <w:t>、烟尘、颗粒物</w:t>
                  </w:r>
                  <w:r>
                    <w:rPr>
                      <w:rFonts w:hint="eastAsia" w:ascii="Times New Roman" w:hAnsi="Times New Roman" w:cs="Times New Roman"/>
                      <w:sz w:val="21"/>
                      <w:szCs w:val="21"/>
                      <w:u w:val="none"/>
                      <w:vertAlign w:val="baseline"/>
                      <w:lang w:val="en-US" w:eastAsia="zh-CN"/>
                    </w:rPr>
                    <w:t>、NO</w:t>
                  </w:r>
                  <w:r>
                    <w:rPr>
                      <w:rFonts w:hint="eastAsia" w:ascii="Times New Roman" w:hAnsi="Times New Roman" w:cs="Times New Roman"/>
                      <w:sz w:val="21"/>
                      <w:szCs w:val="21"/>
                      <w:u w:val="none"/>
                      <w:vertAlign w:val="subscript"/>
                      <w:lang w:val="en-US" w:eastAsia="zh-CN"/>
                    </w:rPr>
                    <w:t>x</w:t>
                  </w:r>
                </w:p>
              </w:tc>
              <w:tc>
                <w:tcPr>
                  <w:tcW w:w="3650" w:type="dxa"/>
                  <w:tcBorders>
                    <w:tl2br w:val="nil"/>
                    <w:tr2bl w:val="nil"/>
                  </w:tcBorders>
                  <w:vAlign w:val="center"/>
                </w:tcPr>
                <w:p>
                  <w:pPr>
                    <w:spacing w:line="240" w:lineRule="auto"/>
                    <w:jc w:val="center"/>
                    <w:rPr>
                      <w:rFonts w:hint="eastAsia" w:ascii="Times New Roman" w:hAnsi="Times New Roman" w:cs="Times New Roman" w:eastAsiaTheme="minorEastAsia"/>
                      <w:sz w:val="21"/>
                      <w:szCs w:val="21"/>
                      <w:u w:val="none"/>
                      <w:lang w:eastAsia="zh-CN"/>
                    </w:rPr>
                  </w:pPr>
                  <w:r>
                    <w:rPr>
                      <w:rFonts w:hint="eastAsia" w:ascii="Times New Roman" w:hAnsi="Times New Roman" w:cs="Times New Roman" w:eastAsiaTheme="minorEastAsia"/>
                      <w:sz w:val="21"/>
                      <w:szCs w:val="21"/>
                      <w:u w:val="none"/>
                      <w:lang w:eastAsia="zh-CN"/>
                    </w:rPr>
                    <w:t>厂</w:t>
                  </w:r>
                  <w:r>
                    <w:rPr>
                      <w:rFonts w:hint="eastAsia" w:ascii="Times New Roman" w:hAnsi="Times New Roman" w:cs="Times New Roman" w:eastAsiaTheme="minorEastAsia"/>
                      <w:sz w:val="21"/>
                      <w:szCs w:val="21"/>
                      <w:u w:val="none"/>
                    </w:rPr>
                    <w:t>界</w:t>
                  </w:r>
                  <w:r>
                    <w:rPr>
                      <w:rFonts w:hint="eastAsia" w:ascii="Times New Roman" w:hAnsi="Times New Roman" w:cs="Times New Roman" w:eastAsiaTheme="minorEastAsia"/>
                      <w:sz w:val="21"/>
                      <w:szCs w:val="21"/>
                      <w:u w:val="none"/>
                      <w:lang w:eastAsia="zh-CN"/>
                    </w:rPr>
                    <w:t>四周各布设一个点位，监测颗粒物；</w:t>
                  </w:r>
                  <w:r>
                    <w:rPr>
                      <w:rFonts w:hint="eastAsia" w:ascii="Times New Roman" w:hAnsi="Times New Roman" w:cs="Times New Roman" w:eastAsiaTheme="minorEastAsia"/>
                      <w:sz w:val="21"/>
                      <w:szCs w:val="21"/>
                      <w:u w:val="none"/>
                    </w:rPr>
                    <w:t>排气筒</w:t>
                  </w:r>
                  <w:r>
                    <w:rPr>
                      <w:rFonts w:hint="eastAsia" w:ascii="Times New Roman" w:hAnsi="Times New Roman" w:cs="Times New Roman" w:eastAsiaTheme="minorEastAsia"/>
                      <w:sz w:val="21"/>
                      <w:szCs w:val="21"/>
                      <w:u w:val="none"/>
                      <w:lang w:eastAsia="zh-CN"/>
                    </w:rPr>
                    <w:t>进出口两个点位监测</w:t>
                  </w:r>
                  <w:r>
                    <w:rPr>
                      <w:rFonts w:hint="eastAsia" w:ascii="Times New Roman" w:hAnsi="Times New Roman" w:cs="Times New Roman"/>
                      <w:kern w:val="0"/>
                      <w:sz w:val="21"/>
                      <w:szCs w:val="21"/>
                      <w:u w:val="none"/>
                      <w:lang w:val="en-US" w:eastAsia="zh-CN"/>
                    </w:rPr>
                    <w:t>SO</w:t>
                  </w:r>
                  <w:r>
                    <w:rPr>
                      <w:rFonts w:hint="eastAsia" w:ascii="Times New Roman" w:hAnsi="Times New Roman" w:cs="Times New Roman"/>
                      <w:kern w:val="0"/>
                      <w:sz w:val="21"/>
                      <w:szCs w:val="21"/>
                      <w:u w:val="none"/>
                      <w:vertAlign w:val="subscript"/>
                      <w:lang w:val="en-US" w:eastAsia="zh-CN"/>
                    </w:rPr>
                    <w:t>2</w:t>
                  </w:r>
                  <w:r>
                    <w:rPr>
                      <w:rFonts w:hint="eastAsia" w:ascii="Times New Roman" w:hAnsi="Times New Roman" w:cs="Times New Roman"/>
                      <w:kern w:val="0"/>
                      <w:sz w:val="21"/>
                      <w:szCs w:val="21"/>
                      <w:u w:val="none"/>
                      <w:lang w:val="en-US" w:eastAsia="zh-CN"/>
                    </w:rPr>
                    <w:t>、烟尘、</w:t>
                  </w:r>
                  <w:r>
                    <w:rPr>
                      <w:rFonts w:hint="eastAsia" w:ascii="Times New Roman" w:hAnsi="Times New Roman" w:cs="Times New Roman"/>
                      <w:sz w:val="21"/>
                      <w:szCs w:val="21"/>
                      <w:u w:val="none"/>
                      <w:vertAlign w:val="baseline"/>
                      <w:lang w:val="en-US" w:eastAsia="zh-CN"/>
                    </w:rPr>
                    <w:t>NO</w:t>
                  </w:r>
                  <w:r>
                    <w:rPr>
                      <w:rFonts w:hint="eastAsia" w:ascii="Times New Roman" w:hAnsi="Times New Roman" w:cs="Times New Roman"/>
                      <w:sz w:val="21"/>
                      <w:szCs w:val="21"/>
                      <w:u w:val="none"/>
                      <w:vertAlign w:val="subscript"/>
                      <w:lang w:val="en-US" w:eastAsia="zh-CN"/>
                    </w:rPr>
                    <w:t>x</w:t>
                  </w:r>
                </w:p>
              </w:tc>
              <w:tc>
                <w:tcPr>
                  <w:tcW w:w="1560" w:type="dxa"/>
                  <w:tcBorders>
                    <w:tl2br w:val="nil"/>
                    <w:tr2bl w:val="nil"/>
                  </w:tcBorders>
                  <w:vAlign w:val="center"/>
                </w:tcPr>
                <w:p>
                  <w:pPr>
                    <w:spacing w:line="240" w:lineRule="auto"/>
                    <w:jc w:val="center"/>
                    <w:rPr>
                      <w:rFonts w:ascii="Times New Roman" w:hAnsi="Times New Roman" w:cs="Times New Roman" w:eastAsiaTheme="minorEastAsia"/>
                      <w:kern w:val="0"/>
                      <w:sz w:val="21"/>
                      <w:szCs w:val="21"/>
                      <w:u w:val="none"/>
                    </w:rPr>
                  </w:pPr>
                  <w:r>
                    <w:rPr>
                      <w:rFonts w:ascii="Times New Roman" w:hAnsi="Times New Roman" w:cs="Times New Roman"/>
                      <w:kern w:val="0"/>
                      <w:sz w:val="21"/>
                      <w:szCs w:val="21"/>
                      <w:u w:val="none"/>
                    </w:rPr>
                    <w:t>1年</w:t>
                  </w:r>
                  <w:r>
                    <w:rPr>
                      <w:rFonts w:hint="eastAsia" w:ascii="Times New Roman" w:hAnsi="Times New Roman" w:cs="Times New Roman"/>
                      <w:kern w:val="0"/>
                      <w:sz w:val="21"/>
                      <w:szCs w:val="21"/>
                      <w:u w:val="none"/>
                    </w:rPr>
                    <w:t>1</w:t>
                  </w:r>
                  <w:r>
                    <w:rPr>
                      <w:rFonts w:ascii="Times New Roman" w:hAnsi="Times New Roman" w:cs="Times New Roman"/>
                      <w:kern w:val="0"/>
                      <w:sz w:val="21"/>
                      <w:szCs w:val="21"/>
                      <w:u w:val="none"/>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2" w:type="dxa"/>
                  <w:tcBorders>
                    <w:tl2br w:val="nil"/>
                    <w:tr2bl w:val="nil"/>
                  </w:tcBorders>
                  <w:vAlign w:val="center"/>
                </w:tcPr>
                <w:p>
                  <w:pPr>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噪声</w:t>
                  </w:r>
                </w:p>
              </w:tc>
              <w:tc>
                <w:tcPr>
                  <w:tcW w:w="2304" w:type="dxa"/>
                  <w:tcBorders>
                    <w:tl2br w:val="nil"/>
                    <w:tr2bl w:val="nil"/>
                  </w:tcBorders>
                  <w:vAlign w:val="center"/>
                </w:tcPr>
                <w:p>
                  <w:pPr>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等效连续A声级</w:t>
                  </w:r>
                </w:p>
              </w:tc>
              <w:tc>
                <w:tcPr>
                  <w:tcW w:w="3650" w:type="dxa"/>
                  <w:tcBorders>
                    <w:tl2br w:val="nil"/>
                    <w:tr2bl w:val="nil"/>
                  </w:tcBorders>
                  <w:vAlign w:val="center"/>
                </w:tcPr>
                <w:p>
                  <w:pPr>
                    <w:spacing w:line="240" w:lineRule="auto"/>
                    <w:jc w:val="center"/>
                    <w:rPr>
                      <w:rFonts w:ascii="Times New Roman" w:hAnsi="Times New Roman" w:cs="Times New Roman"/>
                      <w:kern w:val="0"/>
                      <w:sz w:val="21"/>
                      <w:szCs w:val="21"/>
                      <w:u w:val="none"/>
                    </w:rPr>
                  </w:pPr>
                  <w:r>
                    <w:rPr>
                      <w:rFonts w:hint="eastAsia" w:ascii="Times New Roman" w:hAnsi="Times New Roman" w:cs="Times New Roman"/>
                      <w:kern w:val="0"/>
                      <w:sz w:val="21"/>
                      <w:szCs w:val="21"/>
                      <w:u w:val="none"/>
                      <w:lang w:eastAsia="zh-CN"/>
                    </w:rPr>
                    <w:t>厂</w:t>
                  </w:r>
                  <w:r>
                    <w:rPr>
                      <w:rFonts w:ascii="Times New Roman" w:hAnsi="Times New Roman" w:cs="Times New Roman"/>
                      <w:kern w:val="0"/>
                      <w:sz w:val="21"/>
                      <w:szCs w:val="21"/>
                      <w:u w:val="none"/>
                    </w:rPr>
                    <w:t>界四周</w:t>
                  </w:r>
                </w:p>
              </w:tc>
              <w:tc>
                <w:tcPr>
                  <w:tcW w:w="1560" w:type="dxa"/>
                  <w:tcBorders>
                    <w:tl2br w:val="nil"/>
                    <w:tr2bl w:val="nil"/>
                  </w:tcBorders>
                  <w:vAlign w:val="center"/>
                </w:tcPr>
                <w:p>
                  <w:pPr>
                    <w:spacing w:line="240" w:lineRule="auto"/>
                    <w:jc w:val="center"/>
                    <w:rPr>
                      <w:rFonts w:ascii="Times New Roman" w:hAnsi="Times New Roman" w:cs="Times New Roman"/>
                      <w:kern w:val="0"/>
                      <w:sz w:val="21"/>
                      <w:szCs w:val="21"/>
                      <w:u w:val="none"/>
                    </w:rPr>
                  </w:pPr>
                  <w:r>
                    <w:rPr>
                      <w:rFonts w:ascii="Times New Roman" w:hAnsi="Times New Roman" w:cs="Times New Roman"/>
                      <w:kern w:val="0"/>
                      <w:sz w:val="21"/>
                      <w:szCs w:val="21"/>
                      <w:u w:val="none"/>
                    </w:rPr>
                    <w:t>1年1次</w:t>
                  </w:r>
                </w:p>
              </w:tc>
            </w:tr>
          </w:tbl>
          <w:p>
            <w:pPr>
              <w:spacing w:line="20" w:lineRule="exact"/>
              <w:jc w:val="left"/>
              <w:rPr>
                <w:rFonts w:ascii="Times New Roman" w:hAnsi="Times New Roman" w:cs="Times New Roman"/>
                <w:szCs w:val="24"/>
              </w:rPr>
            </w:pPr>
          </w:p>
        </w:tc>
      </w:tr>
    </w:tbl>
    <w:p>
      <w:pPr>
        <w:snapToGrid w:val="0"/>
        <w:outlineLvl w:val="0"/>
        <w:rPr>
          <w:rFonts w:ascii="Times New Roman" w:hAnsi="Times New Roman" w:eastAsia="黑体" w:cs="Times New Roman"/>
          <w:sz w:val="32"/>
        </w:rPr>
      </w:pPr>
      <w:r>
        <w:rPr>
          <w:rFonts w:ascii="Times New Roman" w:hAnsi="Times New Roman" w:cs="Times New Roman"/>
        </w:rPr>
        <w:br w:type="page"/>
      </w:r>
      <w:bookmarkStart w:id="18" w:name="_Toc28930"/>
      <w:r>
        <w:rPr>
          <w:rFonts w:ascii="Times New Roman" w:hAnsi="Times New Roman" w:eastAsia="黑体" w:cs="Times New Roman"/>
          <w:sz w:val="32"/>
          <w:szCs w:val="32"/>
        </w:rPr>
        <mc:AlternateContent>
          <mc:Choice Requires="wps">
            <w:drawing>
              <wp:anchor distT="0" distB="0" distL="114300" distR="114300" simplePos="0" relativeHeight="251653120" behindDoc="0" locked="0" layoutInCell="0" allowOverlap="1">
                <wp:simplePos x="0" y="0"/>
                <wp:positionH relativeFrom="column">
                  <wp:posOffset>-6223000</wp:posOffset>
                </wp:positionH>
                <wp:positionV relativeFrom="paragraph">
                  <wp:posOffset>1311275</wp:posOffset>
                </wp:positionV>
                <wp:extent cx="5334000" cy="635"/>
                <wp:effectExtent l="0" t="0" r="0" b="0"/>
                <wp:wrapNone/>
                <wp:docPr id="1" name="直线 5"/>
                <wp:cNvGraphicFramePr/>
                <a:graphic xmlns:a="http://schemas.openxmlformats.org/drawingml/2006/main">
                  <a:graphicData uri="http://schemas.microsoft.com/office/word/2010/wordprocessingShape">
                    <wps:wsp>
                      <wps:cNvCnPr/>
                      <wps:spPr>
                        <a:xfrm>
                          <a:off x="0" y="0"/>
                          <a:ext cx="53340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490pt;margin-top:103.25pt;height:0.05pt;width:420pt;z-index:251653120;mso-width-relative:page;mso-height-relative:page;" filled="f" stroked="t" coordsize="21600,21600" o:allowincell="f" o:gfxdata="UEsDBAoAAAAAAIdO4kAAAAAAAAAAAAAAAAAEAAAAZHJzL1BLAwQUAAAACACHTuJAiQJ7MdkAAAAN&#10;AQAADwAAAGRycy9kb3ducmV2LnhtbE2PzU7DMBCE70i8g7VIXKrUToCohDg9ALlxoVD1uo2XJCJe&#10;p7H7A0+PywWOOzua+aZcnuwgDjT53rGGdK5AEDfO9NxqeH+rkwUIH5ANDo5Jwxd5WFaXFyUWxh35&#10;lQ6r0IoYwr5ADV0IYyGlbzqy6OduJI6/DzdZDPGcWmkmPMZwO8hMqVxa7Dk2dDjSY0fN52pvNfh6&#10;Tbv6e9bM1OamdZTtnl6eUevrq1Q9gAh0Cn9mOONHdKgi09bt2XgxaEjuFyqOCRoyld+BiJYkvT1L&#10;218pB1mV8v+K6gdQSwMEFAAAAAgAh07iQLGELDLMAQAAkQMAAA4AAABkcnMvZTJvRG9jLnhtbK1T&#10;S44TMRDdI3EHy3vSPQkZQSudWUwYNggiAQeo+NNtyT+5TDo5C9dgxYbjzDUoOyEMsBmNyMKpsqte&#10;1XtVvbo5OMv2KqEJvudXs5Yz5UWQxg89//zp7sUrzjCDl2CDVz0/KuQ36+fPVlPs1DyMwUqVGIF4&#10;7KbY8zHn2DUNilE5wFmIytOjDslBJjcNjUwwEbqzzbxtr5spJBlTEAqRbjenR76u+ForkT9ojSoz&#10;23PqLdcz1XNXzma9gm5IEEcjzm3AE7pwYDwVvUBtIAP7ksw/UM6IFDDoPBPBNUFrI1TlQGyu2r/Y&#10;fBwhqsqFxMF4kQn/H6x4v98mZiTNjjMPjkZ0//Xb/fcfbFm0mSJ2FHLrt+nsYdymQvSgkyv/RIEd&#10;qp7Hi57qkJmgy+Vi8bJtSXZBb9eLitj8To0J81sVHCtGz63xhSx0sH+HmcpR6K+Qcm09m3r+ejlf&#10;EiDQrmgLmUwXqXv0Q83FYI28M9aWDEzD7tYmtocy/forpAj3j7BSZAM4nuLq02kvRgXyjZcsHyPp&#10;4mmBeWnBKcmZVbTvxSJA6DIY+5hIKm19SVB1N888i8onXYu1C/JY5W6KR3OvHZ93tCzWQ5/sh1/S&#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Ansx2QAAAA0BAAAPAAAAAAAAAAEAIAAAACIAAABk&#10;cnMvZG93bnJldi54bWxQSwECFAAUAAAACACHTuJAsYQsMswBAACRAwAADgAAAAAAAAABACAAAAAo&#10;AQAAZHJzL2Uyb0RvYy54bWxQSwUGAAAAAAYABgBZAQAAZgUAAAAA&#10;">
                <v:fill on="f" focussize="0,0"/>
                <v:stroke color="#000000" joinstyle="round"/>
                <v:imagedata o:title=""/>
                <o:lock v:ext="edit" aspectratio="f"/>
              </v:line>
            </w:pict>
          </mc:Fallback>
        </mc:AlternateContent>
      </w:r>
      <w:r>
        <w:rPr>
          <w:rFonts w:ascii="Times New Roman" w:hAnsi="Times New Roman" w:eastAsia="黑体" w:cs="Times New Roman"/>
          <w:sz w:val="32"/>
          <w:szCs w:val="32"/>
        </w:rPr>
        <mc:AlternateContent>
          <mc:Choice Requires="wps">
            <w:drawing>
              <wp:anchor distT="0" distB="0" distL="114300" distR="114300" simplePos="0" relativeHeight="251652096" behindDoc="0" locked="0" layoutInCell="0" allowOverlap="1">
                <wp:simplePos x="0" y="0"/>
                <wp:positionH relativeFrom="column">
                  <wp:posOffset>-6578600</wp:posOffset>
                </wp:positionH>
                <wp:positionV relativeFrom="paragraph">
                  <wp:posOffset>949325</wp:posOffset>
                </wp:positionV>
                <wp:extent cx="5422900" cy="635"/>
                <wp:effectExtent l="0" t="0" r="0" b="0"/>
                <wp:wrapNone/>
                <wp:docPr id="5" name="直线 6"/>
                <wp:cNvGraphicFramePr/>
                <a:graphic xmlns:a="http://schemas.openxmlformats.org/drawingml/2006/main">
                  <a:graphicData uri="http://schemas.microsoft.com/office/word/2010/wordprocessingShape">
                    <wps:wsp>
                      <wps:cNvCnPr/>
                      <wps:spPr>
                        <a:xfrm>
                          <a:off x="0" y="0"/>
                          <a:ext cx="54229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518pt;margin-top:74.75pt;height:0.05pt;width:427pt;z-index:251652096;mso-width-relative:page;mso-height-relative:page;" filled="f" stroked="t" coordsize="21600,21600" o:allowincell="f" o:gfxdata="UEsDBAoAAAAAAIdO4kAAAAAAAAAAAAAAAAAEAAAAZHJzL1BLAwQUAAAACACHTuJA4dJZWtoAAAAO&#10;AQAADwAAAGRycy9kb3ducmV2LnhtbE2PzU7DMBCE70i8g7VIXKrUTgpRCXF6AHLjQqHq1Y2XJCJe&#10;p7H7A0/PwgWOOzOa/aZcnd0gjjiF3pOGdK5AIDXe9tRqeHutkyWIEA1ZM3hCDZ8YYFVdXpSmsP5E&#10;L3hcx1ZwCYXCaOhiHAspQ9OhM2HuRyT23v3kTORzaqWdzInL3SAzpXLpTE/8oTMjPnTYfKwPTkOo&#10;N7ivv2bNTG0Xrcds//j8ZLS+vkrVPYiI5/gXhh98RoeKmXb+QDaIQUOSqkXOayJbN3e3IDiTpMuM&#10;pd2vlIOsSvl/RvUNUEsDBBQAAAAIAIdO4kDTfZ9+ywEAAJEDAAAOAAAAZHJzL2Uyb0RvYy54bWyt&#10;U82O0zAQviPxDpbvNNlAKzZquoctywVBJeABpraTWPKfPKZpn4XX4MSFx9nXYOyGssBltSIHZ8bz&#10;+ct8nyfrm6M17KAiau86frWoOVNOeKnd0PHPn+5evOYMEzgJxjvV8ZNCfrN5/mw9hVY1fvRGqsiI&#10;xGE7hY6PKYW2qlCMygIufFCOir2PFhKlcahkhInYramaul5Vk48yRC8UIu1uz0W+Kfx9r0T60Peo&#10;EjMdp95SWWNZ93mtNmtohwhh1GJuA57QhQXt6KMXqi0kYF+i/ofKahE9+j4thLeV73stVNFAaq7q&#10;v9R8HCGoooXMwXCxCf8frXh/2EWmZceXnDmwdEX3X7/df//BVtmbKWBLkFu3i3OGYRez0GMfbX6T&#10;BHYsfp4ufqpjYoI2l6+a5rom2wXVVi+XmbH6fTRETG+VtywHHTfaZbHQwuEdpjP0FyRvG8emjl8v&#10;G+pUAM1KbyBRaAN1j24oZ9EbLe+0MfkExmF/ayI7QL798swt/AHLH9kCjmdcKWUYtKMC+cZJlk6B&#10;fHE0wDy3YJXkzCia9xwVZAJtHoMk9cZlalVmc9aZXT77mqO9l6did5Uzuvdi2jyjebAe5hQ//JM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0lla2gAAAA4BAAAPAAAAAAAAAAEAIAAAACIAAABk&#10;cnMvZG93bnJldi54bWxQSwECFAAUAAAACACHTuJA032ffssBAACRAwAADgAAAAAAAAABACAAAAAp&#10;AQAAZHJzL2Uyb0RvYy54bWxQSwUGAAAAAAYABgBZAQAAZgUAAAAA&#10;">
                <v:fill on="f" focussize="0,0"/>
                <v:stroke color="#000000" joinstyle="round"/>
                <v:imagedata o:title=""/>
                <o:lock v:ext="edit" aspectratio="f"/>
              </v:line>
            </w:pict>
          </mc:Fallback>
        </mc:AlternateContent>
      </w:r>
      <w:r>
        <w:rPr>
          <w:rFonts w:ascii="Times New Roman" w:hAnsi="Times New Roman" w:eastAsia="黑体" w:cs="Times New Roman"/>
          <w:sz w:val="32"/>
          <w:szCs w:val="32"/>
        </w:rPr>
        <mc:AlternateContent>
          <mc:Choice Requires="wps">
            <w:drawing>
              <wp:anchor distT="0" distB="0" distL="114300" distR="114300" simplePos="0" relativeHeight="251654144" behindDoc="0" locked="0" layoutInCell="0" allowOverlap="1">
                <wp:simplePos x="0" y="0"/>
                <wp:positionH relativeFrom="column">
                  <wp:posOffset>-6223000</wp:posOffset>
                </wp:positionH>
                <wp:positionV relativeFrom="paragraph">
                  <wp:posOffset>346075</wp:posOffset>
                </wp:positionV>
                <wp:extent cx="4889500" cy="635"/>
                <wp:effectExtent l="0" t="0" r="0" b="0"/>
                <wp:wrapNone/>
                <wp:docPr id="3" name="直线 7"/>
                <wp:cNvGraphicFramePr/>
                <a:graphic xmlns:a="http://schemas.openxmlformats.org/drawingml/2006/main">
                  <a:graphicData uri="http://schemas.microsoft.com/office/word/2010/wordprocessingShape">
                    <wps:wsp>
                      <wps:cNvCnPr/>
                      <wps:spPr>
                        <a:xfrm>
                          <a:off x="0" y="0"/>
                          <a:ext cx="4889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490pt;margin-top:27.25pt;height:0.05pt;width:385pt;z-index:251654144;mso-width-relative:page;mso-height-relative:page;" filled="f" stroked="t" coordsize="21600,21600" o:allowincell="f" o:gfxdata="UEsDBAoAAAAAAIdO4kAAAAAAAAAAAAAAAAAEAAAAZHJzL1BLAwQUAAAACACHTuJANzAnGdgAAAAL&#10;AQAADwAAAGRycy9kb3ducmV2LnhtbE2PzU7DMBCE70i8g7VIXKrUTqBVG+L0AOTGhQLiuo23SUS8&#10;TmP3B54e5wTHnR3NfFNsLrYXJxp951hDOlcgiGtnOm40vL9VyQqED8gGe8ek4Zs8bMrrqwJz4878&#10;SqdtaEQMYZ+jhjaEIZfS1y1Z9HM3EMff3o0WQzzHRpoRzzHc9jJTaiktdhwbWhzosaX6a3u0Gnz1&#10;QYfqZ1bP1Odd4yg7PL08o9a3N6l6ABHoEv7MMOFHdCgj084d2XjRa0jWKxXHBA2L+wWI6EiydFJ2&#10;k7IEWRby/4byF1BLAwQUAAAACACHTuJAyKyb6MwBAACRAwAADgAAAGRycy9lMm9Eb2MueG1srVPN&#10;jtMwEL4j8Q6W7zTZLl26UdM9bFkuCCotPMDUdhJL/pPHNO2z8BqcuPA4+xqM3VCW3QtC5ODMeD5/&#10;me/zZHVzsIbtVUTtXcsvZjVnygkvtetb/vnT3aslZ5jASTDeqZYfFfKb9csXqzE0au4Hb6SKjEgc&#10;NmNo+ZBSaKoKxaAs4MwH5ajY+WghURr7SkYYid2aal7XV9XoowzRC4VIu5tTka8Lf9cpkT52HarE&#10;TMupt1TWWNZdXqv1Cpo+Qhi0mNqAf+jCgnb00TPVBhKwL1E/o7JaRI++SzPhbeW7TgtVNJCai/qJ&#10;mvsBgipayBwMZ5vw/9GKD/ttZFq2/JIzB5au6OHrt4fvP9ib7M0YsCHIrdvGKcOwjVnooYs2v0kC&#10;OxQ/j2c/1SExQZuvl8vrRU22C6pdXS4yY/X7aIiY3ilvWQ5abrTLYqGB/XtMJ+gvSN42jo0tv17M&#10;F0QINCudgUShDdQ9ur6cRW+0vNPG5BMY+92tiWwP+fbLM7XwByx/ZAM4nHCllGHQDArkWydZOgby&#10;xdEA89yCVZIzo2jec1SQCbT5GySpNy5TqzKbk87s8snXHO28PBa7q5zRvRfTphnNg/U4p/jxn7T+&#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wJxnYAAAACwEAAA8AAAAAAAAAAQAgAAAAIgAAAGRy&#10;cy9kb3ducmV2LnhtbFBLAQIUABQAAAAIAIdO4kDIrJvozAEAAJEDAAAOAAAAAAAAAAEAIAAAACcB&#10;AABkcnMvZTJvRG9jLnhtbFBLBQYAAAAABgAGAFkBAABlBQAAAAA=&#10;">
                <v:fill on="f" focussize="0,0"/>
                <v:stroke color="#000000" joinstyle="round"/>
                <v:imagedata o:title=""/>
                <o:lock v:ext="edit" aspectratio="f"/>
              </v:line>
            </w:pict>
          </mc:Fallback>
        </mc:AlternateContent>
      </w:r>
      <w:r>
        <w:rPr>
          <w:rFonts w:ascii="Times New Roman" w:hAnsi="Times New Roman" w:eastAsia="黑体" w:cs="Times New Roman"/>
          <w:sz w:val="32"/>
          <w:szCs w:val="32"/>
        </w:rPr>
        <mc:AlternateContent>
          <mc:Choice Requires="wps">
            <w:drawing>
              <wp:anchor distT="0" distB="0" distL="114300" distR="114300" simplePos="0" relativeHeight="251651072" behindDoc="0" locked="0" layoutInCell="0" allowOverlap="1">
                <wp:simplePos x="0" y="0"/>
                <wp:positionH relativeFrom="column">
                  <wp:posOffset>-7112000</wp:posOffset>
                </wp:positionH>
                <wp:positionV relativeFrom="paragraph">
                  <wp:posOffset>466725</wp:posOffset>
                </wp:positionV>
                <wp:extent cx="5422900" cy="635"/>
                <wp:effectExtent l="0" t="0" r="0" b="0"/>
                <wp:wrapNone/>
                <wp:docPr id="12" name="直线 8"/>
                <wp:cNvGraphicFramePr/>
                <a:graphic xmlns:a="http://schemas.openxmlformats.org/drawingml/2006/main">
                  <a:graphicData uri="http://schemas.microsoft.com/office/word/2010/wordprocessingShape">
                    <wps:wsp>
                      <wps:cNvCnPr/>
                      <wps:spPr>
                        <a:xfrm>
                          <a:off x="0" y="0"/>
                          <a:ext cx="54229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margin-left:-560pt;margin-top:36.75pt;height:0.05pt;width:427pt;z-index:251651072;mso-width-relative:page;mso-height-relative:page;" filled="f" stroked="t" coordsize="21600,21600" o:allowincell="f" o:gfxdata="UEsDBAoAAAAAAIdO4kAAAAAAAAAAAAAAAAAEAAAAZHJzL1BLAwQUAAAACACHTuJAbzSBAdcAAAAM&#10;AQAADwAAAGRycy9kb3ducmV2LnhtbE2PPU/DMBCGdyT+g3VILFVqJxUBhTgdgGwsFBDrNTmSiPic&#10;xu4H/HquE4z33qP3o1yf3KgONIfBs4V0aUARN74duLPw9lond6BCRG5x9EwWvinAurq8KLFo/ZFf&#10;6LCJnRITDgVa6GOcCq1D05PDsPQTsfw+/ewwyjl3up3xKOZu1JkxuXY4sCT0ONFDT83XZu8shPqd&#10;dvXPolmYj1XnKds9Pj+htddXqbkHFekU/2A415fqUEmnrd9zG9RoIUlTCRDYwu3qBpQgSZbnomzP&#10;Sg66KvX/EdUvUEsDBBQAAAAIAIdO4kBG1ggEzAEAAJIDAAAOAAAAZHJzL2Uyb0RvYy54bWytU82O&#10;0zAQviPxDpbvNNlAV7tR0z1sWS4IKrE8wNR2Ekv+k8c07bPwGpy48Dj7GozdUBb2skLk4Mx4Pn+Z&#10;7/NkdXOwhu1VRO1dxy8WNWfKCS+1Gzr++f7u1RVnmMBJMN6pjh8V8pv1yxerKbSq8aM3UkVGJA7b&#10;KXR8TCm0VYViVBZw4YNyVOx9tJAojUMlI0zEbk3V1PVlNfkoQ/RCIdLu5lTk68Lf90qkj32PKjHT&#10;ceotlTWWdZfXar2CdogQRi3mNuAfurCgHX30TLWBBOxL1E+orBbRo+/TQnhb+b7XQhUNpOai/kvN&#10;pxGCKlrIHAxnm/D/0YoP+21kWtLdNZw5sHRHD1+/PXz/wa6yOVPAljC3bhvnDMM2ZqWHPtr8Jg3s&#10;UAw9ng1Vh8QEbS7fNM11Tb4Lql2+XmbG6vfREDG9U96yHHTcaJfVQgv795hO0F+QvG0cmzp+vWyW&#10;RAg0LL2BRKEN1D66oZxFb7S808bkExiH3a2JbA/5+sszt/AHLH9kAziecKWUYdCOCuRbJ1k6BvLF&#10;0QTz3IJVkjOjaOBzVJAJtHkOktQbl6lVGc5ZZ3b55GuOdl4ei91Vzujii2nzkObJepxT/PhXWv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zSBAdcAAAAMAQAADwAAAAAAAAABACAAAAAiAAAAZHJz&#10;L2Rvd25yZXYueG1sUEsBAhQAFAAAAAgAh07iQEbWCATMAQAAkgMAAA4AAAAAAAAAAQAgAAAAJgEA&#10;AGRycy9lMm9Eb2MueG1sUEsFBgAAAAAGAAYAWQEAAGQFAAAAAA==&#10;">
                <v:fill on="f" focussize="0,0"/>
                <v:stroke color="#000000" joinstyle="round"/>
                <v:imagedata o:title=""/>
                <o:lock v:ext="edit" aspectratio="f"/>
              </v:line>
            </w:pict>
          </mc:Fallback>
        </mc:AlternateContent>
      </w:r>
      <w:r>
        <w:rPr>
          <w:rFonts w:ascii="Times New Roman" w:hAnsi="Times New Roman" w:eastAsia="黑体" w:cs="Times New Roman"/>
          <w:sz w:val="32"/>
          <w:szCs w:val="32"/>
        </w:rPr>
        <w:t>建设项目拟采取的防治措施及</w:t>
      </w:r>
      <w:r>
        <w:rPr>
          <w:rFonts w:ascii="Times New Roman" w:hAnsi="Times New Roman" w:eastAsia="黑体" w:cs="Times New Roman"/>
          <w:sz w:val="32"/>
        </w:rPr>
        <w:t>预期治理效果</w:t>
      </w:r>
      <w:bookmarkEnd w:id="18"/>
    </w:p>
    <w:tbl>
      <w:tblPr>
        <w:tblStyle w:val="20"/>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2025"/>
        <w:gridCol w:w="1725"/>
        <w:gridCol w:w="2983"/>
        <w:gridCol w:w="1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7" w:type="dxa"/>
            <w:tcBorders>
              <w:top w:val="single" w:color="auto" w:sz="12" w:space="0"/>
              <w:bottom w:val="single" w:color="auto" w:sz="6" w:space="0"/>
              <w:tl2br w:val="single" w:color="auto" w:sz="6" w:space="0"/>
            </w:tcBorders>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 xml:space="preserve">    内容</w:t>
            </w:r>
          </w:p>
          <w:p>
            <w:pPr>
              <w:spacing w:line="240" w:lineRule="auto"/>
              <w:rPr>
                <w:rFonts w:hint="default" w:ascii="Times New Roman" w:hAnsi="Times New Roman" w:cs="Times New Roman"/>
                <w:b/>
                <w:sz w:val="21"/>
                <w:szCs w:val="21"/>
              </w:rPr>
            </w:pPr>
            <w:r>
              <w:rPr>
                <w:rFonts w:hint="default" w:ascii="Times New Roman" w:hAnsi="Times New Roman" w:cs="Times New Roman"/>
                <w:b/>
                <w:sz w:val="21"/>
                <w:szCs w:val="21"/>
              </w:rPr>
              <w:t>类型</w:t>
            </w:r>
          </w:p>
        </w:tc>
        <w:tc>
          <w:tcPr>
            <w:tcW w:w="2025" w:type="dxa"/>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排放源</w:t>
            </w:r>
          </w:p>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（编号）</w:t>
            </w:r>
          </w:p>
        </w:tc>
        <w:tc>
          <w:tcPr>
            <w:tcW w:w="1725" w:type="dxa"/>
            <w:vAlign w:val="center"/>
          </w:tcPr>
          <w:p>
            <w:pPr>
              <w:spacing w:line="240" w:lineRule="auto"/>
              <w:ind w:firstLine="406" w:firstLineChars="200"/>
              <w:jc w:val="both"/>
              <w:rPr>
                <w:rFonts w:hint="default" w:ascii="Times New Roman" w:hAnsi="Times New Roman" w:cs="Times New Roman"/>
                <w:b/>
                <w:sz w:val="21"/>
                <w:szCs w:val="21"/>
              </w:rPr>
            </w:pPr>
            <w:r>
              <w:rPr>
                <w:rFonts w:hint="default" w:ascii="Times New Roman" w:hAnsi="Times New Roman" w:cs="Times New Roman"/>
                <w:b/>
                <w:sz w:val="21"/>
                <w:szCs w:val="21"/>
              </w:rPr>
              <w:t>污染物</w:t>
            </w:r>
          </w:p>
          <w:p>
            <w:pPr>
              <w:spacing w:line="240" w:lineRule="auto"/>
              <w:ind w:firstLine="406" w:firstLineChars="200"/>
              <w:jc w:val="both"/>
              <w:rPr>
                <w:rFonts w:hint="default" w:ascii="Times New Roman" w:hAnsi="Times New Roman" w:cs="Times New Roman"/>
                <w:b/>
                <w:sz w:val="21"/>
                <w:szCs w:val="21"/>
              </w:rPr>
            </w:pPr>
            <w:r>
              <w:rPr>
                <w:rFonts w:hint="default" w:ascii="Times New Roman" w:hAnsi="Times New Roman" w:cs="Times New Roman"/>
                <w:b/>
                <w:sz w:val="21"/>
                <w:szCs w:val="21"/>
              </w:rPr>
              <w:t>名  称</w:t>
            </w:r>
          </w:p>
        </w:tc>
        <w:tc>
          <w:tcPr>
            <w:tcW w:w="2983" w:type="dxa"/>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防 治 措 施</w:t>
            </w:r>
          </w:p>
        </w:tc>
        <w:tc>
          <w:tcPr>
            <w:tcW w:w="1353" w:type="dxa"/>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预期治理</w:t>
            </w:r>
          </w:p>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效    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7" w:type="dxa"/>
            <w:vMerge w:val="restart"/>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水污染物</w:t>
            </w:r>
          </w:p>
        </w:tc>
        <w:tc>
          <w:tcPr>
            <w:tcW w:w="202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生活污水</w:t>
            </w:r>
          </w:p>
        </w:tc>
        <w:tc>
          <w:tcPr>
            <w:tcW w:w="172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pH、COD、BOD、SS、氨氮</w:t>
            </w:r>
          </w:p>
        </w:tc>
        <w:tc>
          <w:tcPr>
            <w:tcW w:w="2983" w:type="dxa"/>
            <w:vAlign w:val="center"/>
          </w:tcPr>
          <w:p>
            <w:pPr>
              <w:spacing w:line="240" w:lineRule="auto"/>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经</w:t>
            </w:r>
            <w:r>
              <w:rPr>
                <w:rFonts w:hint="eastAsia" w:ascii="Times New Roman" w:hAnsi="Times New Roman" w:cs="Times New Roman"/>
                <w:sz w:val="21"/>
                <w:szCs w:val="21"/>
                <w:lang w:eastAsia="zh-CN"/>
              </w:rPr>
              <w:t>旱厕</w:t>
            </w:r>
            <w:r>
              <w:rPr>
                <w:rFonts w:hint="default" w:ascii="Times New Roman" w:hAnsi="Times New Roman" w:cs="Times New Roman"/>
                <w:sz w:val="21"/>
                <w:szCs w:val="21"/>
              </w:rPr>
              <w:t>处理后</w:t>
            </w:r>
            <w:r>
              <w:rPr>
                <w:rFonts w:hint="default" w:ascii="Times New Roman" w:hAnsi="Times New Roman" w:cs="Times New Roman"/>
                <w:sz w:val="21"/>
                <w:szCs w:val="21"/>
                <w:lang w:eastAsia="zh-CN"/>
              </w:rPr>
              <w:t>用作农肥</w:t>
            </w:r>
          </w:p>
        </w:tc>
        <w:tc>
          <w:tcPr>
            <w:tcW w:w="1353"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7" w:type="dxa"/>
            <w:vMerge w:val="continue"/>
            <w:tcBorders>
              <w:bottom w:val="single" w:color="auto" w:sz="2" w:space="0"/>
            </w:tcBorders>
            <w:vAlign w:val="center"/>
          </w:tcPr>
          <w:p>
            <w:pPr>
              <w:spacing w:line="240" w:lineRule="auto"/>
              <w:jc w:val="center"/>
              <w:rPr>
                <w:rFonts w:hint="default" w:ascii="Times New Roman" w:hAnsi="Times New Roman" w:cs="Times New Roman"/>
                <w:sz w:val="21"/>
                <w:szCs w:val="21"/>
              </w:rPr>
            </w:pPr>
          </w:p>
        </w:tc>
        <w:tc>
          <w:tcPr>
            <w:tcW w:w="2025" w:type="dxa"/>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生产废水</w:t>
            </w:r>
          </w:p>
        </w:tc>
        <w:tc>
          <w:tcPr>
            <w:tcW w:w="1725" w:type="dxa"/>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c>
          <w:tcPr>
            <w:tcW w:w="2983" w:type="dxa"/>
            <w:vAlign w:val="center"/>
          </w:tcPr>
          <w:p>
            <w:pPr>
              <w:spacing w:line="240" w:lineRule="auto"/>
              <w:jc w:val="left"/>
              <w:rPr>
                <w:rFonts w:hint="default" w:ascii="Times New Roman" w:hAnsi="Times New Roman" w:cs="Times New Roman"/>
                <w:sz w:val="21"/>
                <w:szCs w:val="21"/>
                <w:lang w:val="en-US"/>
              </w:rPr>
            </w:pP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砂型造型用水全部被消耗散失、不外排；</w:t>
            </w:r>
            <w:r>
              <w:rPr>
                <w:rFonts w:hint="eastAsia" w:cs="Times New Roman"/>
                <w:color w:val="auto"/>
                <w:sz w:val="21"/>
                <w:szCs w:val="21"/>
                <w:lang w:eastAsia="zh-CN"/>
              </w:rPr>
              <w:t>脱硫除尘废水循环使用，不外排，定期补充新水；脱硫塔间接循环冷却水循环使用不外排，定期补充新水</w:t>
            </w:r>
          </w:p>
        </w:tc>
        <w:tc>
          <w:tcPr>
            <w:tcW w:w="1353" w:type="dxa"/>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237" w:type="dxa"/>
            <w:vMerge w:val="restart"/>
            <w:tcBorders>
              <w:top w:val="single" w:color="auto" w:sz="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大气污染物</w:t>
            </w:r>
          </w:p>
        </w:tc>
        <w:tc>
          <w:tcPr>
            <w:tcW w:w="2025"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冲天炉有组织排放烟尘、</w:t>
            </w:r>
            <w:r>
              <w:rPr>
                <w:rFonts w:hint="default" w:ascii="Times New Roman" w:hAnsi="Times New Roman" w:cs="Times New Roman"/>
                <w:sz w:val="21"/>
                <w:szCs w:val="21"/>
                <w:lang w:val="en-US" w:eastAsia="zh-CN"/>
              </w:rPr>
              <w:t>SO</w:t>
            </w:r>
            <w:r>
              <w:rPr>
                <w:rFonts w:hint="default" w:ascii="Times New Roman" w:hAnsi="Times New Roman" w:cs="Times New Roman"/>
                <w:sz w:val="21"/>
                <w:szCs w:val="21"/>
                <w:vertAlign w:val="subscript"/>
                <w:lang w:val="en-US" w:eastAsia="zh-CN"/>
              </w:rPr>
              <w:t>2</w:t>
            </w:r>
            <w:r>
              <w:rPr>
                <w:rFonts w:hint="eastAsia" w:ascii="Times New Roman" w:hAnsi="Times New Roman" w:cs="Times New Roman"/>
                <w:sz w:val="21"/>
                <w:szCs w:val="21"/>
                <w:vertAlign w:val="baseline"/>
                <w:lang w:val="en-US" w:eastAsia="zh-CN"/>
              </w:rPr>
              <w:t>、NO</w:t>
            </w:r>
            <w:r>
              <w:rPr>
                <w:rFonts w:hint="eastAsia" w:ascii="Times New Roman" w:hAnsi="Times New Roman" w:cs="Times New Roman"/>
                <w:sz w:val="21"/>
                <w:szCs w:val="21"/>
                <w:vertAlign w:val="subscript"/>
                <w:lang w:val="en-US" w:eastAsia="zh-CN"/>
              </w:rPr>
              <w:t>x</w:t>
            </w:r>
          </w:p>
        </w:tc>
        <w:tc>
          <w:tcPr>
            <w:tcW w:w="1725" w:type="dxa"/>
            <w:tcBorders>
              <w:bottom w:val="single" w:color="auto" w:sz="4" w:space="0"/>
            </w:tcBorders>
            <w:vAlign w:val="center"/>
          </w:tcPr>
          <w:p>
            <w:pPr>
              <w:spacing w:line="240" w:lineRule="auto"/>
              <w:jc w:val="center"/>
              <w:rPr>
                <w:rFonts w:hint="default" w:ascii="Times New Roman" w:hAnsi="Times New Roman" w:cs="Times New Roman"/>
                <w:b/>
                <w:bCs/>
                <w:sz w:val="21"/>
                <w:szCs w:val="21"/>
              </w:rPr>
            </w:pPr>
            <w:r>
              <w:rPr>
                <w:rFonts w:hint="default" w:ascii="Times New Roman" w:hAnsi="Times New Roman" w:cs="Times New Roman"/>
                <w:sz w:val="21"/>
                <w:szCs w:val="21"/>
                <w:lang w:eastAsia="zh-CN"/>
              </w:rPr>
              <w:t>烟尘、</w:t>
            </w:r>
            <w:r>
              <w:rPr>
                <w:rFonts w:hint="default" w:ascii="Times New Roman" w:hAnsi="Times New Roman" w:cs="Times New Roman"/>
                <w:sz w:val="21"/>
                <w:szCs w:val="21"/>
                <w:lang w:val="en-US" w:eastAsia="zh-CN"/>
              </w:rPr>
              <w:t>SO</w:t>
            </w:r>
            <w:r>
              <w:rPr>
                <w:rFonts w:hint="default" w:ascii="Times New Roman" w:hAnsi="Times New Roman" w:cs="Times New Roman"/>
                <w:sz w:val="21"/>
                <w:szCs w:val="21"/>
                <w:vertAlign w:val="subscript"/>
                <w:lang w:val="en-US" w:eastAsia="zh-CN"/>
              </w:rPr>
              <w:t>2</w:t>
            </w:r>
            <w:r>
              <w:rPr>
                <w:rFonts w:hint="eastAsia" w:ascii="Times New Roman" w:hAnsi="Times New Roman" w:cs="Times New Roman"/>
                <w:sz w:val="21"/>
                <w:szCs w:val="21"/>
                <w:vertAlign w:val="baseline"/>
                <w:lang w:val="en-US" w:eastAsia="zh-CN"/>
              </w:rPr>
              <w:t>、NO</w:t>
            </w:r>
            <w:r>
              <w:rPr>
                <w:rFonts w:hint="eastAsia" w:ascii="Times New Roman" w:hAnsi="Times New Roman" w:cs="Times New Roman"/>
                <w:sz w:val="21"/>
                <w:szCs w:val="21"/>
                <w:vertAlign w:val="subscript"/>
                <w:lang w:val="en-US" w:eastAsia="zh-CN"/>
              </w:rPr>
              <w:t>x</w:t>
            </w:r>
          </w:p>
        </w:tc>
        <w:tc>
          <w:tcPr>
            <w:tcW w:w="2983" w:type="dxa"/>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color w:val="auto"/>
                <w:sz w:val="21"/>
                <w:szCs w:val="21"/>
                <w:lang w:eastAsia="zh-CN"/>
              </w:rPr>
              <w:t>经旋风除尘+湿法脱硫除尘系统处理+ 15m 高排气筒排放</w:t>
            </w:r>
          </w:p>
        </w:tc>
        <w:tc>
          <w:tcPr>
            <w:tcW w:w="1353" w:type="dxa"/>
            <w:vMerge w:val="restart"/>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jc w:val="center"/>
        </w:trPr>
        <w:tc>
          <w:tcPr>
            <w:tcW w:w="1237" w:type="dxa"/>
            <w:vMerge w:val="continue"/>
            <w:tcBorders>
              <w:bottom w:val="single" w:color="auto" w:sz="2" w:space="0"/>
            </w:tcBorders>
            <w:vAlign w:val="center"/>
          </w:tcPr>
          <w:p>
            <w:pPr>
              <w:spacing w:line="240" w:lineRule="auto"/>
              <w:jc w:val="center"/>
              <w:rPr>
                <w:rFonts w:hint="default" w:ascii="Times New Roman" w:hAnsi="Times New Roman" w:cs="Times New Roman"/>
                <w:sz w:val="21"/>
                <w:szCs w:val="21"/>
              </w:rPr>
            </w:pPr>
          </w:p>
        </w:tc>
        <w:tc>
          <w:tcPr>
            <w:tcW w:w="2025" w:type="dxa"/>
            <w:tcBorders>
              <w:top w:val="single" w:color="auto" w:sz="4" w:space="0"/>
              <w:left w:val="single" w:color="auto" w:sz="2" w:space="0"/>
            </w:tcBorders>
            <w:vAlign w:val="center"/>
          </w:tcPr>
          <w:p>
            <w:pPr>
              <w:spacing w:line="240" w:lineRule="auto"/>
              <w:jc w:val="center"/>
              <w:rPr>
                <w:rFonts w:hint="default" w:ascii="Times New Roman" w:hAnsi="Times New Roman" w:cs="Times New Roman"/>
                <w:sz w:val="21"/>
                <w:szCs w:val="21"/>
              </w:rPr>
            </w:pPr>
            <w:r>
              <w:rPr>
                <w:rFonts w:hint="eastAsia"/>
                <w:sz w:val="21"/>
                <w:szCs w:val="21"/>
                <w:lang w:eastAsia="zh-CN"/>
              </w:rPr>
              <w:t>敲落工件及清理工件粉尘</w:t>
            </w:r>
          </w:p>
        </w:tc>
        <w:tc>
          <w:tcPr>
            <w:tcW w:w="1725" w:type="dxa"/>
            <w:tcBorders>
              <w:top w:val="single" w:color="auto" w:sz="4" w:space="0"/>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粉尘</w:t>
            </w:r>
          </w:p>
        </w:tc>
        <w:tc>
          <w:tcPr>
            <w:tcW w:w="2983" w:type="dxa"/>
            <w:vAlign w:val="center"/>
          </w:tcPr>
          <w:p>
            <w:pPr>
              <w:spacing w:line="240" w:lineRule="auto"/>
              <w:jc w:val="center"/>
              <w:rPr>
                <w:rFonts w:hint="default" w:ascii="Times New Roman" w:hAnsi="Times New Roman" w:cs="Times New Roman"/>
                <w:sz w:val="21"/>
                <w:szCs w:val="21"/>
              </w:rPr>
            </w:pPr>
            <w:r>
              <w:rPr>
                <w:rFonts w:hint="eastAsia"/>
                <w:sz w:val="21"/>
                <w:szCs w:val="21"/>
                <w:lang w:eastAsia="zh-CN"/>
              </w:rPr>
              <w:t>翻砂车间四周设置围墙防止粉尘外溢</w:t>
            </w:r>
          </w:p>
        </w:tc>
        <w:tc>
          <w:tcPr>
            <w:tcW w:w="1353" w:type="dxa"/>
            <w:vMerge w:val="continue"/>
            <w:vAlign w:val="center"/>
          </w:tcPr>
          <w:p>
            <w:pPr>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9" w:hRule="atLeast"/>
          <w:jc w:val="center"/>
        </w:trPr>
        <w:tc>
          <w:tcPr>
            <w:tcW w:w="1237" w:type="dxa"/>
            <w:vMerge w:val="restart"/>
            <w:tcBorders>
              <w:right w:val="single" w:color="auto" w:sz="2" w:space="0"/>
            </w:tcBorders>
            <w:vAlign w:val="center"/>
          </w:tcPr>
          <w:p>
            <w:pPr>
              <w:spacing w:line="240" w:lineRule="auto"/>
              <w:ind w:left="202" w:leftChars="87" w:firstLine="812" w:firstLineChars="400"/>
              <w:rPr>
                <w:rFonts w:hint="default" w:ascii="Times New Roman" w:hAnsi="Times New Roman" w:cs="Times New Roman"/>
                <w:sz w:val="21"/>
                <w:szCs w:val="21"/>
              </w:rPr>
            </w:pPr>
            <w:r>
              <w:rPr>
                <w:rFonts w:hint="default" w:ascii="Times New Roman" w:hAnsi="Times New Roman" w:cs="Times New Roman"/>
                <w:sz w:val="21"/>
                <w:szCs w:val="21"/>
              </w:rPr>
              <w:t xml:space="preserve"> </w:t>
            </w:r>
          </w:p>
          <w:p>
            <w:pPr>
              <w:spacing w:line="240" w:lineRule="auto"/>
              <w:jc w:val="both"/>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固</w:t>
            </w:r>
            <w:r>
              <w:rPr>
                <w:rFonts w:hint="default" w:ascii="Times New Roman" w:hAnsi="Times New Roman" w:cs="Times New Roman"/>
                <w:sz w:val="21"/>
                <w:szCs w:val="21"/>
                <w:lang w:eastAsia="zh-CN"/>
              </w:rPr>
              <w:t>体</w:t>
            </w:r>
            <w:r>
              <w:rPr>
                <w:rFonts w:hint="default" w:ascii="Times New Roman" w:hAnsi="Times New Roman" w:cs="Times New Roman"/>
                <w:sz w:val="21"/>
                <w:szCs w:val="21"/>
              </w:rPr>
              <w:t>废</w:t>
            </w:r>
            <w:r>
              <w:rPr>
                <w:rFonts w:hint="default" w:ascii="Times New Roman" w:hAnsi="Times New Roman" w:cs="Times New Roman"/>
                <w:sz w:val="21"/>
                <w:szCs w:val="21"/>
                <w:lang w:eastAsia="zh-CN"/>
              </w:rPr>
              <w:t>物</w:t>
            </w:r>
          </w:p>
        </w:tc>
        <w:tc>
          <w:tcPr>
            <w:tcW w:w="2025" w:type="dxa"/>
            <w:vMerge w:val="restart"/>
            <w:tcBorders>
              <w:lef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一般固废</w:t>
            </w:r>
          </w:p>
        </w:tc>
        <w:tc>
          <w:tcPr>
            <w:tcW w:w="1725" w:type="dxa"/>
            <w:tcBorders>
              <w:bottom w:val="single" w:color="auto" w:sz="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废砂</w:t>
            </w:r>
          </w:p>
        </w:tc>
        <w:tc>
          <w:tcPr>
            <w:tcW w:w="2983" w:type="dxa"/>
            <w:vMerge w:val="restart"/>
            <w:vAlign w:val="center"/>
          </w:tcPr>
          <w:p>
            <w:pPr>
              <w:spacing w:line="240" w:lineRule="auto"/>
              <w:jc w:val="both"/>
              <w:rPr>
                <w:rFonts w:hint="default" w:ascii="Times New Roman" w:hAnsi="Times New Roman" w:cs="Times New Roman"/>
                <w:sz w:val="21"/>
                <w:szCs w:val="21"/>
              </w:rPr>
            </w:pPr>
            <w:r>
              <w:rPr>
                <w:rFonts w:hint="eastAsia" w:cs="Times New Roman"/>
                <w:color w:val="auto"/>
                <w:sz w:val="21"/>
                <w:szCs w:val="21"/>
                <w:lang w:eastAsia="zh-CN"/>
              </w:rPr>
              <w:t>暂存于项目地南部一般固废暂存间</w:t>
            </w:r>
            <w:r>
              <w:rPr>
                <w:rFonts w:hint="default" w:ascii="Times New Roman" w:hAnsi="Times New Roman" w:cs="Times New Roman"/>
                <w:color w:val="auto"/>
                <w:sz w:val="21"/>
                <w:szCs w:val="21"/>
              </w:rPr>
              <w:t>定期出售给当地建材生产企业综合利用</w:t>
            </w:r>
          </w:p>
        </w:tc>
        <w:tc>
          <w:tcPr>
            <w:tcW w:w="1353" w:type="dxa"/>
            <w:vMerge w:val="restart"/>
            <w:tcBorders>
              <w:bottom w:val="single" w:color="auto" w:sz="2" w:space="0"/>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237" w:type="dxa"/>
            <w:vMerge w:val="continue"/>
            <w:tcBorders>
              <w:right w:val="single" w:color="auto" w:sz="2" w:space="0"/>
            </w:tcBorders>
            <w:vAlign w:val="center"/>
          </w:tcPr>
          <w:p>
            <w:pPr>
              <w:spacing w:line="240" w:lineRule="auto"/>
              <w:jc w:val="center"/>
              <w:rPr>
                <w:rFonts w:hint="default" w:ascii="Times New Roman" w:hAnsi="Times New Roman" w:cs="Times New Roman"/>
                <w:sz w:val="21"/>
                <w:szCs w:val="21"/>
              </w:rPr>
            </w:pPr>
          </w:p>
        </w:tc>
        <w:tc>
          <w:tcPr>
            <w:tcW w:w="2025" w:type="dxa"/>
            <w:vMerge w:val="continue"/>
            <w:tcBorders>
              <w:left w:val="single" w:color="auto" w:sz="2" w:space="0"/>
            </w:tcBorders>
          </w:tcPr>
          <w:p>
            <w:pPr>
              <w:spacing w:line="240" w:lineRule="auto"/>
              <w:jc w:val="center"/>
              <w:rPr>
                <w:rFonts w:hint="default" w:ascii="Times New Roman" w:hAnsi="Times New Roman" w:cs="Times New Roman"/>
                <w:sz w:val="21"/>
                <w:szCs w:val="21"/>
              </w:rPr>
            </w:pPr>
          </w:p>
        </w:tc>
        <w:tc>
          <w:tcPr>
            <w:tcW w:w="1725" w:type="dxa"/>
            <w:tcBorders>
              <w:top w:val="single" w:color="auto" w:sz="4" w:space="0"/>
              <w:bottom w:val="single" w:color="auto" w:sz="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废炉渣</w:t>
            </w:r>
          </w:p>
        </w:tc>
        <w:tc>
          <w:tcPr>
            <w:tcW w:w="2983" w:type="dxa"/>
            <w:vMerge w:val="continue"/>
            <w:vAlign w:val="center"/>
          </w:tcPr>
          <w:p>
            <w:pPr>
              <w:spacing w:line="240" w:lineRule="auto"/>
              <w:jc w:val="center"/>
              <w:rPr>
                <w:rFonts w:hint="default" w:ascii="Times New Roman" w:hAnsi="Times New Roman" w:cs="Times New Roman"/>
                <w:sz w:val="21"/>
                <w:szCs w:val="21"/>
              </w:rPr>
            </w:pPr>
          </w:p>
        </w:tc>
        <w:tc>
          <w:tcPr>
            <w:tcW w:w="1353" w:type="dxa"/>
            <w:vMerge w:val="continue"/>
            <w:vAlign w:val="center"/>
          </w:tcPr>
          <w:p>
            <w:pPr>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237" w:type="dxa"/>
            <w:vMerge w:val="continue"/>
            <w:tcBorders>
              <w:right w:val="single" w:color="auto" w:sz="2" w:space="0"/>
            </w:tcBorders>
            <w:vAlign w:val="center"/>
          </w:tcPr>
          <w:p>
            <w:pPr>
              <w:spacing w:line="240" w:lineRule="auto"/>
              <w:jc w:val="center"/>
              <w:rPr>
                <w:rFonts w:hint="default" w:ascii="Times New Roman" w:hAnsi="Times New Roman" w:cs="Times New Roman"/>
                <w:sz w:val="21"/>
                <w:szCs w:val="21"/>
              </w:rPr>
            </w:pPr>
          </w:p>
        </w:tc>
        <w:tc>
          <w:tcPr>
            <w:tcW w:w="2025" w:type="dxa"/>
            <w:vMerge w:val="continue"/>
            <w:tcBorders>
              <w:left w:val="single" w:color="auto" w:sz="2" w:space="0"/>
            </w:tcBorders>
          </w:tcPr>
          <w:p>
            <w:pPr>
              <w:spacing w:line="240" w:lineRule="auto"/>
              <w:jc w:val="center"/>
              <w:rPr>
                <w:rFonts w:hint="default" w:ascii="Times New Roman" w:hAnsi="Times New Roman" w:cs="Times New Roman"/>
                <w:sz w:val="21"/>
                <w:szCs w:val="21"/>
              </w:rPr>
            </w:pPr>
          </w:p>
        </w:tc>
        <w:tc>
          <w:tcPr>
            <w:tcW w:w="1725" w:type="dxa"/>
            <w:tcBorders>
              <w:top w:val="single" w:color="auto" w:sz="2" w:space="0"/>
              <w:bottom w:val="single" w:color="auto" w:sz="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rPr>
              <w:t>污染治理设施污泥</w:t>
            </w:r>
          </w:p>
        </w:tc>
        <w:tc>
          <w:tcPr>
            <w:tcW w:w="2983" w:type="dxa"/>
            <w:vMerge w:val="continue"/>
            <w:vAlign w:val="center"/>
          </w:tcPr>
          <w:p>
            <w:pPr>
              <w:spacing w:line="240" w:lineRule="auto"/>
              <w:jc w:val="center"/>
              <w:rPr>
                <w:rFonts w:hint="default" w:ascii="Times New Roman" w:hAnsi="Times New Roman" w:cs="Times New Roman"/>
                <w:sz w:val="21"/>
                <w:szCs w:val="21"/>
              </w:rPr>
            </w:pPr>
          </w:p>
        </w:tc>
        <w:tc>
          <w:tcPr>
            <w:tcW w:w="1353" w:type="dxa"/>
            <w:vMerge w:val="continue"/>
            <w:vAlign w:val="center"/>
          </w:tcPr>
          <w:p>
            <w:pPr>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237" w:type="dxa"/>
            <w:vMerge w:val="continue"/>
            <w:tcBorders>
              <w:bottom w:val="single" w:color="auto" w:sz="2" w:space="0"/>
              <w:right w:val="single" w:color="auto" w:sz="2" w:space="0"/>
            </w:tcBorders>
            <w:vAlign w:val="center"/>
          </w:tcPr>
          <w:p>
            <w:pPr>
              <w:spacing w:line="240" w:lineRule="auto"/>
              <w:jc w:val="center"/>
              <w:rPr>
                <w:rFonts w:hint="default" w:ascii="Times New Roman" w:hAnsi="Times New Roman" w:cs="Times New Roman"/>
                <w:sz w:val="21"/>
                <w:szCs w:val="21"/>
              </w:rPr>
            </w:pPr>
          </w:p>
        </w:tc>
        <w:tc>
          <w:tcPr>
            <w:tcW w:w="2025" w:type="dxa"/>
            <w:vMerge w:val="continue"/>
            <w:tcBorders>
              <w:left w:val="single" w:color="auto" w:sz="2" w:space="0"/>
              <w:bottom w:val="single" w:color="auto" w:sz="2" w:space="0"/>
            </w:tcBorders>
          </w:tcPr>
          <w:p>
            <w:pPr>
              <w:spacing w:line="240" w:lineRule="auto"/>
              <w:jc w:val="center"/>
              <w:rPr>
                <w:rFonts w:hint="default" w:ascii="Times New Roman" w:hAnsi="Times New Roman" w:cs="Times New Roman"/>
                <w:sz w:val="21"/>
                <w:szCs w:val="21"/>
              </w:rPr>
            </w:pPr>
          </w:p>
        </w:tc>
        <w:tc>
          <w:tcPr>
            <w:tcW w:w="1725" w:type="dxa"/>
            <w:tcBorders>
              <w:top w:val="single" w:color="auto" w:sz="2" w:space="0"/>
              <w:bottom w:val="single" w:color="auto" w:sz="4" w:space="0"/>
            </w:tcBorders>
            <w:vAlign w:val="center"/>
          </w:tcPr>
          <w:p>
            <w:pPr>
              <w:spacing w:line="240" w:lineRule="auto"/>
              <w:jc w:val="center"/>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废模具</w:t>
            </w:r>
          </w:p>
        </w:tc>
        <w:tc>
          <w:tcPr>
            <w:tcW w:w="2983" w:type="dxa"/>
            <w:tcBorders>
              <w:top w:val="single" w:color="auto" w:sz="4" w:space="0"/>
              <w:bottom w:val="single" w:color="auto" w:sz="4" w:space="0"/>
            </w:tcBorders>
            <w:vAlign w:val="center"/>
          </w:tcPr>
          <w:p>
            <w:pPr>
              <w:spacing w:line="240" w:lineRule="auto"/>
              <w:jc w:val="center"/>
              <w:rPr>
                <w:rFonts w:hint="default" w:ascii="Times New Roman" w:hAnsi="Times New Roman" w:cs="Times New Roman"/>
                <w:color w:val="auto"/>
                <w:sz w:val="21"/>
                <w:szCs w:val="21"/>
              </w:rPr>
            </w:pPr>
            <w:r>
              <w:rPr>
                <w:rFonts w:hint="eastAsia" w:cs="Times New Roman"/>
                <w:color w:val="auto"/>
                <w:sz w:val="21"/>
                <w:szCs w:val="21"/>
                <w:lang w:eastAsia="zh-CN"/>
              </w:rPr>
              <w:t>暂存于项目地南部一般固废暂存间定期</w:t>
            </w:r>
            <w:r>
              <w:rPr>
                <w:rFonts w:hint="default" w:ascii="Times New Roman" w:hAnsi="Times New Roman" w:cs="Times New Roman"/>
                <w:color w:val="auto"/>
                <w:sz w:val="21"/>
                <w:szCs w:val="21"/>
              </w:rPr>
              <w:t>外售</w:t>
            </w:r>
          </w:p>
        </w:tc>
        <w:tc>
          <w:tcPr>
            <w:tcW w:w="1353" w:type="dxa"/>
            <w:vMerge w:val="continue"/>
            <w:vAlign w:val="center"/>
          </w:tcPr>
          <w:p>
            <w:pPr>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237" w:type="dxa"/>
            <w:vMerge w:val="continue"/>
            <w:tcBorders>
              <w:bottom w:val="single" w:color="auto" w:sz="2" w:space="0"/>
              <w:right w:val="single" w:color="auto" w:sz="2" w:space="0"/>
            </w:tcBorders>
            <w:vAlign w:val="center"/>
          </w:tcPr>
          <w:p>
            <w:pPr>
              <w:spacing w:line="240" w:lineRule="auto"/>
              <w:jc w:val="center"/>
              <w:rPr>
                <w:rFonts w:hint="default" w:ascii="Times New Roman" w:hAnsi="Times New Roman" w:cs="Times New Roman"/>
                <w:sz w:val="21"/>
                <w:szCs w:val="21"/>
              </w:rPr>
            </w:pPr>
          </w:p>
        </w:tc>
        <w:tc>
          <w:tcPr>
            <w:tcW w:w="2025" w:type="dxa"/>
            <w:vMerge w:val="continue"/>
            <w:tcBorders>
              <w:left w:val="single" w:color="auto" w:sz="2" w:space="0"/>
              <w:bottom w:val="single" w:color="auto" w:sz="2" w:space="0"/>
            </w:tcBorders>
          </w:tcPr>
          <w:p>
            <w:pPr>
              <w:spacing w:line="240" w:lineRule="auto"/>
              <w:jc w:val="center"/>
              <w:rPr>
                <w:rFonts w:hint="default" w:ascii="Times New Roman" w:hAnsi="Times New Roman" w:cs="Times New Roman"/>
                <w:sz w:val="21"/>
                <w:szCs w:val="21"/>
              </w:rPr>
            </w:pPr>
          </w:p>
        </w:tc>
        <w:tc>
          <w:tcPr>
            <w:tcW w:w="1725" w:type="dxa"/>
            <w:tcBorders>
              <w:top w:val="single" w:color="auto" w:sz="2" w:space="0"/>
              <w:bottom w:val="single" w:color="auto" w:sz="4"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lang w:eastAsia="zh-CN"/>
              </w:rPr>
              <w:t>生活垃圾</w:t>
            </w:r>
          </w:p>
        </w:tc>
        <w:tc>
          <w:tcPr>
            <w:tcW w:w="2983" w:type="dxa"/>
            <w:tcBorders>
              <w:top w:val="single" w:color="auto" w:sz="4" w:space="0"/>
              <w:bottom w:val="single" w:color="auto" w:sz="4"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color w:val="auto"/>
                <w:sz w:val="21"/>
                <w:szCs w:val="21"/>
              </w:rPr>
              <w:t>交由环卫部门处理</w:t>
            </w:r>
          </w:p>
        </w:tc>
        <w:tc>
          <w:tcPr>
            <w:tcW w:w="1353" w:type="dxa"/>
            <w:vMerge w:val="continue"/>
            <w:vAlign w:val="center"/>
          </w:tcPr>
          <w:p>
            <w:pPr>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1237" w:type="dxa"/>
            <w:tcBorders>
              <w:bottom w:val="single" w:color="auto" w:sz="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3750" w:type="dxa"/>
            <w:gridSpan w:val="2"/>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设备噪声</w:t>
            </w:r>
          </w:p>
        </w:tc>
        <w:tc>
          <w:tcPr>
            <w:tcW w:w="2983" w:type="dxa"/>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选用低噪声设备、减震垫</w:t>
            </w:r>
          </w:p>
        </w:tc>
        <w:tc>
          <w:tcPr>
            <w:tcW w:w="1353" w:type="dxa"/>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7" w:hRule="atLeast"/>
          <w:jc w:val="center"/>
        </w:trPr>
        <w:tc>
          <w:tcPr>
            <w:tcW w:w="1237" w:type="dxa"/>
            <w:tcBorders>
              <w:top w:val="single" w:color="auto" w:sz="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其它</w:t>
            </w:r>
          </w:p>
        </w:tc>
        <w:tc>
          <w:tcPr>
            <w:tcW w:w="8086" w:type="dxa"/>
            <w:gridSpan w:val="4"/>
            <w:vAlign w:val="center"/>
          </w:tcPr>
          <w:p>
            <w:pPr>
              <w:widowControl/>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0" w:hRule="atLeast"/>
          <w:jc w:val="center"/>
        </w:trPr>
        <w:tc>
          <w:tcPr>
            <w:tcW w:w="9323" w:type="dxa"/>
            <w:gridSpan w:val="5"/>
          </w:tcPr>
          <w:p>
            <w:pPr>
              <w:spacing w:line="240" w:lineRule="auto"/>
              <w:rPr>
                <w:rFonts w:hint="default"/>
                <w:sz w:val="21"/>
                <w:szCs w:val="21"/>
              </w:rPr>
            </w:pPr>
            <w:r>
              <w:rPr>
                <w:rFonts w:hint="default"/>
                <w:sz w:val="21"/>
                <w:szCs w:val="21"/>
              </w:rPr>
              <w:t>生态保护措施及预期效果：</w:t>
            </w:r>
          </w:p>
          <w:p>
            <w:pPr>
              <w:spacing w:line="240" w:lineRule="auto"/>
              <w:ind w:firstLine="406" w:firstLineChars="200"/>
              <w:rPr>
                <w:sz w:val="21"/>
                <w:szCs w:val="21"/>
              </w:rPr>
            </w:pPr>
            <w:r>
              <w:rPr>
                <w:rFonts w:hint="eastAsia"/>
                <w:sz w:val="21"/>
                <w:szCs w:val="21"/>
                <w:lang w:eastAsia="zh-CN"/>
              </w:rPr>
              <w:t>本项目为补办环评，</w:t>
            </w:r>
            <w:r>
              <w:rPr>
                <w:rFonts w:hint="eastAsia"/>
                <w:sz w:val="21"/>
                <w:szCs w:val="21"/>
              </w:rPr>
              <w:t>不新开发土地，对生态环境影响很小。</w:t>
            </w:r>
          </w:p>
          <w:p>
            <w:pPr>
              <w:spacing w:line="240" w:lineRule="auto"/>
              <w:ind w:firstLine="466" w:firstLineChars="200"/>
              <w:rPr>
                <w:rFonts w:hint="default"/>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p>
            <w:pPr>
              <w:pStyle w:val="29"/>
              <w:rPr>
                <w:rFonts w:hint="default" w:ascii="Times New Roman" w:hAnsi="Times New Roman" w:cs="Times New Roman"/>
                <w:sz w:val="21"/>
                <w:szCs w:val="21"/>
              </w:rPr>
            </w:pPr>
          </w:p>
        </w:tc>
      </w:tr>
    </w:tbl>
    <w:p>
      <w:pPr>
        <w:snapToGrid w:val="0"/>
        <w:jc w:val="left"/>
        <w:outlineLvl w:val="0"/>
        <w:rPr>
          <w:rFonts w:ascii="Times New Roman" w:hAnsi="Times New Roman" w:cs="Times New Roman"/>
        </w:rPr>
      </w:pPr>
      <w:r>
        <w:rPr>
          <w:rFonts w:ascii="Times New Roman" w:hAnsi="Times New Roman" w:cs="Times New Roman"/>
        </w:rPr>
        <w:br w:type="page"/>
      </w:r>
      <w:bookmarkStart w:id="19" w:name="_Toc20034"/>
      <w:r>
        <w:rPr>
          <w:rFonts w:ascii="Times New Roman" w:hAnsi="Times New Roman" w:eastAsia="黑体" w:cs="Times New Roman"/>
          <w:sz w:val="32"/>
        </w:rPr>
        <w:t>结论与建议</w:t>
      </w:r>
      <w:r>
        <w:rPr>
          <w:rFonts w:ascii="Times New Roman" w:hAnsi="Times New Roman" w:cs="Times New Roman"/>
        </w:rPr>
        <w:t> </w:t>
      </w:r>
      <w:bookmarkEnd w:id="19"/>
    </w:p>
    <w:tbl>
      <w:tblPr>
        <w:tblStyle w:val="20"/>
        <w:tblW w:w="93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85" w:type="dxa"/>
          <w:bottom w:w="0" w:type="dxa"/>
          <w:right w:w="85" w:type="dxa"/>
        </w:tblCellMar>
      </w:tblPr>
      <w:tblGrid>
        <w:gridCol w:w="93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85" w:type="dxa"/>
            <w:bottom w:w="0" w:type="dxa"/>
            <w:right w:w="85" w:type="dxa"/>
          </w:tblCellMar>
        </w:tblPrEx>
        <w:trPr>
          <w:trHeight w:val="12801" w:hRule="atLeast"/>
          <w:jc w:val="center"/>
        </w:trPr>
        <w:tc>
          <w:tcPr>
            <w:tcW w:w="9356" w:type="dxa"/>
          </w:tcPr>
          <w:p>
            <w:pPr>
              <w:snapToGrid w:val="0"/>
              <w:spacing w:line="480" w:lineRule="atLeast"/>
              <w:rPr>
                <w:rFonts w:ascii="Times New Roman" w:hAnsi="Times New Roman" w:cs="Times New Roman"/>
                <w:b/>
                <w:bCs/>
                <w:sz w:val="28"/>
                <w:szCs w:val="28"/>
              </w:rPr>
            </w:pPr>
            <w:r>
              <w:rPr>
                <w:rFonts w:ascii="Times New Roman" w:hAnsi="Times New Roman" w:cs="Times New Roman"/>
                <w:b/>
                <w:bCs/>
                <w:sz w:val="28"/>
                <w:szCs w:val="28"/>
              </w:rPr>
              <w:t>（一）结论</w:t>
            </w:r>
          </w:p>
          <w:p>
            <w:pPr>
              <w:spacing w:line="480" w:lineRule="atLeast"/>
              <w:ind w:firstLine="466" w:firstLineChars="200"/>
              <w:rPr>
                <w:rFonts w:ascii="Times New Roman" w:hAnsi="Times New Roman" w:cs="Times New Roman"/>
                <w:b/>
                <w:bCs/>
              </w:rPr>
            </w:pPr>
            <w:r>
              <w:rPr>
                <w:rFonts w:ascii="Times New Roman" w:hAnsi="Times New Roman" w:cs="Times New Roman"/>
                <w:b/>
                <w:bCs/>
              </w:rPr>
              <w:t>1、项目概况</w:t>
            </w:r>
          </w:p>
          <w:p>
            <w:pPr>
              <w:spacing w:line="480" w:lineRule="atLeast"/>
              <w:ind w:firstLine="466" w:firstLineChars="200"/>
              <w:rPr>
                <w:rFonts w:hint="eastAsia" w:ascii="Times New Roman" w:hAnsi="Times New Roman" w:cs="Times New Roman"/>
                <w:vertAlign w:val="baseline"/>
                <w:lang w:val="en-US" w:eastAsia="zh-CN"/>
              </w:rPr>
            </w:pPr>
            <w:r>
              <w:rPr>
                <w:rFonts w:hint="eastAsia" w:ascii="Times New Roman" w:hAnsi="Times New Roman" w:cs="Times New Roman"/>
                <w:lang w:eastAsia="zh-CN"/>
              </w:rPr>
              <w:t>邵东县大海五金工具厂</w:t>
            </w:r>
            <w:r>
              <w:rPr>
                <w:rFonts w:hint="eastAsia" w:ascii="Times New Roman" w:hAnsi="Times New Roman" w:cs="Times New Roman"/>
                <w:lang w:val="en-US" w:eastAsia="zh-CN"/>
              </w:rPr>
              <w:t>租赁邵东市九龙岭镇均田村现有厂房用于</w:t>
            </w:r>
            <w:r>
              <w:rPr>
                <w:rFonts w:hint="eastAsia" w:ascii="Times New Roman" w:hAnsi="Times New Roman" w:cs="Times New Roman"/>
                <w:vertAlign w:val="baseline"/>
                <w:lang w:val="en-US" w:eastAsia="zh-CN"/>
              </w:rPr>
              <w:t>五金工具</w:t>
            </w:r>
            <w:r>
              <w:rPr>
                <w:rFonts w:hint="eastAsia" w:ascii="Times New Roman" w:hAnsi="Times New Roman" w:cs="Times New Roman"/>
                <w:lang w:val="en-US" w:eastAsia="zh-CN"/>
              </w:rPr>
              <w:t>生产线项目的建设，项目投资30万元，占地面积为2560m</w:t>
            </w:r>
            <w:r>
              <w:rPr>
                <w:rFonts w:hint="eastAsia"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，年产10000吨五金工具。</w:t>
            </w:r>
          </w:p>
          <w:p>
            <w:pPr>
              <w:spacing w:line="480" w:lineRule="atLeast"/>
              <w:ind w:firstLine="466" w:firstLineChars="200"/>
              <w:rPr>
                <w:rFonts w:ascii="Times New Roman" w:hAnsi="Times New Roman" w:cs="Times New Roman"/>
                <w:b/>
                <w:bCs/>
              </w:rPr>
            </w:pPr>
            <w:r>
              <w:rPr>
                <w:rFonts w:ascii="Times New Roman" w:hAnsi="Times New Roman" w:cs="Times New Roman"/>
                <w:b/>
                <w:bCs/>
              </w:rPr>
              <w:t>2、产业政策及规划符合性</w:t>
            </w:r>
          </w:p>
          <w:p>
            <w:pPr>
              <w:pStyle w:val="5"/>
              <w:snapToGrid w:val="0"/>
              <w:spacing w:line="480" w:lineRule="atLeast"/>
              <w:ind w:firstLine="583" w:firstLineChars="250"/>
              <w:rPr>
                <w:rFonts w:ascii="Times New Roman" w:hAnsi="Times New Roman"/>
                <w:snapToGrid w:val="0"/>
                <w:color w:val="000000"/>
                <w:sz w:val="24"/>
              </w:rPr>
            </w:pPr>
            <w:r>
              <w:rPr>
                <w:rFonts w:hint="eastAsia" w:ascii="Times New Roman" w:hAnsi="Times New Roman"/>
                <w:snapToGrid w:val="0"/>
                <w:color w:val="000000"/>
                <w:sz w:val="24"/>
              </w:rPr>
              <w:t xml:space="preserve">根据《国民经济行业分类》 </w:t>
            </w:r>
            <w:r>
              <w:rPr>
                <w:rFonts w:ascii="Times New Roman" w:hAnsi="Times New Roman"/>
                <w:snapToGrid w:val="0"/>
                <w:color w:val="000000"/>
                <w:sz w:val="24"/>
              </w:rPr>
              <w:t>(GB/T4754</w:t>
            </w:r>
            <w:r>
              <w:rPr>
                <w:rFonts w:hint="eastAsia" w:ascii="Times New Roman" w:hAnsi="Times New Roman"/>
                <w:snapToGrid w:val="0"/>
                <w:color w:val="000000"/>
                <w:sz w:val="24"/>
              </w:rPr>
              <w:t>-2001</w:t>
            </w:r>
            <w:r>
              <w:rPr>
                <w:rFonts w:ascii="Times New Roman" w:hAnsi="Times New Roman"/>
                <w:snapToGrid w:val="0"/>
                <w:color w:val="000000"/>
                <w:sz w:val="24"/>
              </w:rPr>
              <w:t>）</w:t>
            </w:r>
            <w:r>
              <w:rPr>
                <w:rFonts w:hint="eastAsia" w:ascii="Times New Roman" w:hAnsi="Times New Roman"/>
                <w:snapToGrid w:val="0"/>
                <w:color w:val="000000"/>
                <w:sz w:val="24"/>
              </w:rPr>
              <w:t>，本项目属于C3391黑色金属铸造，根据《产业结构调整指导目录</w:t>
            </w:r>
            <w:r>
              <w:rPr>
                <w:rFonts w:ascii="Times New Roman" w:hAnsi="Times New Roman"/>
                <w:snapToGrid w:val="0"/>
                <w:color w:val="000000"/>
                <w:sz w:val="24"/>
              </w:rPr>
              <w:t>（20</w:t>
            </w:r>
            <w:r>
              <w:rPr>
                <w:rFonts w:hint="eastAsia" w:ascii="Times New Roman" w:hAnsi="Times New Roman"/>
                <w:snapToGrid w:val="0"/>
                <w:color w:val="000000"/>
                <w:sz w:val="24"/>
              </w:rPr>
              <w:t>11年本）》</w:t>
            </w:r>
            <w:r>
              <w:rPr>
                <w:rFonts w:ascii="Times New Roman" w:hAnsi="Times New Roman"/>
                <w:snapToGrid w:val="0"/>
                <w:color w:val="000000"/>
                <w:sz w:val="24"/>
              </w:rPr>
              <w:t>（2013</w:t>
            </w:r>
            <w:r>
              <w:rPr>
                <w:rFonts w:hint="eastAsia" w:ascii="Times New Roman" w:hAnsi="Times New Roman"/>
                <w:snapToGrid w:val="0"/>
                <w:color w:val="000000"/>
                <w:sz w:val="24"/>
              </w:rPr>
              <w:t>年修正</w:t>
            </w:r>
            <w:r>
              <w:rPr>
                <w:rFonts w:ascii="Times New Roman" w:hAnsi="Times New Roman"/>
                <w:snapToGrid w:val="0"/>
                <w:color w:val="000000"/>
                <w:sz w:val="24"/>
              </w:rPr>
              <w:t>），</w:t>
            </w:r>
            <w:r>
              <w:rPr>
                <w:rFonts w:hint="eastAsia" w:ascii="Times New Roman" w:hAnsi="Times New Roman"/>
                <w:snapToGrid w:val="0"/>
                <w:color w:val="000000"/>
                <w:sz w:val="24"/>
              </w:rPr>
              <w:t>本项目不属于鼓励类、限制类和淘汰类，视为允许类。同时本项目整改完成后生产设备及采用的生产工艺不在《产业结构调整指分目录</w:t>
            </w:r>
            <w:r>
              <w:rPr>
                <w:rFonts w:ascii="Times New Roman" w:hAnsi="Times New Roman"/>
                <w:snapToGrid w:val="0"/>
                <w:color w:val="000000"/>
                <w:sz w:val="24"/>
              </w:rPr>
              <w:t>（20</w:t>
            </w:r>
            <w:r>
              <w:rPr>
                <w:rFonts w:hint="eastAsia" w:ascii="Times New Roman" w:hAnsi="Times New Roman"/>
                <w:snapToGrid w:val="0"/>
                <w:color w:val="000000"/>
                <w:sz w:val="24"/>
              </w:rPr>
              <w:t>11年本）》</w:t>
            </w:r>
            <w:r>
              <w:rPr>
                <w:rFonts w:ascii="Times New Roman" w:hAnsi="Times New Roman"/>
                <w:snapToGrid w:val="0"/>
                <w:color w:val="000000"/>
                <w:sz w:val="24"/>
              </w:rPr>
              <w:t>（2013</w:t>
            </w:r>
            <w:r>
              <w:rPr>
                <w:rFonts w:hint="eastAsia" w:ascii="Times New Roman" w:hAnsi="Times New Roman"/>
                <w:snapToGrid w:val="0"/>
                <w:color w:val="000000"/>
                <w:sz w:val="24"/>
              </w:rPr>
              <w:t>年修正</w:t>
            </w:r>
            <w:r>
              <w:rPr>
                <w:rFonts w:ascii="Times New Roman" w:hAnsi="Times New Roman"/>
                <w:snapToGrid w:val="0"/>
                <w:color w:val="000000"/>
                <w:sz w:val="24"/>
              </w:rPr>
              <w:t>）</w:t>
            </w:r>
            <w:r>
              <w:rPr>
                <w:rFonts w:hint="eastAsia" w:ascii="Times New Roman" w:hAnsi="Times New Roman"/>
                <w:snapToGrid w:val="0"/>
                <w:color w:val="000000"/>
                <w:sz w:val="24"/>
              </w:rPr>
              <w:t>中规定的限制类和淘汰类设备和工艺。</w:t>
            </w:r>
          </w:p>
          <w:p>
            <w:pPr>
              <w:spacing w:line="480" w:lineRule="atLeast"/>
              <w:ind w:firstLine="466" w:firstLineChars="200"/>
              <w:jc w:val="left"/>
              <w:rPr>
                <w:b/>
                <w:color w:val="000000"/>
                <w:sz w:val="28"/>
                <w:szCs w:val="28"/>
              </w:rPr>
            </w:pPr>
            <w:r>
              <w:rPr>
                <w:rFonts w:ascii="Times New Roman" w:hAnsi="Times New Roman"/>
                <w:snapToGrid w:val="0"/>
                <w:color w:val="000000"/>
              </w:rPr>
              <w:t>项目建设不属于《限制用地项目录（2006年本）》和《禁止用地项目录（2006年本）》中的限制、禁止内容，用地符合国家土地政策及当地规划要求。</w:t>
            </w:r>
          </w:p>
          <w:p>
            <w:pPr>
              <w:snapToGrid w:val="0"/>
              <w:spacing w:line="480" w:lineRule="atLeast"/>
              <w:ind w:firstLine="466" w:firstLineChars="200"/>
              <w:rPr>
                <w:rFonts w:ascii="Times New Roman" w:hAnsi="Times New Roman" w:cs="Times New Roman"/>
                <w:b/>
                <w:bCs/>
              </w:rPr>
            </w:pPr>
            <w:r>
              <w:rPr>
                <w:rFonts w:ascii="Times New Roman" w:hAnsi="Times New Roman" w:cs="Times New Roman"/>
                <w:b/>
                <w:bCs/>
              </w:rPr>
              <w:t>3、区域环境质量结论</w:t>
            </w:r>
          </w:p>
          <w:p>
            <w:pPr>
              <w:spacing w:line="480" w:lineRule="atLeast"/>
              <w:ind w:firstLine="466" w:firstLineChars="200"/>
              <w:rPr>
                <w:rFonts w:ascii="Times New Roman" w:hAnsi="Times New Roman" w:cs="Times New Roman"/>
              </w:rPr>
            </w:pPr>
            <w:r>
              <w:rPr>
                <w:rFonts w:ascii="Times New Roman" w:hAnsi="Times New Roman" w:cs="Times New Roman"/>
              </w:rPr>
              <w:t>根据对项目周边环境质量的调查，本项目所处</w:t>
            </w:r>
            <w:r>
              <w:rPr>
                <w:rFonts w:hint="eastAsia" w:ascii="Times New Roman" w:hAnsi="Times New Roman" w:cs="Times New Roman"/>
                <w:lang w:eastAsia="zh-CN"/>
              </w:rPr>
              <w:t>邵东市九龙岭镇均田村</w:t>
            </w:r>
            <w:r>
              <w:rPr>
                <w:rFonts w:hint="eastAsia" w:ascii="Times New Roman" w:hAnsi="Times New Roman" w:cs="Times New Roman"/>
              </w:rPr>
              <w:t>，</w:t>
            </w:r>
            <w:r>
              <w:rPr>
                <w:rFonts w:ascii="Times New Roman" w:hAnsi="Times New Roman" w:cs="Times New Roman"/>
              </w:rPr>
              <w:t>其环境空气达到《环境空气质量标准》（GB3095-2012）的二级标准要求；地表水监测因子均符合《地表水环境质量标准》（GB3838-2002）中III类水质标准，并有一定的环境容纳量；项目场界</w:t>
            </w:r>
            <w:r>
              <w:rPr>
                <w:rFonts w:hint="eastAsia" w:ascii="Times New Roman" w:hAnsi="Times New Roman" w:cs="Times New Roman"/>
              </w:rPr>
              <w:t>四周</w:t>
            </w:r>
            <w:r>
              <w:rPr>
                <w:rFonts w:ascii="Times New Roman" w:hAnsi="Times New Roman" w:cs="Times New Roman"/>
              </w:rPr>
              <w:t>监测点昼、夜间噪声级均可达到《声环境质量标准》（GB3096-2008）</w:t>
            </w:r>
            <w:r>
              <w:rPr>
                <w:rFonts w:hint="eastAsia" w:ascii="Times New Roman" w:hAnsi="Times New Roman" w:cs="Times New Roman"/>
                <w:lang w:val="en-US" w:eastAsia="zh-CN"/>
              </w:rPr>
              <w:t>2</w:t>
            </w:r>
            <w:r>
              <w:rPr>
                <w:rFonts w:ascii="Times New Roman" w:hAnsi="Times New Roman" w:cs="Times New Roman"/>
              </w:rPr>
              <w:t>类标准。</w:t>
            </w:r>
          </w:p>
          <w:p>
            <w:pPr>
              <w:adjustRightInd w:val="0"/>
              <w:snapToGrid w:val="0"/>
              <w:spacing w:line="480" w:lineRule="atLeast"/>
              <w:ind w:firstLine="466" w:firstLineChars="200"/>
              <w:rPr>
                <w:b/>
                <w:szCs w:val="24"/>
              </w:rPr>
            </w:pPr>
            <w:r>
              <w:rPr>
                <w:rFonts w:ascii="Times New Roman" w:hAnsi="Times New Roman" w:cs="Times New Roman"/>
                <w:b/>
                <w:kern w:val="0"/>
                <w:szCs w:val="24"/>
              </w:rPr>
              <w:t>4、</w:t>
            </w:r>
            <w:r>
              <w:rPr>
                <w:b/>
                <w:kern w:val="0"/>
                <w:szCs w:val="24"/>
              </w:rPr>
              <w:t>营运期环境影响结论</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根据项目实际情况以及以上分析可知，项目运营期大气污染物质主要为</w:t>
            </w:r>
            <w:r>
              <w:rPr>
                <w:rFonts w:hint="eastAsia" w:ascii="Times New Roman" w:hAnsi="Times New Roman" w:cs="Times New Roman"/>
              </w:rPr>
              <w:t>清理工</w:t>
            </w:r>
            <w:r>
              <w:rPr>
                <w:rFonts w:hint="eastAsia" w:ascii="Times New Roman" w:hAnsi="Times New Roman" w:cs="Times New Roman"/>
                <w:lang w:eastAsia="zh-CN"/>
              </w:rPr>
              <w:t>件</w:t>
            </w:r>
            <w:r>
              <w:rPr>
                <w:rFonts w:hint="eastAsia" w:ascii="Times New Roman" w:hAnsi="Times New Roman" w:cs="Times New Roman"/>
              </w:rPr>
              <w:t>粉尘、熔炼</w:t>
            </w:r>
            <w:r>
              <w:rPr>
                <w:rFonts w:hint="eastAsia" w:ascii="Times New Roman" w:hAnsi="Times New Roman" w:cs="Times New Roman"/>
                <w:lang w:eastAsia="zh-CN"/>
              </w:rPr>
              <w:t>废气</w:t>
            </w:r>
            <w:r>
              <w:rPr>
                <w:rFonts w:ascii="Times New Roman" w:hAnsi="Times New Roman" w:cs="Times New Roman"/>
              </w:rPr>
              <w:t>。</w:t>
            </w:r>
          </w:p>
          <w:p>
            <w:pPr>
              <w:pStyle w:val="28"/>
              <w:spacing w:line="480" w:lineRule="atLeast"/>
              <w:ind w:firstLine="460"/>
              <w:rPr>
                <w:rFonts w:ascii="Times New Roman" w:hAnsi="Times New Roman" w:cs="Times New Roman"/>
                <w:sz w:val="24"/>
                <w:szCs w:val="24"/>
              </w:rPr>
            </w:pPr>
            <w:r>
              <w:rPr>
                <w:rFonts w:hint="eastAsia" w:cs="Times New Roman"/>
                <w:sz w:val="24"/>
                <w:szCs w:val="24"/>
                <w:lang w:eastAsia="zh-CN"/>
              </w:rPr>
              <w:t>翻砂车间四周设置围墙防止敲落工件及清理工件粉尘外溢，熔炼废气经旋风除尘+湿法脱硫除尘系统处理+ 15m 高排气筒排放，</w:t>
            </w:r>
            <w:r>
              <w:rPr>
                <w:rFonts w:hint="eastAsia" w:ascii="Times New Roman" w:hAnsi="Times New Roman" w:cs="Times New Roman"/>
                <w:sz w:val="24"/>
                <w:szCs w:val="24"/>
              </w:rPr>
              <w:t>对周围环境影响较小。</w:t>
            </w:r>
          </w:p>
          <w:p>
            <w:pPr>
              <w:pStyle w:val="18"/>
              <w:spacing w:beforeLines="0" w:line="480" w:lineRule="atLeast"/>
              <w:ind w:firstLine="460"/>
              <w:rPr>
                <w:rFonts w:ascii="Times New Roman" w:hAnsi="Times New Roman" w:cs="Times New Roman"/>
                <w:szCs w:val="24"/>
              </w:rPr>
            </w:pPr>
            <w:r>
              <w:rPr>
                <w:rFonts w:hint="eastAsia" w:ascii="Times New Roman" w:hAnsi="Times New Roman" w:cs="Times New Roman"/>
                <w:bCs/>
                <w:szCs w:val="24"/>
              </w:rPr>
              <w:t>综上，</w:t>
            </w:r>
            <w:r>
              <w:rPr>
                <w:rFonts w:ascii="Times New Roman" w:hAnsi="Times New Roman" w:cs="Times New Roman"/>
              </w:rPr>
              <w:t>本项目废气对周围环境影响不大。</w:t>
            </w:r>
          </w:p>
          <w:p>
            <w:pPr>
              <w:adjustRightInd w:val="0"/>
              <w:snapToGrid w:val="0"/>
              <w:spacing w:line="480" w:lineRule="atLeast"/>
              <w:ind w:firstLine="457" w:firstLineChars="196"/>
              <w:rPr>
                <w:rFonts w:ascii="Times New Roman" w:hAnsi="Times New Roman" w:cs="Times New Roman"/>
                <w:b/>
                <w:color w:val="FF0000"/>
              </w:rPr>
            </w:pPr>
            <w:r>
              <w:rPr>
                <w:rFonts w:ascii="Times New Roman" w:hAnsi="Times New Roman" w:cs="Times New Roman"/>
                <w:b/>
                <w:szCs w:val="24"/>
              </w:rPr>
              <w:t>（2）水环境影响分析</w:t>
            </w:r>
          </w:p>
          <w:p>
            <w:pPr>
              <w:adjustRightInd w:val="0"/>
              <w:snapToGrid w:val="0"/>
              <w:spacing w:line="480" w:lineRule="atLeast"/>
              <w:ind w:firstLine="466" w:firstLineChars="200"/>
              <w:rPr>
                <w:rFonts w:hint="eastAsia" w:ascii="Times New Roman" w:hAnsi="Times New Roman" w:cs="Times New Roman"/>
                <w:color w:val="auto"/>
                <w:szCs w:val="24"/>
                <w:lang w:val="en-US" w:eastAsia="zh-CN"/>
              </w:rPr>
            </w:pPr>
            <w:r>
              <w:rPr>
                <w:rFonts w:ascii="Times New Roman" w:hAnsi="Times New Roman" w:cs="Times New Roman"/>
              </w:rPr>
              <w:t>①生产废水：</w:t>
            </w:r>
            <w:r>
              <w:rPr>
                <w:rFonts w:ascii="Times New Roman" w:hAnsi="Times New Roman" w:cs="Times New Roman"/>
                <w:szCs w:val="24"/>
              </w:rPr>
              <w:t>本项目生产用水分为</w:t>
            </w:r>
            <w:r>
              <w:rPr>
                <w:rFonts w:hint="eastAsia" w:ascii="Times New Roman" w:hAnsi="Times New Roman" w:cs="Times New Roman"/>
                <w:szCs w:val="24"/>
                <w:lang w:eastAsia="zh-CN"/>
              </w:rPr>
              <w:t>两</w:t>
            </w:r>
            <w:r>
              <w:rPr>
                <w:rFonts w:ascii="Times New Roman" w:hAnsi="Times New Roman" w:cs="Times New Roman"/>
                <w:szCs w:val="24"/>
              </w:rPr>
              <w:t>部分，一部分为砂型造型环节用水，</w:t>
            </w:r>
            <w:r>
              <w:rPr>
                <w:rFonts w:hint="eastAsia" w:ascii="Times New Roman" w:hAnsi="Times New Roman" w:cs="Times New Roman"/>
                <w:szCs w:val="24"/>
                <w:lang w:eastAsia="zh-CN"/>
              </w:rPr>
              <w:t>这部分用水</w:t>
            </w:r>
            <w:r>
              <w:rPr>
                <w:rFonts w:ascii="Times New Roman" w:hAnsi="Times New Roman" w:cs="Times New Roman"/>
                <w:szCs w:val="24"/>
              </w:rPr>
              <w:t>全部被消耗散失、不外排</w:t>
            </w:r>
            <w:r>
              <w:rPr>
                <w:rFonts w:hint="eastAsia" w:ascii="Times New Roman" w:hAnsi="Times New Roman" w:cs="Times New Roman"/>
                <w:szCs w:val="24"/>
                <w:lang w:eastAsia="zh-CN"/>
              </w:rPr>
              <w:t>；</w:t>
            </w:r>
            <w:r>
              <w:rPr>
                <w:rFonts w:ascii="Times New Roman" w:hAnsi="Times New Roman" w:cs="Times New Roman"/>
                <w:color w:val="auto"/>
                <w:szCs w:val="24"/>
              </w:rPr>
              <w:t>一部分为</w:t>
            </w:r>
            <w:r>
              <w:rPr>
                <w:rFonts w:hint="eastAsia" w:ascii="Times New Roman" w:hAnsi="Times New Roman" w:cs="Times New Roman"/>
                <w:color w:val="auto"/>
                <w:szCs w:val="24"/>
                <w:lang w:eastAsia="zh-CN"/>
              </w:rPr>
              <w:t>脱硫塔废水，该部分废水循环使用</w:t>
            </w:r>
            <w:r>
              <w:rPr>
                <w:rFonts w:hint="eastAsia" w:ascii="Times New Roman" w:hAnsi="Times New Roman" w:cs="Times New Roman"/>
                <w:color w:val="auto"/>
                <w:szCs w:val="24"/>
                <w:lang w:val="en-US" w:eastAsia="zh-CN"/>
              </w:rPr>
              <w:t>不外排，定期补充新水</w:t>
            </w:r>
            <w:r>
              <w:rPr>
                <w:rFonts w:hint="eastAsia" w:ascii="Times New Roman" w:hAnsi="Times New Roman" w:cs="Times New Roman"/>
                <w:color w:val="000000"/>
                <w:lang w:eastAsia="zh-CN"/>
              </w:rPr>
              <w:t>；一部分为脱硫塔间接循环冷却水，</w:t>
            </w:r>
            <w:r>
              <w:rPr>
                <w:rFonts w:hint="eastAsia" w:ascii="Times New Roman" w:hAnsi="Times New Roman" w:cs="Times New Roman"/>
                <w:color w:val="auto"/>
                <w:szCs w:val="24"/>
                <w:lang w:eastAsia="zh-CN"/>
              </w:rPr>
              <w:t>该部分废水循环使用</w:t>
            </w:r>
            <w:r>
              <w:rPr>
                <w:rFonts w:hint="eastAsia" w:ascii="Times New Roman" w:hAnsi="Times New Roman" w:cs="Times New Roman"/>
                <w:color w:val="auto"/>
                <w:szCs w:val="24"/>
                <w:lang w:val="en-US" w:eastAsia="zh-CN"/>
              </w:rPr>
              <w:t>不外排，定期补充新水。</w:t>
            </w:r>
          </w:p>
          <w:p>
            <w:pPr>
              <w:adjustRightInd w:val="0"/>
              <w:snapToGrid w:val="0"/>
              <w:spacing w:line="480" w:lineRule="atLeast"/>
              <w:ind w:firstLine="466" w:firstLineChars="200"/>
              <w:rPr>
                <w:color w:val="auto"/>
              </w:rPr>
            </w:pPr>
            <w:r>
              <w:rPr>
                <w:rFonts w:ascii="Times New Roman" w:hAnsi="Times New Roman" w:cs="Times New Roman"/>
                <w:color w:val="auto"/>
              </w:rPr>
              <w:t>②生活污水：本项目运营期间</w:t>
            </w:r>
            <w:r>
              <w:rPr>
                <w:rFonts w:hint="eastAsia" w:ascii="Times New Roman" w:hAnsi="Times New Roman" w:cs="Times New Roman"/>
                <w:color w:val="auto"/>
              </w:rPr>
              <w:t>外排</w:t>
            </w:r>
            <w:r>
              <w:rPr>
                <w:rFonts w:ascii="Times New Roman" w:hAnsi="Times New Roman" w:cs="Times New Roman"/>
                <w:color w:val="auto"/>
              </w:rPr>
              <w:t>生活污水，</w:t>
            </w:r>
            <w:r>
              <w:rPr>
                <w:rFonts w:hint="eastAsia" w:ascii="Times New Roman" w:hAnsi="Times New Roman" w:cs="Times New Roman"/>
                <w:color w:val="auto"/>
              </w:rPr>
              <w:t>生活污水</w:t>
            </w:r>
            <w:r>
              <w:rPr>
                <w:rFonts w:ascii="Times New Roman" w:hAnsi="Times New Roman" w:cs="Times New Roman"/>
                <w:color w:val="auto"/>
                <w:kern w:val="0"/>
              </w:rPr>
              <w:t>经</w:t>
            </w:r>
            <w:r>
              <w:rPr>
                <w:rFonts w:hint="eastAsia" w:ascii="Times New Roman" w:hAnsi="Times New Roman" w:cs="Times New Roman"/>
                <w:color w:val="auto"/>
                <w:lang w:eastAsia="zh-CN"/>
              </w:rPr>
              <w:t>旱厕</w:t>
            </w:r>
            <w:r>
              <w:rPr>
                <w:rFonts w:ascii="Times New Roman" w:hAnsi="Times New Roman" w:cs="Times New Roman"/>
                <w:color w:val="auto"/>
              </w:rPr>
              <w:t>处理</w:t>
            </w:r>
            <w:r>
              <w:rPr>
                <w:rFonts w:hint="eastAsia" w:ascii="Times New Roman" w:hAnsi="Times New Roman" w:cs="Times New Roman"/>
                <w:color w:val="auto"/>
              </w:rPr>
              <w:t>后</w:t>
            </w:r>
            <w:r>
              <w:rPr>
                <w:rFonts w:ascii="Times New Roman" w:hAnsi="Times New Roman" w:cs="Times New Roman"/>
                <w:color w:val="auto"/>
              </w:rPr>
              <w:t>产生</w:t>
            </w:r>
            <w:r>
              <w:rPr>
                <w:rFonts w:hint="eastAsia" w:ascii="Times New Roman" w:hAnsi="Times New Roman" w:cs="Times New Roman"/>
                <w:color w:val="auto"/>
              </w:rPr>
              <w:t>的</w:t>
            </w:r>
            <w:r>
              <w:rPr>
                <w:rFonts w:ascii="Times New Roman" w:hAnsi="Times New Roman" w:cs="Times New Roman"/>
                <w:color w:val="auto"/>
              </w:rPr>
              <w:t>生活污水，</w:t>
            </w:r>
            <w:r>
              <w:rPr>
                <w:rFonts w:ascii="Times New Roman" w:hAnsi="Times New Roman" w:cs="Times New Roman"/>
                <w:color w:val="auto"/>
                <w:kern w:val="0"/>
              </w:rPr>
              <w:t>经</w:t>
            </w:r>
            <w:r>
              <w:rPr>
                <w:rFonts w:hint="eastAsia" w:ascii="Times New Roman" w:hAnsi="Times New Roman" w:cs="Times New Roman"/>
                <w:color w:val="auto"/>
                <w:lang w:eastAsia="zh-CN"/>
              </w:rPr>
              <w:t>旱厕</w:t>
            </w:r>
            <w:r>
              <w:rPr>
                <w:rFonts w:ascii="Times New Roman" w:hAnsi="Times New Roman" w:cs="Times New Roman"/>
                <w:color w:val="auto"/>
              </w:rPr>
              <w:t>处理</w:t>
            </w:r>
            <w:r>
              <w:rPr>
                <w:rFonts w:hint="eastAsia" w:ascii="Times New Roman" w:hAnsi="Times New Roman" w:cs="Times New Roman"/>
                <w:color w:val="auto"/>
                <w:lang w:eastAsia="zh-CN"/>
              </w:rPr>
              <w:t>后用作农肥</w:t>
            </w:r>
            <w:r>
              <w:rPr>
                <w:rFonts w:ascii="Times New Roman" w:hAnsi="Times New Roman" w:cs="Times New Roman"/>
                <w:color w:val="auto"/>
              </w:rPr>
              <w:t>。</w:t>
            </w:r>
          </w:p>
          <w:p>
            <w:pPr>
              <w:adjustRightInd w:val="0"/>
              <w:snapToGrid w:val="0"/>
              <w:spacing w:line="480" w:lineRule="atLeast"/>
              <w:ind w:firstLine="466" w:firstLineChars="200"/>
              <w:rPr>
                <w:rFonts w:ascii="Times New Roman" w:hAnsi="Times New Roman" w:cs="Times New Roman"/>
                <w:color w:val="auto"/>
              </w:rPr>
            </w:pPr>
            <w:r>
              <w:rPr>
                <w:rFonts w:ascii="Times New Roman" w:hAnsi="Times New Roman" w:cs="Times New Roman"/>
                <w:color w:val="auto"/>
              </w:rPr>
              <w:t>因此本项目建成后，对周围水环境的影响较小。</w:t>
            </w:r>
          </w:p>
          <w:p>
            <w:pPr>
              <w:adjustRightInd w:val="0"/>
              <w:snapToGrid w:val="0"/>
              <w:spacing w:line="480" w:lineRule="atLeast"/>
              <w:ind w:firstLine="457" w:firstLineChars="196"/>
              <w:rPr>
                <w:rFonts w:ascii="Times New Roman" w:hAnsi="Times New Roman" w:cs="Times New Roman"/>
                <w:b/>
                <w:sz w:val="28"/>
                <w:szCs w:val="28"/>
              </w:rPr>
            </w:pPr>
            <w:r>
              <w:rPr>
                <w:rFonts w:ascii="Times New Roman" w:hAnsi="Times New Roman" w:cs="Times New Roman"/>
                <w:b/>
                <w:szCs w:val="24"/>
              </w:rPr>
              <w:t>（3）噪声对环境的影响分析</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项目噪声主要来源于</w:t>
            </w:r>
            <w:r>
              <w:rPr>
                <w:rFonts w:hint="eastAsia" w:ascii="Times New Roman" w:hAnsi="Times New Roman" w:cs="Times New Roman"/>
                <w:lang w:eastAsia="zh-CN"/>
              </w:rPr>
              <w:t>冲天炉</w:t>
            </w:r>
            <w:r>
              <w:rPr>
                <w:rFonts w:ascii="Times New Roman" w:hAnsi="Times New Roman" w:cs="Times New Roman"/>
              </w:rPr>
              <w:t>等产噪设备，其噪声值在</w:t>
            </w:r>
            <w:r>
              <w:rPr>
                <w:rFonts w:hint="eastAsia" w:ascii="Times New Roman" w:hAnsi="Times New Roman" w:cs="Times New Roman"/>
                <w:lang w:val="en-US" w:eastAsia="zh-CN"/>
              </w:rPr>
              <w:t>80</w:t>
            </w:r>
            <w:r>
              <w:rPr>
                <w:rFonts w:ascii="Times New Roman" w:hAnsi="Times New Roman" w:cs="Times New Roman"/>
              </w:rPr>
              <w:t>-</w:t>
            </w:r>
            <w:r>
              <w:rPr>
                <w:rFonts w:hint="eastAsia" w:ascii="Times New Roman" w:hAnsi="Times New Roman" w:cs="Times New Roman"/>
              </w:rPr>
              <w:t>85</w:t>
            </w:r>
            <w:r>
              <w:rPr>
                <w:rFonts w:ascii="Times New Roman" w:hAnsi="Times New Roman" w:cs="Times New Roman"/>
              </w:rPr>
              <w:t>dB(A) 之间。为了降低设备噪声，项目生产车间合理布局，车间密闭，车间墙体具备一定隔声效果，同时加强运行管理，规范操作，设备定期检修；车辆在进出厂区时应禁止鸣笛并且限速，本环评要求，建设单位确保厂界噪声达到《工业企业厂界噪声标准》GB12348-2008中规定的</w:t>
            </w:r>
            <w:r>
              <w:rPr>
                <w:rFonts w:hint="eastAsia" w:ascii="Times New Roman" w:hAnsi="Times New Roman" w:cs="Times New Roman"/>
                <w:lang w:val="en-US" w:eastAsia="zh-CN"/>
              </w:rPr>
              <w:t>2</w:t>
            </w:r>
            <w:r>
              <w:rPr>
                <w:rFonts w:ascii="Times New Roman" w:hAnsi="Times New Roman" w:cs="Times New Roman"/>
              </w:rPr>
              <w:t>类标准限值。</w:t>
            </w:r>
          </w:p>
          <w:p>
            <w:pPr>
              <w:adjustRightInd w:val="0"/>
              <w:snapToGrid w:val="0"/>
              <w:spacing w:line="480" w:lineRule="atLeast"/>
              <w:ind w:firstLine="466" w:firstLineChars="200"/>
              <w:rPr>
                <w:rFonts w:ascii="Times New Roman" w:hAnsi="Times New Roman" w:cs="Times New Roman"/>
              </w:rPr>
            </w:pPr>
            <w:r>
              <w:rPr>
                <w:rFonts w:ascii="Times New Roman" w:hAnsi="Times New Roman" w:cs="Times New Roman"/>
              </w:rPr>
              <w:t>另外企业应对工人生产操作上进行规范要求，物料的转运和卸料过程中应做到轻拿轻放，防止突发噪声影响。</w:t>
            </w:r>
          </w:p>
          <w:p>
            <w:pPr>
              <w:pStyle w:val="35"/>
              <w:spacing w:line="480" w:lineRule="atLeast"/>
              <w:ind w:firstLine="329" w:firstLineChars="118"/>
              <w:rPr>
                <w:rFonts w:cs="Times New Roman"/>
                <w:b/>
                <w:color w:val="FF0000"/>
                <w:sz w:val="28"/>
                <w:szCs w:val="28"/>
              </w:rPr>
            </w:pPr>
            <w:r>
              <w:rPr>
                <w:rFonts w:cs="Times New Roman"/>
                <w:b/>
                <w:sz w:val="28"/>
                <w:szCs w:val="28"/>
              </w:rPr>
              <w:t xml:space="preserve"> </w:t>
            </w:r>
            <w:r>
              <w:rPr>
                <w:rFonts w:cs="Times New Roman"/>
                <w:b/>
                <w:szCs w:val="24"/>
              </w:rPr>
              <w:t>（4）固体废物环境影响分析</w:t>
            </w:r>
          </w:p>
          <w:p>
            <w:pPr>
              <w:adjustRightInd w:val="0"/>
              <w:snapToGrid w:val="0"/>
              <w:spacing w:line="480" w:lineRule="atLeast"/>
              <w:ind w:firstLine="466" w:firstLineChars="200"/>
              <w:rPr>
                <w:rFonts w:hint="eastAsia" w:ascii="Times New Roman" w:hAnsi="Times New Roman" w:eastAsia="宋体" w:cs="Times New Roman"/>
                <w:lang w:eastAsia="zh-CN"/>
              </w:rPr>
            </w:pPr>
            <w:r>
              <w:rPr>
                <w:rFonts w:ascii="Times New Roman" w:hAnsi="Times New Roman" w:cs="Times New Roman"/>
              </w:rPr>
              <w:t>项目投入营运后固体废物为员工的生活垃圾、</w:t>
            </w:r>
            <w:r>
              <w:rPr>
                <w:rFonts w:hint="eastAsia" w:ascii="Times New Roman" w:hAnsi="Times New Roman" w:cs="Times New Roman"/>
              </w:rPr>
              <w:t>废炉渣、废砂、</w:t>
            </w:r>
            <w:r>
              <w:rPr>
                <w:rFonts w:hint="eastAsia" w:ascii="Times New Roman" w:hAnsi="Times New Roman" w:cs="Times New Roman"/>
                <w:lang w:eastAsia="zh-CN"/>
              </w:rPr>
              <w:t>废模具、污染治理设施污泥</w:t>
            </w:r>
            <w:r>
              <w:rPr>
                <w:rFonts w:ascii="Times New Roman" w:hAnsi="Times New Roman" w:cs="Times New Roman"/>
              </w:rPr>
              <w:t>。</w:t>
            </w:r>
            <w:r>
              <w:rPr>
                <w:rFonts w:hint="eastAsia" w:ascii="Times New Roman" w:hAnsi="Times New Roman" w:cs="Times New Roman"/>
              </w:rPr>
              <w:t>废炉渣、废砂、污染治理设施污泥</w:t>
            </w:r>
            <w:r>
              <w:rPr>
                <w:rFonts w:hint="eastAsia" w:ascii="Times New Roman" w:hAnsi="Times New Roman" w:cs="Times New Roman"/>
                <w:lang w:eastAsia="zh-CN"/>
              </w:rPr>
              <w:t>收集于一般固废暂存间</w:t>
            </w:r>
            <w:r>
              <w:rPr>
                <w:rFonts w:hint="eastAsia" w:ascii="Times New Roman" w:hAnsi="Times New Roman" w:cs="Times New Roman"/>
              </w:rPr>
              <w:t>，</w:t>
            </w:r>
            <w:r>
              <w:rPr>
                <w:rFonts w:hint="eastAsia" w:ascii="Times New Roman" w:hAnsi="Times New Roman" w:cs="Times New Roman"/>
                <w:lang w:eastAsia="zh-CN"/>
              </w:rPr>
              <w:t>定期出售给当地建材生产企业综合利用，废模具收集于一般固废暂存间</w:t>
            </w:r>
            <w:r>
              <w:rPr>
                <w:rFonts w:hint="eastAsia" w:ascii="Times New Roman" w:hAnsi="Times New Roman" w:cs="Times New Roman"/>
              </w:rPr>
              <w:t>，</w:t>
            </w:r>
            <w:r>
              <w:rPr>
                <w:rFonts w:hint="eastAsia" w:ascii="Times New Roman" w:hAnsi="Times New Roman" w:cs="Times New Roman"/>
                <w:lang w:eastAsia="zh-CN"/>
              </w:rPr>
              <w:t>定期出售。</w:t>
            </w:r>
            <w:r>
              <w:rPr>
                <w:rFonts w:hint="eastAsia" w:ascii="Times New Roman" w:hAnsi="Times New Roman" w:cs="Times New Roman"/>
              </w:rPr>
              <w:t>生活垃圾统一堆放，由环卫部门运至垃圾填埋场填埋处理，做到日产日清</w:t>
            </w:r>
            <w:r>
              <w:rPr>
                <w:rFonts w:hint="eastAsia" w:ascii="Times New Roman" w:hAnsi="Times New Roman" w:cs="Times New Roman"/>
                <w:lang w:eastAsia="zh-CN"/>
              </w:rPr>
              <w:t>。</w:t>
            </w:r>
          </w:p>
          <w:p>
            <w:pPr>
              <w:snapToGrid w:val="0"/>
              <w:spacing w:line="480" w:lineRule="atLeast"/>
              <w:ind w:firstLine="466" w:firstLineChars="200"/>
              <w:rPr>
                <w:rFonts w:ascii="Times New Roman" w:hAnsi="Times New Roman" w:cs="Times New Roman"/>
                <w:b/>
                <w:bCs/>
              </w:rPr>
            </w:pPr>
            <w:r>
              <w:rPr>
                <w:rFonts w:hint="eastAsia" w:ascii="Times New Roman" w:hAnsi="Times New Roman" w:cs="Times New Roman"/>
                <w:b/>
                <w:bCs/>
              </w:rPr>
              <w:t>6</w:t>
            </w:r>
            <w:r>
              <w:rPr>
                <w:rFonts w:ascii="Times New Roman" w:hAnsi="Times New Roman" w:cs="Times New Roman"/>
                <w:b/>
                <w:bCs/>
              </w:rPr>
              <w:t>、环评总结论</w:t>
            </w:r>
          </w:p>
          <w:p>
            <w:pPr>
              <w:snapToGrid w:val="0"/>
              <w:spacing w:line="480" w:lineRule="atLeast"/>
              <w:ind w:firstLine="466" w:firstLineChars="200"/>
              <w:rPr>
                <w:rFonts w:ascii="Times New Roman" w:hAnsi="Times New Roman" w:cs="Times New Roman"/>
              </w:rPr>
            </w:pPr>
            <w:r>
              <w:rPr>
                <w:rFonts w:ascii="Times New Roman" w:hAnsi="Times New Roman" w:cs="Times New Roman"/>
              </w:rPr>
              <w:t>综上所述，</w:t>
            </w:r>
            <w:r>
              <w:rPr>
                <w:rFonts w:hint="eastAsia" w:ascii="Times New Roman" w:hAnsi="Times New Roman" w:cs="Times New Roman"/>
                <w:lang w:eastAsia="zh-CN"/>
              </w:rPr>
              <w:t>邵东县大海五金工具厂</w:t>
            </w:r>
            <w:r>
              <w:rPr>
                <w:rFonts w:hint="eastAsia" w:ascii="Times New Roman" w:hAnsi="Times New Roman" w:cs="Times New Roman"/>
              </w:rPr>
              <w:t>建设项目</w:t>
            </w:r>
            <w:r>
              <w:rPr>
                <w:rFonts w:ascii="Times New Roman" w:hAnsi="Times New Roman" w:cs="Times New Roman"/>
              </w:rPr>
              <w:t>符合国家产业政策和环保政策，选址可行，平面布局合理，所在地环境质量现状满足环境功能要求；拟采用的各项污染治理防治措施经济、技术可行，可将各类污染因素的环境影响控制在环境可接受的程度和范围内。只要建设单位认真落实好各项污染防治措施、确保环保设备长期稳定正常运行，严格执行</w:t>
            </w:r>
            <w:r>
              <w:rPr>
                <w:rFonts w:hint="eastAsia" w:ascii="宋体" w:hAnsi="宋体" w:cs="宋体"/>
              </w:rPr>
              <w:t>“</w:t>
            </w:r>
            <w:r>
              <w:rPr>
                <w:rFonts w:ascii="Times New Roman" w:hAnsi="Times New Roman" w:cs="Times New Roman"/>
              </w:rPr>
              <w:t>三同时</w:t>
            </w:r>
            <w:r>
              <w:rPr>
                <w:rFonts w:hint="eastAsia" w:ascii="宋体" w:hAnsi="宋体" w:cs="宋体"/>
              </w:rPr>
              <w:t>”</w:t>
            </w:r>
            <w:r>
              <w:rPr>
                <w:rFonts w:ascii="Times New Roman" w:hAnsi="Times New Roman" w:cs="Times New Roman"/>
              </w:rPr>
              <w:t>制度</w:t>
            </w:r>
            <w:r>
              <w:rPr>
                <w:rFonts w:hint="eastAsia" w:ascii="Times New Roman" w:hAnsi="Times New Roman" w:cs="Times New Roman"/>
              </w:rPr>
              <w:t>可</w:t>
            </w:r>
            <w:r>
              <w:rPr>
                <w:rFonts w:ascii="Times New Roman" w:hAnsi="Times New Roman" w:cs="Times New Roman"/>
              </w:rPr>
              <w:t>实现污染物达标排放，从环保角度分析，本建设项目是可行的。</w:t>
            </w:r>
          </w:p>
          <w:p>
            <w:pPr>
              <w:snapToGrid w:val="0"/>
              <w:spacing w:line="480" w:lineRule="atLeast"/>
              <w:rPr>
                <w:rFonts w:ascii="Times New Roman" w:hAnsi="Times New Roman" w:cs="Times New Roman"/>
                <w:b/>
                <w:bCs/>
                <w:sz w:val="28"/>
                <w:szCs w:val="28"/>
              </w:rPr>
            </w:pPr>
            <w:r>
              <w:rPr>
                <w:rFonts w:ascii="Times New Roman" w:hAnsi="Times New Roman" w:cs="Times New Roman"/>
                <w:b/>
                <w:bCs/>
                <w:sz w:val="28"/>
                <w:szCs w:val="28"/>
              </w:rPr>
              <w:t>（二）建议</w:t>
            </w:r>
            <w:r>
              <w:rPr>
                <w:rFonts w:hint="eastAsia" w:ascii="Times New Roman" w:hAnsi="Times New Roman" w:cs="Times New Roman"/>
                <w:b/>
                <w:bCs/>
                <w:sz w:val="28"/>
                <w:szCs w:val="28"/>
              </w:rPr>
              <w:t>和要求</w:t>
            </w:r>
          </w:p>
          <w:p>
            <w:pPr>
              <w:spacing w:line="480" w:lineRule="atLeast"/>
              <w:ind w:firstLine="466" w:firstLineChars="200"/>
              <w:rPr>
                <w:rFonts w:ascii="Times New Roman" w:hAnsi="Times New Roman" w:cs="Times New Roman"/>
              </w:rPr>
            </w:pPr>
            <w:r>
              <w:rPr>
                <w:rFonts w:ascii="Times New Roman" w:hAnsi="Times New Roman" w:cs="Times New Roman"/>
              </w:rPr>
              <w:t>1、本项目需严格按照环评中提出的各项环保措施，以达到降低项目建设对周边环境的影响；</w:t>
            </w:r>
          </w:p>
          <w:p>
            <w:pPr>
              <w:pStyle w:val="16"/>
              <w:spacing w:line="480" w:lineRule="atLeast"/>
              <w:ind w:left="0" w:leftChars="0" w:firstLine="466" w:firstLineChars="200"/>
              <w:rPr>
                <w:rFonts w:ascii="Times New Roman" w:hAnsi="Times New Roman" w:cs="Times New Roman"/>
              </w:rPr>
            </w:pPr>
            <w:r>
              <w:rPr>
                <w:rFonts w:ascii="Times New Roman" w:hAnsi="Times New Roman" w:cs="Times New Roman"/>
              </w:rPr>
              <w:t>2、建设单位认真落实好各项污染防治措施、确保环保设备长期稳定正常运行，严格执行“三同时”制度，实现污染物达标排放；</w:t>
            </w:r>
          </w:p>
          <w:p>
            <w:pPr>
              <w:spacing w:line="480" w:lineRule="atLeast"/>
              <w:ind w:firstLine="460"/>
              <w:rPr>
                <w:rFonts w:ascii="Times New Roman" w:hAnsi="Times New Roman" w:cs="Times New Roman"/>
              </w:rPr>
            </w:pPr>
            <w:r>
              <w:rPr>
                <w:rFonts w:ascii="Times New Roman" w:hAnsi="Times New Roman" w:cs="Times New Roman"/>
              </w:rPr>
              <w:t>3、项目建成后应及时编制相应环境突发事件应急预案，并在生产工况达标的情况下及时完成环保竣工验收；</w:t>
            </w:r>
          </w:p>
          <w:p>
            <w:pPr>
              <w:pStyle w:val="16"/>
              <w:spacing w:line="480" w:lineRule="atLeast"/>
              <w:ind w:left="0" w:leftChars="0" w:firstLine="460"/>
              <w:rPr>
                <w:rFonts w:ascii="Times New Roman" w:hAnsi="Times New Roman" w:cs="Times New Roman"/>
              </w:rPr>
            </w:pPr>
            <w:r>
              <w:rPr>
                <w:rFonts w:ascii="Times New Roman" w:hAnsi="Times New Roman" w:cs="Times New Roman"/>
              </w:rPr>
              <w:t>4、建立完善、实际的环境管理制度和清洁生产制度；</w:t>
            </w:r>
          </w:p>
          <w:p>
            <w:pPr>
              <w:spacing w:line="480" w:lineRule="atLeast"/>
              <w:ind w:firstLine="460"/>
              <w:rPr>
                <w:rFonts w:ascii="Times New Roman" w:hAnsi="Times New Roman" w:cs="Times New Roman"/>
              </w:rPr>
            </w:pPr>
            <w:r>
              <w:rPr>
                <w:rFonts w:ascii="Times New Roman" w:hAnsi="Times New Roman" w:cs="Times New Roman"/>
              </w:rPr>
              <w:t>5、投产运营后，完成职业健康卫生评价。</w:t>
            </w:r>
          </w:p>
        </w:tc>
      </w:tr>
    </w:tbl>
    <w:p>
      <w:bookmarkStart w:id="20" w:name="_GoBack"/>
      <w:bookmarkEnd w:id="20"/>
    </w:p>
    <w:sectPr>
      <w:footerReference r:id="rId8" w:type="default"/>
      <w:pgSz w:w="11906" w:h="16838"/>
      <w:pgMar w:top="1417" w:right="1134" w:bottom="1417" w:left="1474" w:header="851" w:footer="992" w:gutter="0"/>
      <w:pgBorders>
        <w:top w:val="none" w:sz="0" w:space="0"/>
        <w:left w:val="none" w:sz="0" w:space="0"/>
        <w:bottom w:val="none" w:sz="0" w:space="0"/>
        <w:right w:val="none" w:sz="0" w:space="0"/>
      </w:pgBorders>
      <w:cols w:space="0" w:num="1"/>
      <w:rtlGutter w:val="0"/>
      <w:docGrid w:type="linesAndChars" w:linePitch="332"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59</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00F23"/>
    <w:multiLevelType w:val="singleLevel"/>
    <w:tmpl w:val="A4200F23"/>
    <w:lvl w:ilvl="0" w:tentative="0">
      <w:start w:val="2"/>
      <w:numFmt w:val="decimal"/>
      <w:suff w:val="nothing"/>
      <w:lvlText w:val="（%1）"/>
      <w:lvlJc w:val="left"/>
    </w:lvl>
  </w:abstractNum>
  <w:abstractNum w:abstractNumId="1">
    <w:nsid w:val="BBB201CC"/>
    <w:multiLevelType w:val="singleLevel"/>
    <w:tmpl w:val="BBB201CC"/>
    <w:lvl w:ilvl="0" w:tentative="0">
      <w:start w:val="3"/>
      <w:numFmt w:val="decimal"/>
      <w:suff w:val="nothing"/>
      <w:lvlText w:val="%1、"/>
      <w:lvlJc w:val="left"/>
    </w:lvl>
  </w:abstractNum>
  <w:abstractNum w:abstractNumId="2">
    <w:nsid w:val="CB251091"/>
    <w:multiLevelType w:val="singleLevel"/>
    <w:tmpl w:val="CB251091"/>
    <w:lvl w:ilvl="0" w:tentative="0">
      <w:start w:val="1"/>
      <w:numFmt w:val="decimal"/>
      <w:suff w:val="nothing"/>
      <w:lvlText w:val="（%1）"/>
      <w:lvlJc w:val="left"/>
    </w:lvl>
  </w:abstractNum>
  <w:abstractNum w:abstractNumId="3">
    <w:nsid w:val="D2B7D130"/>
    <w:multiLevelType w:val="singleLevel"/>
    <w:tmpl w:val="D2B7D130"/>
    <w:lvl w:ilvl="0" w:tentative="0">
      <w:start w:val="2"/>
      <w:numFmt w:val="decimal"/>
      <w:suff w:val="nothing"/>
      <w:lvlText w:val="%1、"/>
      <w:lvlJc w:val="left"/>
    </w:lvl>
  </w:abstractNum>
  <w:abstractNum w:abstractNumId="4">
    <w:nsid w:val="FA748D5D"/>
    <w:multiLevelType w:val="singleLevel"/>
    <w:tmpl w:val="FA748D5D"/>
    <w:lvl w:ilvl="0" w:tentative="0">
      <w:start w:val="5"/>
      <w:numFmt w:val="decimal"/>
      <w:suff w:val="nothing"/>
      <w:lvlText w:val="%1、"/>
      <w:lvlJc w:val="left"/>
    </w:lvl>
  </w:abstractNum>
  <w:abstractNum w:abstractNumId="5">
    <w:nsid w:val="00000001"/>
    <w:multiLevelType w:val="multilevel"/>
    <w:tmpl w:val="00000001"/>
    <w:lvl w:ilvl="0" w:tentative="0">
      <w:start w:val="1"/>
      <w:numFmt w:val="decimal"/>
      <w:lvlText w:val="%1."/>
      <w:lvlJc w:val="left"/>
    </w:lvl>
    <w:lvl w:ilvl="1" w:tentative="0">
      <w:start w:val="1"/>
      <w:numFmt w:val="decimal"/>
      <w:pStyle w:val="3"/>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6">
    <w:nsid w:val="52ABBD68"/>
    <w:multiLevelType w:val="singleLevel"/>
    <w:tmpl w:val="52ABBD68"/>
    <w:lvl w:ilvl="0" w:tentative="0">
      <w:start w:val="3"/>
      <w:numFmt w:val="decimal"/>
      <w:suff w:val="nothing"/>
      <w:lvlText w:val="%1、"/>
      <w:lvlJc w:val="left"/>
    </w:lvl>
  </w:abstractNum>
  <w:abstractNum w:abstractNumId="7">
    <w:nsid w:val="5A1E6CDD"/>
    <w:multiLevelType w:val="singleLevel"/>
    <w:tmpl w:val="5A1E6CDD"/>
    <w:lvl w:ilvl="0" w:tentative="0">
      <w:start w:val="2"/>
      <w:numFmt w:val="decimal"/>
      <w:suff w:val="nothing"/>
      <w:lvlText w:val="%1、"/>
      <w:lvlJc w:val="left"/>
    </w:lvl>
  </w:abstractNum>
  <w:abstractNum w:abstractNumId="8">
    <w:nsid w:val="5A3791BC"/>
    <w:multiLevelType w:val="singleLevel"/>
    <w:tmpl w:val="5A3791BC"/>
    <w:lvl w:ilvl="0" w:tentative="0">
      <w:start w:val="1"/>
      <w:numFmt w:val="decimal"/>
      <w:suff w:val="nothing"/>
      <w:lvlText w:val="（%1）"/>
      <w:lvlJc w:val="left"/>
      <w:pPr>
        <w:ind w:left="360" w:firstLine="0"/>
      </w:pPr>
    </w:lvl>
  </w:abstractNum>
  <w:abstractNum w:abstractNumId="9">
    <w:nsid w:val="5A39BA3C"/>
    <w:multiLevelType w:val="singleLevel"/>
    <w:tmpl w:val="5A39BA3C"/>
    <w:lvl w:ilvl="0" w:tentative="0">
      <w:start w:val="1"/>
      <w:numFmt w:val="decimal"/>
      <w:suff w:val="nothing"/>
      <w:lvlText w:val="%1、"/>
      <w:lvlJc w:val="left"/>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7"/>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16"/>
  <w:drawingGridVerticalSpacing w:val="16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66"/>
    <w:rsid w:val="00067305"/>
    <w:rsid w:val="004716E6"/>
    <w:rsid w:val="00674739"/>
    <w:rsid w:val="00752866"/>
    <w:rsid w:val="00934D55"/>
    <w:rsid w:val="00F93D89"/>
    <w:rsid w:val="01293552"/>
    <w:rsid w:val="01AB1214"/>
    <w:rsid w:val="01D71520"/>
    <w:rsid w:val="01D84310"/>
    <w:rsid w:val="027357AF"/>
    <w:rsid w:val="027C50B5"/>
    <w:rsid w:val="02901106"/>
    <w:rsid w:val="02C65DAA"/>
    <w:rsid w:val="02E91741"/>
    <w:rsid w:val="033654CE"/>
    <w:rsid w:val="033C459E"/>
    <w:rsid w:val="035C5946"/>
    <w:rsid w:val="03740EEA"/>
    <w:rsid w:val="03C35E92"/>
    <w:rsid w:val="03E73357"/>
    <w:rsid w:val="040E4BEB"/>
    <w:rsid w:val="042F678E"/>
    <w:rsid w:val="04A83BA1"/>
    <w:rsid w:val="04C45348"/>
    <w:rsid w:val="04C876C7"/>
    <w:rsid w:val="050D53C6"/>
    <w:rsid w:val="050F0C15"/>
    <w:rsid w:val="051C42AE"/>
    <w:rsid w:val="052943AA"/>
    <w:rsid w:val="05900565"/>
    <w:rsid w:val="05C02773"/>
    <w:rsid w:val="062C2B35"/>
    <w:rsid w:val="06383F93"/>
    <w:rsid w:val="063F0145"/>
    <w:rsid w:val="06633BB9"/>
    <w:rsid w:val="06884305"/>
    <w:rsid w:val="06DB5B5B"/>
    <w:rsid w:val="0756741E"/>
    <w:rsid w:val="07612DE7"/>
    <w:rsid w:val="07A81B89"/>
    <w:rsid w:val="07B478BB"/>
    <w:rsid w:val="07C77D46"/>
    <w:rsid w:val="07F14DE7"/>
    <w:rsid w:val="08256BAB"/>
    <w:rsid w:val="084E15BD"/>
    <w:rsid w:val="08AD0623"/>
    <w:rsid w:val="097E7407"/>
    <w:rsid w:val="099E6315"/>
    <w:rsid w:val="09A33CA1"/>
    <w:rsid w:val="09B30E57"/>
    <w:rsid w:val="09E73C22"/>
    <w:rsid w:val="0A4577B0"/>
    <w:rsid w:val="0A7F657D"/>
    <w:rsid w:val="0A8311AF"/>
    <w:rsid w:val="0B0A4DC7"/>
    <w:rsid w:val="0B162F44"/>
    <w:rsid w:val="0B7F5266"/>
    <w:rsid w:val="0BEA27AA"/>
    <w:rsid w:val="0C0E00D7"/>
    <w:rsid w:val="0C6912F2"/>
    <w:rsid w:val="0D085694"/>
    <w:rsid w:val="0D1C6E11"/>
    <w:rsid w:val="0D2454EC"/>
    <w:rsid w:val="0DAD6A78"/>
    <w:rsid w:val="0DD553A9"/>
    <w:rsid w:val="0E0627D9"/>
    <w:rsid w:val="0E6B4191"/>
    <w:rsid w:val="0FA77767"/>
    <w:rsid w:val="0FF50FFA"/>
    <w:rsid w:val="1029609D"/>
    <w:rsid w:val="104A12F2"/>
    <w:rsid w:val="104B36CA"/>
    <w:rsid w:val="105000B9"/>
    <w:rsid w:val="10DE7BDC"/>
    <w:rsid w:val="11740A3F"/>
    <w:rsid w:val="11AE1E92"/>
    <w:rsid w:val="11D85125"/>
    <w:rsid w:val="11DA77AC"/>
    <w:rsid w:val="11F92EAA"/>
    <w:rsid w:val="122B3342"/>
    <w:rsid w:val="12386AEF"/>
    <w:rsid w:val="12456972"/>
    <w:rsid w:val="12A577BE"/>
    <w:rsid w:val="12D8491F"/>
    <w:rsid w:val="134354A1"/>
    <w:rsid w:val="138D7DBE"/>
    <w:rsid w:val="139E49F7"/>
    <w:rsid w:val="13CD60C4"/>
    <w:rsid w:val="14253B55"/>
    <w:rsid w:val="14786120"/>
    <w:rsid w:val="149B61E1"/>
    <w:rsid w:val="157E4634"/>
    <w:rsid w:val="15F95AE4"/>
    <w:rsid w:val="16B66488"/>
    <w:rsid w:val="16E5691E"/>
    <w:rsid w:val="16E7728F"/>
    <w:rsid w:val="16EA7F77"/>
    <w:rsid w:val="17100A49"/>
    <w:rsid w:val="17282127"/>
    <w:rsid w:val="17291BDF"/>
    <w:rsid w:val="17BF7550"/>
    <w:rsid w:val="185C7C22"/>
    <w:rsid w:val="186B46AA"/>
    <w:rsid w:val="18D230BA"/>
    <w:rsid w:val="192437E7"/>
    <w:rsid w:val="19BA7B50"/>
    <w:rsid w:val="1A1E05A2"/>
    <w:rsid w:val="1A24137D"/>
    <w:rsid w:val="1A5E3EEE"/>
    <w:rsid w:val="1A5F33AB"/>
    <w:rsid w:val="1A762846"/>
    <w:rsid w:val="1AB67448"/>
    <w:rsid w:val="1B9A1813"/>
    <w:rsid w:val="1C0F6117"/>
    <w:rsid w:val="1C847742"/>
    <w:rsid w:val="1CA36C6A"/>
    <w:rsid w:val="1CA702DC"/>
    <w:rsid w:val="1CE429F1"/>
    <w:rsid w:val="1CE7542E"/>
    <w:rsid w:val="1CF2481B"/>
    <w:rsid w:val="1D6B5CB2"/>
    <w:rsid w:val="1D6D7039"/>
    <w:rsid w:val="1D96458B"/>
    <w:rsid w:val="1DB42D9F"/>
    <w:rsid w:val="1DB93EE8"/>
    <w:rsid w:val="1E247F41"/>
    <w:rsid w:val="1E4A2770"/>
    <w:rsid w:val="1EAF2C7C"/>
    <w:rsid w:val="1EDA2984"/>
    <w:rsid w:val="204B0D47"/>
    <w:rsid w:val="2094028F"/>
    <w:rsid w:val="20EF5476"/>
    <w:rsid w:val="210F594C"/>
    <w:rsid w:val="21261036"/>
    <w:rsid w:val="212F1192"/>
    <w:rsid w:val="21702D16"/>
    <w:rsid w:val="21AB197E"/>
    <w:rsid w:val="21D51EBD"/>
    <w:rsid w:val="22015522"/>
    <w:rsid w:val="225D09A8"/>
    <w:rsid w:val="22970DE7"/>
    <w:rsid w:val="23A97E9A"/>
    <w:rsid w:val="23C12C5E"/>
    <w:rsid w:val="24006A5B"/>
    <w:rsid w:val="242C191B"/>
    <w:rsid w:val="246268CC"/>
    <w:rsid w:val="246B20EA"/>
    <w:rsid w:val="253146D8"/>
    <w:rsid w:val="258A4B85"/>
    <w:rsid w:val="25DB5835"/>
    <w:rsid w:val="26227C09"/>
    <w:rsid w:val="266E270D"/>
    <w:rsid w:val="26A4034F"/>
    <w:rsid w:val="27C24776"/>
    <w:rsid w:val="27DA7850"/>
    <w:rsid w:val="27ED5C95"/>
    <w:rsid w:val="28065ABF"/>
    <w:rsid w:val="284F4A19"/>
    <w:rsid w:val="288341E4"/>
    <w:rsid w:val="28951BE2"/>
    <w:rsid w:val="28D30D7C"/>
    <w:rsid w:val="291F29DA"/>
    <w:rsid w:val="293B0E06"/>
    <w:rsid w:val="293B66B3"/>
    <w:rsid w:val="2947160F"/>
    <w:rsid w:val="29763D8D"/>
    <w:rsid w:val="29DA5FBA"/>
    <w:rsid w:val="29FA6F4F"/>
    <w:rsid w:val="2A393AB0"/>
    <w:rsid w:val="2A777578"/>
    <w:rsid w:val="2AB76633"/>
    <w:rsid w:val="2ABF7ADE"/>
    <w:rsid w:val="2AE20639"/>
    <w:rsid w:val="2B0E4030"/>
    <w:rsid w:val="2B861032"/>
    <w:rsid w:val="2BCF62E8"/>
    <w:rsid w:val="2BD443A2"/>
    <w:rsid w:val="2C1821FF"/>
    <w:rsid w:val="2C4B2179"/>
    <w:rsid w:val="2C8001F8"/>
    <w:rsid w:val="2C9B264D"/>
    <w:rsid w:val="2CAF6B0E"/>
    <w:rsid w:val="2CC7604A"/>
    <w:rsid w:val="2CF46C18"/>
    <w:rsid w:val="2D225FD3"/>
    <w:rsid w:val="2D9A798C"/>
    <w:rsid w:val="2D9D706E"/>
    <w:rsid w:val="2DA4559A"/>
    <w:rsid w:val="2DC17DD3"/>
    <w:rsid w:val="2E021D7D"/>
    <w:rsid w:val="2EF54B44"/>
    <w:rsid w:val="2F32798D"/>
    <w:rsid w:val="2F707922"/>
    <w:rsid w:val="30BE57E0"/>
    <w:rsid w:val="3144680C"/>
    <w:rsid w:val="31534221"/>
    <w:rsid w:val="3154779A"/>
    <w:rsid w:val="318D4C4F"/>
    <w:rsid w:val="324A1979"/>
    <w:rsid w:val="324D452C"/>
    <w:rsid w:val="33240408"/>
    <w:rsid w:val="332B1DCE"/>
    <w:rsid w:val="33FD6F57"/>
    <w:rsid w:val="34133FA9"/>
    <w:rsid w:val="34477229"/>
    <w:rsid w:val="3452055A"/>
    <w:rsid w:val="346E1D3A"/>
    <w:rsid w:val="34B47CBE"/>
    <w:rsid w:val="34B87E9B"/>
    <w:rsid w:val="350902B8"/>
    <w:rsid w:val="350B2D3B"/>
    <w:rsid w:val="351A4A7A"/>
    <w:rsid w:val="35243035"/>
    <w:rsid w:val="35446898"/>
    <w:rsid w:val="35585A6C"/>
    <w:rsid w:val="355E7445"/>
    <w:rsid w:val="35EA5206"/>
    <w:rsid w:val="366E0EB3"/>
    <w:rsid w:val="36C208D4"/>
    <w:rsid w:val="37662E10"/>
    <w:rsid w:val="37E85A34"/>
    <w:rsid w:val="384F639E"/>
    <w:rsid w:val="38661415"/>
    <w:rsid w:val="389663E0"/>
    <w:rsid w:val="391A5FEB"/>
    <w:rsid w:val="391A7571"/>
    <w:rsid w:val="39583983"/>
    <w:rsid w:val="39C7043D"/>
    <w:rsid w:val="3A900C6E"/>
    <w:rsid w:val="3A960DB0"/>
    <w:rsid w:val="3B0214A6"/>
    <w:rsid w:val="3B407C65"/>
    <w:rsid w:val="3BA53493"/>
    <w:rsid w:val="3BC523F9"/>
    <w:rsid w:val="3C923D5F"/>
    <w:rsid w:val="3C9D4BB2"/>
    <w:rsid w:val="3CC97279"/>
    <w:rsid w:val="3D443AB8"/>
    <w:rsid w:val="3D5323B6"/>
    <w:rsid w:val="3D720B3C"/>
    <w:rsid w:val="3D9A57BF"/>
    <w:rsid w:val="3DA104F7"/>
    <w:rsid w:val="3DEC6814"/>
    <w:rsid w:val="3E030DB6"/>
    <w:rsid w:val="3E2E5B5B"/>
    <w:rsid w:val="3E387D0C"/>
    <w:rsid w:val="3E4539E8"/>
    <w:rsid w:val="3E687D64"/>
    <w:rsid w:val="3E821A49"/>
    <w:rsid w:val="3ECA1897"/>
    <w:rsid w:val="3F1825E1"/>
    <w:rsid w:val="3F1F4991"/>
    <w:rsid w:val="3F3053D7"/>
    <w:rsid w:val="3F337E53"/>
    <w:rsid w:val="3F5402FC"/>
    <w:rsid w:val="3FBF078C"/>
    <w:rsid w:val="411875F3"/>
    <w:rsid w:val="41F87F87"/>
    <w:rsid w:val="428C0C32"/>
    <w:rsid w:val="42BF04B7"/>
    <w:rsid w:val="42D255E6"/>
    <w:rsid w:val="43415D50"/>
    <w:rsid w:val="43AB0712"/>
    <w:rsid w:val="43B66146"/>
    <w:rsid w:val="43CC4CA2"/>
    <w:rsid w:val="44323338"/>
    <w:rsid w:val="443C4222"/>
    <w:rsid w:val="44BC1645"/>
    <w:rsid w:val="44E810F2"/>
    <w:rsid w:val="44F1754F"/>
    <w:rsid w:val="4506459F"/>
    <w:rsid w:val="45327A60"/>
    <w:rsid w:val="453C05A1"/>
    <w:rsid w:val="45527B66"/>
    <w:rsid w:val="45AA0DA8"/>
    <w:rsid w:val="45BB0342"/>
    <w:rsid w:val="45CC64EB"/>
    <w:rsid w:val="45CF2E6B"/>
    <w:rsid w:val="46103EC1"/>
    <w:rsid w:val="469570C9"/>
    <w:rsid w:val="46E36574"/>
    <w:rsid w:val="476700FC"/>
    <w:rsid w:val="4793719D"/>
    <w:rsid w:val="47A46B66"/>
    <w:rsid w:val="489516B4"/>
    <w:rsid w:val="490906B7"/>
    <w:rsid w:val="49127010"/>
    <w:rsid w:val="493065C0"/>
    <w:rsid w:val="494F60F5"/>
    <w:rsid w:val="4974058D"/>
    <w:rsid w:val="4989417A"/>
    <w:rsid w:val="49C74F56"/>
    <w:rsid w:val="49EB59F1"/>
    <w:rsid w:val="4B4D5D06"/>
    <w:rsid w:val="4B825D36"/>
    <w:rsid w:val="4B925DBF"/>
    <w:rsid w:val="4BA24198"/>
    <w:rsid w:val="4BD77966"/>
    <w:rsid w:val="4BE4131B"/>
    <w:rsid w:val="4C5C75F9"/>
    <w:rsid w:val="4C666A17"/>
    <w:rsid w:val="4C982F4C"/>
    <w:rsid w:val="4C9904E3"/>
    <w:rsid w:val="4CA637A0"/>
    <w:rsid w:val="4CBA1397"/>
    <w:rsid w:val="4D0860E0"/>
    <w:rsid w:val="4D4A2A37"/>
    <w:rsid w:val="4D9B59B9"/>
    <w:rsid w:val="4DA0768E"/>
    <w:rsid w:val="4E396FE1"/>
    <w:rsid w:val="4E4B4DD9"/>
    <w:rsid w:val="4E4D73C6"/>
    <w:rsid w:val="4E930155"/>
    <w:rsid w:val="4F1A1419"/>
    <w:rsid w:val="4F3C6F78"/>
    <w:rsid w:val="4F4C3F4F"/>
    <w:rsid w:val="4FAE3E6B"/>
    <w:rsid w:val="4FF86128"/>
    <w:rsid w:val="505B244F"/>
    <w:rsid w:val="509B70CD"/>
    <w:rsid w:val="51090AD0"/>
    <w:rsid w:val="514B614A"/>
    <w:rsid w:val="518F30F3"/>
    <w:rsid w:val="52287F27"/>
    <w:rsid w:val="52827674"/>
    <w:rsid w:val="528454B8"/>
    <w:rsid w:val="52CD722F"/>
    <w:rsid w:val="537E327B"/>
    <w:rsid w:val="53836898"/>
    <w:rsid w:val="53E03D2F"/>
    <w:rsid w:val="54266D5F"/>
    <w:rsid w:val="545313C6"/>
    <w:rsid w:val="54CF097D"/>
    <w:rsid w:val="55062029"/>
    <w:rsid w:val="556213CB"/>
    <w:rsid w:val="55801A51"/>
    <w:rsid w:val="55AB59CD"/>
    <w:rsid w:val="55C46B45"/>
    <w:rsid w:val="56580283"/>
    <w:rsid w:val="56B322DF"/>
    <w:rsid w:val="56CC5AF4"/>
    <w:rsid w:val="57226275"/>
    <w:rsid w:val="572622D2"/>
    <w:rsid w:val="574A40A2"/>
    <w:rsid w:val="57B123D9"/>
    <w:rsid w:val="57DA0E28"/>
    <w:rsid w:val="57DC114A"/>
    <w:rsid w:val="5815275D"/>
    <w:rsid w:val="584907F3"/>
    <w:rsid w:val="58554696"/>
    <w:rsid w:val="58B905AE"/>
    <w:rsid w:val="59211AC1"/>
    <w:rsid w:val="59BE027A"/>
    <w:rsid w:val="59EF64F9"/>
    <w:rsid w:val="5A1C2CC2"/>
    <w:rsid w:val="5A375378"/>
    <w:rsid w:val="5B8F55E6"/>
    <w:rsid w:val="5BAF3DAE"/>
    <w:rsid w:val="5BF076BD"/>
    <w:rsid w:val="5BFB300A"/>
    <w:rsid w:val="5C054E82"/>
    <w:rsid w:val="5C601131"/>
    <w:rsid w:val="5CBA415C"/>
    <w:rsid w:val="5CC41BEF"/>
    <w:rsid w:val="5CC7081B"/>
    <w:rsid w:val="5CF60B2C"/>
    <w:rsid w:val="5D613C8F"/>
    <w:rsid w:val="5DB57664"/>
    <w:rsid w:val="5E210FEC"/>
    <w:rsid w:val="5E7752BE"/>
    <w:rsid w:val="5EF21301"/>
    <w:rsid w:val="5F0264D1"/>
    <w:rsid w:val="5F5662D4"/>
    <w:rsid w:val="5F8D654B"/>
    <w:rsid w:val="6000706F"/>
    <w:rsid w:val="60447406"/>
    <w:rsid w:val="605B2B1A"/>
    <w:rsid w:val="60BB1AED"/>
    <w:rsid w:val="610B189B"/>
    <w:rsid w:val="61380755"/>
    <w:rsid w:val="616B56BD"/>
    <w:rsid w:val="61803881"/>
    <w:rsid w:val="61931796"/>
    <w:rsid w:val="61B01DFC"/>
    <w:rsid w:val="61DC7446"/>
    <w:rsid w:val="61FF7413"/>
    <w:rsid w:val="624260BC"/>
    <w:rsid w:val="62492FA3"/>
    <w:rsid w:val="62CE02BA"/>
    <w:rsid w:val="62F33E01"/>
    <w:rsid w:val="634909E4"/>
    <w:rsid w:val="635E4D97"/>
    <w:rsid w:val="636B0609"/>
    <w:rsid w:val="63D30ACB"/>
    <w:rsid w:val="63DD270A"/>
    <w:rsid w:val="64163A9B"/>
    <w:rsid w:val="64B36375"/>
    <w:rsid w:val="654A591F"/>
    <w:rsid w:val="655E5363"/>
    <w:rsid w:val="666B2044"/>
    <w:rsid w:val="67070504"/>
    <w:rsid w:val="673F4AEA"/>
    <w:rsid w:val="67620147"/>
    <w:rsid w:val="678A6EE3"/>
    <w:rsid w:val="67916798"/>
    <w:rsid w:val="67942EAB"/>
    <w:rsid w:val="680129BA"/>
    <w:rsid w:val="68246972"/>
    <w:rsid w:val="682504DD"/>
    <w:rsid w:val="68597E76"/>
    <w:rsid w:val="689F37B5"/>
    <w:rsid w:val="68C723E6"/>
    <w:rsid w:val="691B22EE"/>
    <w:rsid w:val="692D5649"/>
    <w:rsid w:val="6938348D"/>
    <w:rsid w:val="69C7267F"/>
    <w:rsid w:val="6A4E536B"/>
    <w:rsid w:val="6A602DC1"/>
    <w:rsid w:val="6AB81233"/>
    <w:rsid w:val="6AD14D29"/>
    <w:rsid w:val="6AD61AFF"/>
    <w:rsid w:val="6B0B1404"/>
    <w:rsid w:val="6B2F3F5C"/>
    <w:rsid w:val="6B4226FC"/>
    <w:rsid w:val="6B6C6D42"/>
    <w:rsid w:val="6B906D36"/>
    <w:rsid w:val="6BAE6BA5"/>
    <w:rsid w:val="6C161F94"/>
    <w:rsid w:val="6C26391F"/>
    <w:rsid w:val="6CBE7C23"/>
    <w:rsid w:val="6D8B6292"/>
    <w:rsid w:val="6DBE2CA5"/>
    <w:rsid w:val="6E0359AD"/>
    <w:rsid w:val="6E5D6564"/>
    <w:rsid w:val="6EA14CD3"/>
    <w:rsid w:val="6ECC5955"/>
    <w:rsid w:val="6F023D5F"/>
    <w:rsid w:val="6F11290C"/>
    <w:rsid w:val="6FA743E9"/>
    <w:rsid w:val="6FAA61B7"/>
    <w:rsid w:val="7039196E"/>
    <w:rsid w:val="709C1D12"/>
    <w:rsid w:val="70CA3A9B"/>
    <w:rsid w:val="71610ED5"/>
    <w:rsid w:val="71CD7FEB"/>
    <w:rsid w:val="71E83BDA"/>
    <w:rsid w:val="72412D55"/>
    <w:rsid w:val="72521DBB"/>
    <w:rsid w:val="72785718"/>
    <w:rsid w:val="728A22F5"/>
    <w:rsid w:val="72FF2ED3"/>
    <w:rsid w:val="73885679"/>
    <w:rsid w:val="7394629C"/>
    <w:rsid w:val="73DA6EE9"/>
    <w:rsid w:val="73E11F96"/>
    <w:rsid w:val="74B104BE"/>
    <w:rsid w:val="74D27D4F"/>
    <w:rsid w:val="75733A2E"/>
    <w:rsid w:val="75771801"/>
    <w:rsid w:val="75B26F56"/>
    <w:rsid w:val="75D12A4D"/>
    <w:rsid w:val="75FD760E"/>
    <w:rsid w:val="76416AC4"/>
    <w:rsid w:val="76B17E79"/>
    <w:rsid w:val="76BC707C"/>
    <w:rsid w:val="77353D51"/>
    <w:rsid w:val="77CB17B0"/>
    <w:rsid w:val="77EC42F5"/>
    <w:rsid w:val="78183FB3"/>
    <w:rsid w:val="784E1302"/>
    <w:rsid w:val="78DD3287"/>
    <w:rsid w:val="7925283A"/>
    <w:rsid w:val="79703E86"/>
    <w:rsid w:val="79A66A60"/>
    <w:rsid w:val="79B345C3"/>
    <w:rsid w:val="79DF1B43"/>
    <w:rsid w:val="79E36AD5"/>
    <w:rsid w:val="7A085F2A"/>
    <w:rsid w:val="7A155FBC"/>
    <w:rsid w:val="7A5B230E"/>
    <w:rsid w:val="7A790E73"/>
    <w:rsid w:val="7B5D709E"/>
    <w:rsid w:val="7B6125D6"/>
    <w:rsid w:val="7C3D2387"/>
    <w:rsid w:val="7C4B141F"/>
    <w:rsid w:val="7C5F6E32"/>
    <w:rsid w:val="7C7C3282"/>
    <w:rsid w:val="7C9C011E"/>
    <w:rsid w:val="7CF12EB5"/>
    <w:rsid w:val="7D073DCE"/>
    <w:rsid w:val="7D0C7A13"/>
    <w:rsid w:val="7D4762B6"/>
    <w:rsid w:val="7D734C06"/>
    <w:rsid w:val="7DB843DA"/>
    <w:rsid w:val="7DE710EF"/>
    <w:rsid w:val="7E5A77E5"/>
    <w:rsid w:val="7E5C492B"/>
    <w:rsid w:val="7E640583"/>
    <w:rsid w:val="7EDA22A5"/>
    <w:rsid w:val="7F43097C"/>
    <w:rsid w:val="7F6413CB"/>
    <w:rsid w:val="7FD72893"/>
    <w:rsid w:val="7FED2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heme="minorBidi"/>
      <w:kern w:val="2"/>
      <w:sz w:val="24"/>
      <w:szCs w:val="22"/>
      <w:lang w:val="en-US" w:eastAsia="zh-CN" w:bidi="ar-SA"/>
    </w:rPr>
  </w:style>
  <w:style w:type="paragraph" w:styleId="3">
    <w:name w:val="heading 2"/>
    <w:basedOn w:val="1"/>
    <w:next w:val="1"/>
    <w:qFormat/>
    <w:uiPriority w:val="0"/>
    <w:pPr>
      <w:numPr>
        <w:ilvl w:val="1"/>
        <w:numId w:val="1"/>
      </w:numPr>
      <w:spacing w:before="40" w:after="40"/>
      <w:outlineLvl w:val="1"/>
    </w:pPr>
    <w:rPr>
      <w:rFonts w:eastAsia="黑体"/>
      <w:kern w:val="20"/>
      <w:sz w:val="28"/>
      <w:szCs w:val="20"/>
    </w:rPr>
  </w:style>
  <w:style w:type="paragraph" w:styleId="2">
    <w:name w:val="heading 3"/>
    <w:basedOn w:val="1"/>
    <w:next w:val="1"/>
    <w:semiHidden/>
    <w:unhideWhenUsed/>
    <w:qFormat/>
    <w:uiPriority w:val="0"/>
    <w:pPr>
      <w:keepNext/>
      <w:keepLines/>
      <w:outlineLvl w:val="2"/>
    </w:pPr>
    <w:rPr>
      <w:b/>
      <w:bCs/>
      <w:szCs w:val="32"/>
    </w:rPr>
  </w:style>
  <w:style w:type="paragraph" w:styleId="4">
    <w:name w:val="heading 4"/>
    <w:basedOn w:val="1"/>
    <w:next w:val="1"/>
    <w:qFormat/>
    <w:uiPriority w:val="0"/>
    <w:pPr>
      <w:keepNext/>
      <w:keepLines/>
      <w:tabs>
        <w:tab w:val="left" w:pos="864"/>
      </w:tabs>
      <w:spacing w:before="280" w:beforeLines="0" w:after="290" w:afterLines="0" w:line="372" w:lineRule="auto"/>
      <w:ind w:left="864" w:hanging="864"/>
      <w:outlineLvl w:val="3"/>
    </w:pPr>
    <w:rPr>
      <w:rFonts w:ascii="Arial" w:hAnsi="Arial" w:eastAsia="黑体"/>
      <w:b/>
      <w:bCs/>
      <w:sz w:val="28"/>
      <w:szCs w:val="28"/>
    </w:rPr>
  </w:style>
  <w:style w:type="character" w:default="1" w:styleId="22">
    <w:name w:val="Default Paragraph Font"/>
    <w:link w:val="23"/>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ind w:firstLine="566"/>
      <w:jc w:val="left"/>
      <w:textAlignment w:val="baseline"/>
    </w:pPr>
    <w:rPr>
      <w:sz w:val="28"/>
    </w:rPr>
  </w:style>
  <w:style w:type="paragraph" w:styleId="6">
    <w:name w:val="Document Map"/>
    <w:basedOn w:val="1"/>
    <w:unhideWhenUsed/>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9"/>
    <w:qFormat/>
    <w:uiPriority w:val="0"/>
  </w:style>
  <w:style w:type="paragraph" w:customStyle="1" w:styleId="9">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10">
    <w:name w:val="Body Text Indent"/>
    <w:basedOn w:val="1"/>
    <w:qFormat/>
    <w:uiPriority w:val="0"/>
    <w:pPr>
      <w:ind w:left="420" w:leftChars="200"/>
    </w:pPr>
  </w:style>
  <w:style w:type="paragraph" w:styleId="11">
    <w:name w:val="Plain Text"/>
    <w:basedOn w:val="1"/>
    <w:qFormat/>
    <w:uiPriority w:val="0"/>
    <w:pPr>
      <w:spacing w:line="240" w:lineRule="auto"/>
    </w:pPr>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tabs>
        <w:tab w:val="right" w:leader="dot" w:pos="8891"/>
      </w:tabs>
    </w:pPr>
    <w:rPr>
      <w:sz w:val="28"/>
    </w:rPr>
  </w:style>
  <w:style w:type="paragraph" w:styleId="15">
    <w:name w:val="Body Text Indent 3"/>
    <w:basedOn w:val="1"/>
    <w:qFormat/>
    <w:uiPriority w:val="0"/>
    <w:pPr>
      <w:spacing w:line="540" w:lineRule="exact"/>
      <w:ind w:firstLine="480" w:firstLineChars="200"/>
    </w:pPr>
    <w:rPr>
      <w:rFonts w:ascii="宋体"/>
      <w:szCs w:val="20"/>
    </w:rPr>
  </w:style>
  <w:style w:type="paragraph" w:styleId="16">
    <w:name w:val="toc 2"/>
    <w:basedOn w:val="1"/>
    <w:next w:val="1"/>
    <w:qFormat/>
    <w:uiPriority w:val="0"/>
    <w:pPr>
      <w:ind w:left="420" w:leftChars="200"/>
    </w:pPr>
    <w:rPr>
      <w:szCs w:val="24"/>
    </w:rPr>
  </w:style>
  <w:style w:type="paragraph" w:styleId="17">
    <w:name w:val="Normal (Web)"/>
    <w:basedOn w:val="1"/>
    <w:qFormat/>
    <w:uiPriority w:val="0"/>
    <w:pPr>
      <w:widowControl/>
      <w:spacing w:beforeAutospacing="1" w:afterAutospacing="1"/>
      <w:jc w:val="left"/>
    </w:pPr>
    <w:rPr>
      <w:rFonts w:ascii="宋体" w:hAnsi="宋体" w:cs="宋体"/>
      <w:kern w:val="0"/>
      <w:szCs w:val="24"/>
    </w:rPr>
  </w:style>
  <w:style w:type="paragraph" w:styleId="18">
    <w:name w:val="Body Text First Indent"/>
    <w:basedOn w:val="8"/>
    <w:qFormat/>
    <w:uiPriority w:val="0"/>
    <w:pPr>
      <w:adjustRightInd w:val="0"/>
      <w:snapToGrid w:val="0"/>
      <w:spacing w:beforeLines="50"/>
      <w:ind w:firstLine="200" w:firstLineChars="200"/>
    </w:pPr>
  </w:style>
  <w:style w:type="paragraph" w:styleId="19">
    <w:name w:val="Body Text First Indent 2"/>
    <w:basedOn w:val="10"/>
    <w:qFormat/>
    <w:uiPriority w:val="0"/>
    <w:pPr>
      <w:spacing w:line="240" w:lineRule="auto"/>
      <w:ind w:firstLine="42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默认段落字体 Para Char Char Char Char Char Char Char"/>
    <w:basedOn w:val="6"/>
    <w:link w:val="22"/>
    <w:qFormat/>
    <w:uiPriority w:val="0"/>
    <w:pPr>
      <w:adjustRightInd w:val="0"/>
      <w:spacing w:line="436" w:lineRule="exact"/>
      <w:ind w:left="357"/>
      <w:jc w:val="left"/>
      <w:outlineLvl w:val="3"/>
    </w:pPr>
  </w:style>
  <w:style w:type="character" w:styleId="24">
    <w:name w:val="Strong"/>
    <w:basedOn w:val="22"/>
    <w:qFormat/>
    <w:uiPriority w:val="0"/>
    <w:rPr>
      <w:b/>
    </w:rPr>
  </w:style>
  <w:style w:type="character" w:styleId="25">
    <w:name w:val="page number"/>
    <w:basedOn w:val="22"/>
    <w:qFormat/>
    <w:uiPriority w:val="0"/>
  </w:style>
  <w:style w:type="character" w:styleId="26">
    <w:name w:val="annotation reference"/>
    <w:basedOn w:val="22"/>
    <w:qFormat/>
    <w:uiPriority w:val="0"/>
    <w:rPr>
      <w:sz w:val="21"/>
      <w:szCs w:val="21"/>
    </w:rPr>
  </w:style>
  <w:style w:type="paragraph" w:customStyle="1" w:styleId="27">
    <w:name w:val="表格"/>
    <w:basedOn w:val="1"/>
    <w:qFormat/>
    <w:uiPriority w:val="0"/>
    <w:pPr>
      <w:jc w:val="center"/>
    </w:pPr>
  </w:style>
  <w:style w:type="paragraph" w:customStyle="1" w:styleId="28">
    <w:name w:val="样式9"/>
    <w:basedOn w:val="1"/>
    <w:qFormat/>
    <w:uiPriority w:val="0"/>
    <w:pPr>
      <w:adjustRightInd w:val="0"/>
      <w:snapToGrid w:val="0"/>
      <w:spacing w:line="460" w:lineRule="exact"/>
      <w:ind w:firstLine="520" w:firstLineChars="200"/>
    </w:pPr>
    <w:rPr>
      <w:rFonts w:ascii="Times New Roman" w:hAnsi="Times New Roman"/>
      <w:sz w:val="24"/>
      <w:szCs w:val="26"/>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
    <w:name w:val="样式 Z正文 + 首行缩进:  2 字符1"/>
    <w:basedOn w:val="31"/>
    <w:qFormat/>
    <w:uiPriority w:val="0"/>
    <w:pPr>
      <w:ind w:firstLine="480"/>
    </w:pPr>
    <w:rPr>
      <w:rFonts w:ascii="Times New Roman" w:hAnsi="Times New Roman" w:cs="宋体"/>
      <w:bCs w:val="0"/>
    </w:rPr>
  </w:style>
  <w:style w:type="paragraph" w:customStyle="1" w:styleId="31">
    <w:name w:val="Z正文"/>
    <w:basedOn w:val="1"/>
    <w:qFormat/>
    <w:uiPriority w:val="0"/>
    <w:pPr>
      <w:keepNext/>
      <w:keepLines/>
      <w:ind w:firstLine="200" w:firstLineChars="200"/>
      <w:jc w:val="left"/>
    </w:pPr>
    <w:rPr>
      <w:rFonts w:ascii="黑体" w:hAnsi="黑体" w:cs="Arial"/>
      <w:bCs/>
      <w:kern w:val="44"/>
      <w:szCs w:val="24"/>
    </w:rPr>
  </w:style>
  <w:style w:type="character" w:customStyle="1" w:styleId="32">
    <w:name w:val="content1"/>
    <w:basedOn w:val="22"/>
    <w:qFormat/>
    <w:uiPriority w:val="0"/>
    <w:rPr>
      <w:color w:val="000000"/>
      <w:sz w:val="20"/>
      <w:szCs w:val="20"/>
    </w:rPr>
  </w:style>
  <w:style w:type="paragraph" w:customStyle="1" w:styleId="33">
    <w:name w:val="表文字"/>
    <w:basedOn w:val="1"/>
    <w:qFormat/>
    <w:uiPriority w:val="0"/>
    <w:pPr>
      <w:overflowPunct w:val="0"/>
      <w:autoSpaceDE w:val="0"/>
      <w:autoSpaceDN w:val="0"/>
      <w:adjustRightInd w:val="0"/>
      <w:spacing w:line="240" w:lineRule="atLeast"/>
      <w:textAlignment w:val="baseline"/>
    </w:pPr>
  </w:style>
  <w:style w:type="paragraph" w:customStyle="1" w:styleId="34">
    <w:name w:val="报告书正文"/>
    <w:basedOn w:val="1"/>
    <w:qFormat/>
    <w:uiPriority w:val="0"/>
    <w:pPr>
      <w:adjustRightInd w:val="0"/>
      <w:ind w:firstLine="200" w:firstLineChars="200"/>
      <w:textAlignment w:val="baseline"/>
    </w:pPr>
    <w:rPr>
      <w:kern w:val="0"/>
      <w:szCs w:val="20"/>
    </w:rPr>
  </w:style>
  <w:style w:type="paragraph" w:customStyle="1" w:styleId="35">
    <w:name w:val="正文首行缩进2个字"/>
    <w:basedOn w:val="1"/>
    <w:qFormat/>
    <w:uiPriority w:val="0"/>
    <w:pPr>
      <w:spacing w:line="480" w:lineRule="exact"/>
      <w:ind w:firstLine="600" w:firstLineChars="200"/>
    </w:pPr>
    <w:rPr>
      <w:rFonts w:ascii="Times New Roman" w:hAnsi="Times New Roman"/>
      <w:spacing w:val="3"/>
    </w:rPr>
  </w:style>
  <w:style w:type="paragraph" w:customStyle="1" w:styleId="36">
    <w:name w:val="报告正文"/>
    <w:basedOn w:val="1"/>
    <w:qFormat/>
    <w:uiPriority w:val="0"/>
    <w:pPr>
      <w:tabs>
        <w:tab w:val="left" w:pos="0"/>
      </w:tabs>
      <w:ind w:firstLine="200" w:firstLineChars="200"/>
    </w:pPr>
    <w:rPr>
      <w:color w:val="000000"/>
    </w:rPr>
  </w:style>
  <w:style w:type="paragraph" w:customStyle="1" w:styleId="37">
    <w:name w:val="_cyj_正文"/>
    <w:basedOn w:val="1"/>
    <w:qFormat/>
    <w:uiPriority w:val="0"/>
    <w:pPr>
      <w:spacing w:line="480" w:lineRule="exact"/>
      <w:ind w:firstLine="200" w:firstLineChars="200"/>
    </w:pPr>
    <w:rPr>
      <w:rFonts w:hAnsi="宋体" w:eastAsia="宋体"/>
      <w:kern w:val="2"/>
      <w:sz w:val="24"/>
      <w:szCs w:val="24"/>
      <w:lang w:val="en-US" w:eastAsia="zh-CN" w:bidi="ar-SA"/>
    </w:rPr>
  </w:style>
  <w:style w:type="paragraph" w:customStyle="1" w:styleId="38">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39">
    <w:name w:val="表头样式1"/>
    <w:basedOn w:val="1"/>
    <w:qFormat/>
    <w:uiPriority w:val="0"/>
    <w:pPr>
      <w:spacing w:after="80" w:line="480" w:lineRule="atLeast"/>
      <w:jc w:val="center"/>
    </w:pPr>
    <w:rPr>
      <w:rFonts w:eastAsia="黑体"/>
      <w:b/>
      <w:sz w:val="24"/>
    </w:rPr>
  </w:style>
  <w:style w:type="paragraph" w:customStyle="1" w:styleId="40">
    <w:name w:val="报告表正文"/>
    <w:basedOn w:val="1"/>
    <w:qFormat/>
    <w:uiPriority w:val="0"/>
    <w:pPr>
      <w:spacing w:line="360" w:lineRule="auto"/>
      <w:ind w:firstLine="200" w:firstLineChars="200"/>
    </w:pPr>
    <w:rPr>
      <w:rFonts w:eastAsia="楷体_GB2312"/>
      <w:sz w:val="24"/>
      <w:szCs w:val="24"/>
    </w:rPr>
  </w:style>
  <w:style w:type="paragraph" w:customStyle="1" w:styleId="41">
    <w:name w:val="表格文字"/>
    <w:basedOn w:val="18"/>
    <w:next w:val="11"/>
    <w:qFormat/>
    <w:uiPriority w:val="0"/>
    <w:pPr>
      <w:snapToGrid w:val="0"/>
      <w:textAlignment w:val="center"/>
    </w:pPr>
    <w:rPr>
      <w:kern w:val="2"/>
      <w:sz w:val="21"/>
      <w:szCs w:val="18"/>
    </w:rPr>
  </w:style>
  <w:style w:type="paragraph" w:customStyle="1" w:styleId="42">
    <w:name w:val="正文1-1"/>
    <w:basedOn w:val="1"/>
    <w:qFormat/>
    <w:uiPriority w:val="0"/>
    <w:pPr>
      <w:tabs>
        <w:tab w:val="left" w:pos="5520"/>
        <w:tab w:val="left" w:pos="6360"/>
      </w:tabs>
      <w:adjustRightInd w:val="0"/>
      <w:snapToGrid w:val="0"/>
      <w:spacing w:line="360" w:lineRule="auto"/>
      <w:ind w:firstLine="480" w:firstLineChars="200"/>
    </w:pPr>
    <w:rPr>
      <w:sz w:val="24"/>
      <w:szCs w:val="20"/>
    </w:rPr>
  </w:style>
  <w:style w:type="paragraph" w:customStyle="1" w:styleId="43">
    <w:name w:val="表文"/>
    <w:basedOn w:val="1"/>
    <w:qFormat/>
    <w:uiPriority w:val="0"/>
    <w:pPr>
      <w:tabs>
        <w:tab w:val="left" w:pos="1021"/>
      </w:tabs>
      <w:jc w:val="center"/>
    </w:pPr>
    <w:rPr>
      <w:kern w:val="0"/>
      <w:position w:val="-24"/>
      <w:sz w:val="24"/>
      <w:szCs w:val="21"/>
    </w:rPr>
  </w:style>
  <w:style w:type="paragraph" w:customStyle="1" w:styleId="44">
    <w:name w:val="正文文本缩进 31"/>
    <w:qFormat/>
    <w:uiPriority w:val="0"/>
    <w:pPr>
      <w:spacing w:line="360" w:lineRule="auto"/>
      <w:ind w:firstLine="48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27807</Words>
  <Characters>32809</Characters>
  <Lines>326</Lines>
  <Paragraphs>91</Paragraphs>
  <TotalTime>1</TotalTime>
  <ScaleCrop>false</ScaleCrop>
  <LinksUpToDate>false</LinksUpToDate>
  <CharactersWithSpaces>33358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胡人</cp:lastModifiedBy>
  <cp:lastPrinted>2018-10-08T09:52:00Z</cp:lastPrinted>
  <dcterms:modified xsi:type="dcterms:W3CDTF">2020-08-21T01:03:58Z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