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邵东市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“一件事一次办”事项目录表（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100项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）</w:t>
      </w:r>
    </w:p>
    <w:tbl>
      <w:tblPr>
        <w:tblStyle w:val="3"/>
        <w:tblW w:w="14446" w:type="dxa"/>
        <w:jc w:val="center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70"/>
        <w:gridCol w:w="1399"/>
        <w:gridCol w:w="3881"/>
        <w:gridCol w:w="2071"/>
        <w:gridCol w:w="2298"/>
        <w:gridCol w:w="1830"/>
        <w:gridCol w:w="2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涉及部门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证照名称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商场超市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500㎡以下不需要办理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权限内建设项目环境影响报告表审批（或建设项目环境影响登记表备案 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周边有文物保护单位的进行报告表审批；经营餐饮或安装中央空调的进行备案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便利店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便利店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水果店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我要开办食品生产企业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食品生产许可证新发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食品生产许可证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权限内建设项目环境影响报告表审批（或环境影响登记表备案）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有机械化生产的进行报告表审批，没有机械化生产的进行备案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139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小作坊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食品生产加工小作坊许可证新发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w w:val="90"/>
                <w:kern w:val="0"/>
              </w:rPr>
              <w:t>食品生产加工小作坊许可证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我要开饭店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我要开酒吧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我要开小餐馆（50平方米以下）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面包店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小餐饮经营许可证新发（或食品经营许可证新发 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小餐饮经营许可证或食品经营许可证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50㎡以下办理小餐饮经营许可，50㎡以上办理食品经营许可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饮品店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小餐饮经营许可证新发（或食品经营许可证新发 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小餐饮经营许可证或食品经营许可证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50㎡以下办理小餐饮经营许可，50㎡以上办理食品经营许可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纯手工制作不需要办理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我要开茶楼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小餐饮经营许可证新发（或食品经营许可证新发 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小餐饮经营许可证或食品经营许可证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50㎡以下办理小餐饮经营许可，50㎡以上办理食品经营许可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粉面馆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小餐饮经营许可证新发（或食品经营许可证新发 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小餐饮经营许可证或食品经营许可证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50㎡以下办理小餐饮经营许可，50㎡以上办理食品经营许可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我要开药店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药品经营许可证新发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药品经营许可证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我要开药店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我要开酒店、宾馆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旅馆业特种行业许可证办理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特种行业许可证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器械店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医疗器械经营许可证新发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医疗器械经营许可证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旅行社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旅行社设立（境内旅游业务、入境旅游业务）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文化和旅游部门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旅行社业务经营许可证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我要开网吧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互联网上网服务营业场所经营信息网络安全审核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文化和旅游部门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网络文化经营许可证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互联网上网服务营业场所经营单位审批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互联网上网服务营业场所安全合格证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w w:val="95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兼营食品的情况下办理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我要开KTV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申请从事娱乐场所经营活动审批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文化和旅游部门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娱乐经营许可证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139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我要开KTV</w:t>
            </w: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兼营食品的情况下办理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我要经营足浴、洗浴场所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兼营食品的情况下办理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理发店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理发店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美容院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我要开营利性民办职业培训机构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民办职业培训机构设立审批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民办学校办学许可证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我要开营利性民办培训学校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营利性民办学校直接申请设立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教育部门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民办学校办学许可证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权限内建设项目环境影响报告表审批（或环境影响登记表备案 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有实验室的情况进行报告表审批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有食堂的情况下办理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我要办非营利性民办职业培训机构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民办非企业单位（成立、变更、注销）登记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民办职业培训机构审批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3" w:leftChars="-30" w:right="-63" w:rightChars="-3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民办学校办学许可证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建设工程消防竣工验收或备案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营利性民办学校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民办学校审批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教育部门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民办学校办学许可证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民办非企业单位（成立、变更、注销）登记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民办非企业单位登记证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建设工程消防竣工验收或备案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食品经营许可证核发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食品经营许可证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游泳馆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高危险性体育项目经营许可 （县区办理）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体育部门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高危险性体育项目经营许可证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权限内建设项目环境影响报告表审批(或环境影响登记表备案）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周边有文物保护单位的进行报告表审批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我要开诊所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（1）医疗机构设置审批；（2）医疗机构执业登记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医疗机构执业许可证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权限内建设项目环境影响报告表审批(或环境影响登记表备案）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20张床位以下进行备案；20张以上、500张以下报告表审批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28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我要开办职业中介机构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职业中介服务许可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职业介绍服务许可证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29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我要开印刷企业（不含出版物类）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申请从事包装装潢印刷品和其他印刷品印刷经营活动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新闻出版部门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印刷经营许可证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权限内建设项目环境影响报告表审批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我要办理卷烟零售资格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烟草专卖零售许可证新办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烟草部门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烟草专卖零售许可证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31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我要开办燃气销售网点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城市燃气经营许可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燃气经营许可证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32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健身馆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pacing w:val="-6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33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电影院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公共场所卫生许可证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设立电影放映单位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电影管理部门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电影放映经营许可证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公众聚集场所投入使用、营业前消防安全检查合格证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pacing w:val="-6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权限内建设项目环境影响报告表审批（或环境影响登记表备案）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周边有文物保护单位的进行报告表审批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专科医院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（1）环境影响登记表备案；（2）权限内建设项目环境影响报告表审批；（3） 权限内建设项目环境影响报告书审批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20张床位以下进行备案；20张床位以上、500张床位以下报告表审批；500张床位以上报告书审批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139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专科医院</w:t>
            </w:r>
          </w:p>
        </w:tc>
        <w:tc>
          <w:tcPr>
            <w:tcW w:w="38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（1）医疗机构设置审批；（2）医疗机构执业登记</w:t>
            </w:r>
          </w:p>
        </w:tc>
        <w:tc>
          <w:tcPr>
            <w:tcW w:w="20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医疗机构执业许可证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我要开劳务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派遣公司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劳务派遣经营许可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人力资源社会保障部门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劳务派遣经营许可证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36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宠物医院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动物诊疗许可证新发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农业农村部门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动物诊疗许可证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干洗店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38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洗车行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39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我要开画店画廊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城市大型户外广告设置审批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城市户外广告设置（发布）许可证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电玩城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文化经营许可证核发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文化经营许可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lang w:val="en-US" w:eastAsia="zh-CN"/>
              </w:rPr>
              <w:t>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特种行业许可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特种行业许可证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63" w:leftChars="-30" w:right="-63" w:rightChars="-3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w w:val="98"/>
                <w:kern w:val="0"/>
              </w:rPr>
              <w:t>公众聚集场所投入使用、营业前消防安全检查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应急部门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Style w:val="4"/>
                <w:rFonts w:hint="eastAsia" w:ascii="Times New Roman" w:hAnsi="Times New Roman" w:eastAsia="仿宋_GB2312" w:cs="仿宋_GB2312"/>
                <w:color w:val="000000"/>
                <w:spacing w:val="-6"/>
                <w:sz w:val="21"/>
                <w:szCs w:val="21"/>
                <w:lang w:val="en-US" w:eastAsia="zh-CN" w:bidi="ar"/>
              </w:rPr>
              <w:t>300㎡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以下不需要办理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城市大型户外广告设置审批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城市户外广告设置（发布）许可证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41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表演机构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演出管理许可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文化和旅游部门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演出管理许可证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42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我要买卖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二手房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不动产登记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自然资源部门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不动产登记证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核税缴税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43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公积金贷款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不动产抵押登记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自然资源部门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不动产抵押登记证明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贷款条件审核；签订贷款合同；放款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公积金中心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44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货物运输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经营许可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道路运输经营许可证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45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道路客运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经营许可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道路运输经营许可证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46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我要办营业性道路货物运输从业资格证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营业性道路货物运输从业资格证核发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道路运输从业人员从业资格证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三年内无重大以上交通责任事故证明、交通违法未满12分记录证明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47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我要办营业性道路旅客运输从业资格证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营业性道路旅客运输从业资格证核发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道路运输从业人员从业资格证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三年内无重大以上交通责任事故证明、交通违法未满12分记录证明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48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我要办巡游出租汽车驾驶员资格证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巡游出租汽车驾驶员资格认定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巡游出租汽车驾驶员证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（1）无交通肇事犯罪、危险驾驶犯罪记录，无饮酒后驾驶证明；（2）最近连续3个记分周期内没有记满12分记录证明；（3）无暴力犯罪、无吸毒记录证明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49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我要办网约出租汽车驾驶员资格证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从业许可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网络预约出租汽车驾驶员证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（1）无交通肇事犯罪、危险驾驶犯罪记录、无饮酒后驾驶证明；（2）最近连续3个记分周期内没有记满12分记录证明；（3）无暴力犯罪、无吸毒记录证明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养老院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市场主体设立登记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营业执照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建设工程消防设计审核或备案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建设工程竣工消防验收或备案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环境影响登记表备案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生态环境部门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50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养老院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设立养老机构备案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涉税事项办理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公章刻制备案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市、县级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51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生育证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一孩生育服务登记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生育证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再婚夫妻需提供离婚协议书或离婚判决书、调解书原件及复印件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52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我要生二孩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再生育审批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生育证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53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我要办理教师资格证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教师资格认定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教育部门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教师资格证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54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我买了房子需要落户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购房落户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55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我要考普通话水平等级证书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普通话等级鉴定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语言文字工作委员会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普通话等级证书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56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我要办理身份证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身份证办理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身份证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57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我要办理港、澳通行证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港、澳通行证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港、澳通行证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58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我要迁入户口（高校毕业生落户）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高校毕业生落户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年满16周岁的省外迁入人员需提交近期标准证件照片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59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我要办理（暂）居住证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居住证申领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暂住证；居住证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育龄妇女（18至49周岁）应交验户口所在地计生部门签发的《流动人口婚育证明》及复印件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60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我要出国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办理护照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普通护照申请及变更加注、换发、补发的审查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护照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61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我要办理道路交通事故认定、证明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道路交通事故认定、证明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62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我要办理机动车检验合格标志核发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机动车合格检验标志核发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机动车检验合格标志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63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我要办理校车驾驶资格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许可证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校车驾驶资格许可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公安部门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准许驾驶校车的机动车行驶证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64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我要办理社保卡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社会保障卡服务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社会保障卡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65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我要进行职业技能鉴定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职业技能鉴定补贴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66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我要办理养老保险参保登记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灵活就业人员养老保险参保登记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67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我要办理基本医疗保险参保登记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城乡居民医保参保缴费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医保部门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68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我要申请认定为就业困难人员补助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就业困难人员或高校毕业生灵活就业社会保险补贴申请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69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我要申领城镇职工生育津贴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城职生育津贴申领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医保部门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70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我要办理工伤认定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工伤认定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人力资源社会保障、卫生健康部门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71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我要办理设立、变更演出场所经营单位备案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设立、变更演出场所经营单位备案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文化和旅游、市场监管、应急部门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72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我要申请创业贷款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人力资源社会保障部门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73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我要办理营业性演出许可证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举办营业性演出审批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文化和旅游、市场监管、公安部门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74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1"/>
                <w:kern w:val="0"/>
              </w:rPr>
              <w:t>我要报销住院费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城职医保待遇报销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医保部门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基金支出单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75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我要办理建筑起重机械使用登记、注销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建筑起重机械使用登记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76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我要办理商品房买卖合同(含预售合同)备案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商品房预售合同备案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税务部门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77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我要申请保障性住房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保障性住房申请受理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住房保障申请审批表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78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我要申请农村危房改造补助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农村危房改造补助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农村危房改造项目申请表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79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我要办理公路施工许可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涉及公路施工许可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交通运输部门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设置公路交叉道口许可证、跨（穿）越公路修建设施许可证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80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我要领取老年人补贴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高龄津贴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81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我要办理健康证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健康合格证核发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健康证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82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我要申请农业机械购置补助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组织实施农业机械购置补贴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农业农村部门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83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我要办理特种设备作业人员证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特种设备安全管理人员与作业人员资格认定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84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我要办理个体工商户注销登记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（1）个体工商户核准登记（含个体工商户名称预先核准、个体工商户注销登记）；（2）税务机关出具的清税证明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市场监管部门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个体工商户注销登记通知书；清税证明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85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我要申请法律援助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法律援助服务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司法部门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86</w:t>
            </w:r>
          </w:p>
        </w:tc>
        <w:tc>
          <w:tcPr>
            <w:tcW w:w="139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我要办理村民建房用地许可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本辖区内无宅基地或一户一宅证明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自然资源部门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地灾户、危改户、安置户等须相关部门意见、证明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39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乡村建设许可证核发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住房城乡建设部门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87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我要办理老年优待证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老年人优待证办理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老年人优待证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88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我要申请城乡居民最低生活保障补助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最低生活保障申请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89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我要办理结婚登记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结婚登记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结婚证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90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我要办理离婚登记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离婚登记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离婚证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军人需要提供军人证件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91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我要申请临时救助资金（大额）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困难居民临时救助资金给付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92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我要申请最低生活保障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最低生活保障申请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民政部门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93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我要办理乡村医生执业注册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乡村医生职业注册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乡村医生执业证书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委托办理需要提供授权委托书及受托人身份证复印件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94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我要办理病残儿医学鉴定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对申请病残儿医学鉴定的对象的初步认定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鉴定结果样本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95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我要办理卫生许可证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工作场所卫生许可证签发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卫生健康部门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卫生许可证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住宿业需提供消防部门合格证明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96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我要办理林木采伐许可证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林木采伐许可证核发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林业部门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林木采伐许可证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97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残疾人危房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改造补助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残疾人危房改造补助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残联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农村危房改造项目申请表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98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我要办理房产赠予业务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转移登记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自然资源部门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99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我要申请残疾人创业扶持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残疾人创业扶持相关服务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残联</w:t>
            </w:r>
          </w:p>
        </w:tc>
        <w:tc>
          <w:tcPr>
            <w:tcW w:w="2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残疾人创业扶持申请审批表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</w:rPr>
              <w:t>需正常稳定经营一年以上、无违法违规生产经营的县内个体户、企业、合作社和民办非企业机构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100</w:t>
            </w: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我要申请家庭困难学生补贴</w:t>
            </w:r>
          </w:p>
        </w:tc>
        <w:tc>
          <w:tcPr>
            <w:tcW w:w="3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义务教育家庭经济困难寄宿生生活补助给付</w:t>
            </w:r>
          </w:p>
        </w:tc>
        <w:tc>
          <w:tcPr>
            <w:tcW w:w="20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教育部门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  <w:tc>
          <w:tcPr>
            <w:tcW w:w="1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县级</w:t>
            </w:r>
          </w:p>
        </w:tc>
        <w:tc>
          <w:tcPr>
            <w:tcW w:w="2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  <w:t>说明：1．涉及多个部门的“一件事一次办”事项由行政审批服务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  <w:lang w:eastAsia="zh-CN"/>
        </w:rPr>
        <w:t>局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  <w:t>牵头负责；</w:t>
      </w:r>
    </w:p>
    <w:p>
      <w:pP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  <w:t xml:space="preserve">      2．在机构改革调整到位前，所有涉及部门由当前机构具体负责；</w:t>
      </w:r>
    </w:p>
    <w:p>
      <w:pP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  <w:sectPr>
          <w:pgSz w:w="16838" w:h="11906" w:orient="landscape"/>
          <w:pgMar w:top="1417" w:right="1134" w:bottom="1134" w:left="1134" w:header="851" w:footer="1020" w:gutter="0"/>
          <w:pgNumType w:fmt="decimal"/>
          <w:cols w:space="720" w:num="1"/>
          <w:rtlGutter w:val="0"/>
          <w:docGrid w:type="lines" w:linePitch="322" w:charSpace="0"/>
        </w:sectPr>
      </w:pP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szCs w:val="24"/>
        </w:rPr>
        <w:t xml:space="preserve">      3．涉及场所建筑面积300㎡以下或投资额30万元以下的事项，无需办理消防设计审核或备案、消防验收或备案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023D8"/>
    <w:rsid w:val="098023D8"/>
    <w:rsid w:val="295E531C"/>
    <w:rsid w:val="3A6F77CB"/>
    <w:rsid w:val="640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2019-09-18T07:16:00Z</dcterms:created>
  <dc:creator>Administrator</dc:creator>
  <cp:lastModifiedBy>Administrator</cp:lastModifiedBy>
  <dcterms:modified xsi:type="dcterms:W3CDTF">2019-09-18T07:23:15Z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