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邵环评</w:t>
      </w:r>
      <w:r>
        <w:rPr>
          <w:rFonts w:hint="default" w:ascii="Times New Roman" w:hAnsi="Times New Roman" w:cs="Times New Roman"/>
          <w:b/>
          <w:bCs/>
          <w:sz w:val="24"/>
          <w:szCs w:val="24"/>
          <w:lang w:val="en-US" w:eastAsia="zh-CN"/>
        </w:rPr>
        <w:t>[201</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57号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ind w:firstLine="6325" w:firstLineChars="3000"/>
        <w:rPr>
          <w:rFonts w:hint="default" w:ascii="Times New Roman" w:hAnsi="Times New Roman" w:cs="Times New Roman"/>
          <w:b/>
          <w:bCs/>
          <w:lang w:val="en-US" w:eastAsia="zh-CN"/>
        </w:rPr>
      </w:pPr>
    </w:p>
    <w:p>
      <w:pPr>
        <w:ind w:left="1446" w:hanging="1446" w:hangingChars="400"/>
        <w:jc w:val="both"/>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t>关于</w:t>
      </w:r>
      <w:r>
        <w:rPr>
          <w:rFonts w:hint="eastAsia" w:ascii="Times New Roman" w:hAnsi="Times New Roman" w:cs="Times New Roman"/>
          <w:b/>
          <w:bCs/>
          <w:sz w:val="36"/>
          <w:szCs w:val="36"/>
          <w:lang w:val="en-US" w:eastAsia="zh-CN"/>
        </w:rPr>
        <w:t>邵东县金广煤炭矿品厂年洗选原煤3万吨建设项目</w:t>
      </w:r>
      <w:r>
        <w:rPr>
          <w:rFonts w:hint="default" w:ascii="Times New Roman" w:hAnsi="Times New Roman" w:cs="Times New Roman"/>
          <w:b/>
          <w:bCs/>
          <w:sz w:val="36"/>
          <w:szCs w:val="36"/>
          <w:lang w:val="en-US" w:eastAsia="zh-CN"/>
        </w:rPr>
        <w:t>环境影响报告表的批复</w:t>
      </w: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邵东县金广煤炭矿品厂</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邵东县金广煤炭矿品厂年洗选原煤3万吨建设项目</w:t>
      </w:r>
      <w:r>
        <w:rPr>
          <w:rFonts w:hint="default" w:ascii="Times New Roman" w:hAnsi="Times New Roman" w:eastAsia="宋体" w:cs="Times New Roman"/>
          <w:b w:val="0"/>
          <w:bCs w:val="0"/>
          <w:sz w:val="24"/>
          <w:szCs w:val="24"/>
          <w:lang w:val="en-US" w:eastAsia="zh-CN"/>
        </w:rPr>
        <w:t>环境影响报告表》和</w:t>
      </w:r>
      <w:r>
        <w:rPr>
          <w:rFonts w:hint="eastAsia" w:ascii="Times New Roman" w:hAnsi="Times New Roman" w:eastAsia="宋体" w:cs="Times New Roman"/>
          <w:b w:val="0"/>
          <w:bCs w:val="0"/>
          <w:sz w:val="24"/>
          <w:szCs w:val="24"/>
          <w:lang w:val="en-US" w:eastAsia="zh-CN"/>
        </w:rPr>
        <w:t>项目申请批复报告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200</w:t>
      </w:r>
      <w:r>
        <w:rPr>
          <w:rFonts w:hint="default" w:ascii="Times New Roman" w:hAnsi="Times New Roman" w:eastAsia="宋体" w:cs="Times New Roman"/>
          <w:b w:val="0"/>
          <w:bCs w:val="0"/>
          <w:sz w:val="24"/>
          <w:szCs w:val="24"/>
          <w:lang w:val="en-US" w:eastAsia="zh-CN"/>
        </w:rPr>
        <w:t>万元在邵东县</w:t>
      </w:r>
      <w:r>
        <w:rPr>
          <w:rFonts w:hint="eastAsia" w:ascii="Times New Roman" w:hAnsi="Times New Roman" w:eastAsia="宋体" w:cs="Times New Roman"/>
          <w:b w:val="0"/>
          <w:bCs w:val="0"/>
          <w:sz w:val="24"/>
          <w:szCs w:val="24"/>
          <w:lang w:val="en-US" w:eastAsia="zh-CN"/>
        </w:rPr>
        <w:t>牛马司</w:t>
      </w:r>
      <w:r>
        <w:rPr>
          <w:rFonts w:hint="default" w:ascii="Times New Roman" w:hAnsi="Times New Roman" w:eastAsia="宋体" w:cs="Times New Roman"/>
          <w:color w:val="auto"/>
          <w:sz w:val="24"/>
          <w:szCs w:val="24"/>
          <w:highlight w:val="none"/>
          <w:lang w:eastAsia="zh-CN"/>
        </w:rPr>
        <w:t>镇</w:t>
      </w:r>
      <w:r>
        <w:rPr>
          <w:rFonts w:hint="eastAsia" w:ascii="Times New Roman" w:hAnsi="Times New Roman" w:eastAsia="宋体" w:cs="Times New Roman"/>
          <w:color w:val="auto"/>
          <w:sz w:val="24"/>
          <w:szCs w:val="24"/>
          <w:highlight w:val="none"/>
          <w:lang w:eastAsia="zh-CN"/>
        </w:rPr>
        <w:t>柳桥村</w:t>
      </w:r>
      <w:r>
        <w:rPr>
          <w:rFonts w:hint="eastAsia"/>
          <w:sz w:val="24"/>
          <w:szCs w:val="24"/>
          <w:shd w:val="clear" w:color="auto" w:fill="FFFFFF"/>
        </w:rPr>
        <w:t>（E</w:t>
      </w:r>
      <w:r>
        <w:rPr>
          <w:sz w:val="24"/>
          <w:szCs w:val="24"/>
          <w:shd w:val="clear" w:color="auto" w:fill="FFFFFF"/>
        </w:rPr>
        <w:t>111</w:t>
      </w:r>
      <w:r>
        <w:rPr>
          <w:rFonts w:hint="eastAsia"/>
          <w:sz w:val="24"/>
          <w:szCs w:val="24"/>
          <w:shd w:val="clear" w:color="auto" w:fill="FFFFFF"/>
          <w:lang w:val="en-US" w:eastAsia="zh-CN"/>
        </w:rPr>
        <w:t>.704109</w:t>
      </w:r>
      <w:r>
        <w:rPr>
          <w:sz w:val="24"/>
          <w:szCs w:val="24"/>
          <w:shd w:val="clear" w:color="auto" w:fill="FFFFFF"/>
        </w:rPr>
        <w:t>°N27</w:t>
      </w:r>
      <w:r>
        <w:rPr>
          <w:rFonts w:hint="eastAsia"/>
          <w:sz w:val="24"/>
          <w:szCs w:val="24"/>
          <w:shd w:val="clear" w:color="auto" w:fill="FFFFFF"/>
          <w:lang w:val="en-US" w:eastAsia="zh-CN"/>
        </w:rPr>
        <w:t>.271851</w:t>
      </w:r>
      <w:r>
        <w:rPr>
          <w:sz w:val="24"/>
          <w:szCs w:val="24"/>
          <w:shd w:val="clear" w:color="auto" w:fill="FFFFFF"/>
        </w:rPr>
        <w:t>°）</w:t>
      </w:r>
      <w:r>
        <w:rPr>
          <w:rFonts w:hint="default" w:ascii="Times New Roman" w:hAnsi="Times New Roman" w:eastAsia="宋体" w:cs="Times New Roman"/>
          <w:color w:val="auto"/>
          <w:sz w:val="24"/>
          <w:szCs w:val="24"/>
          <w:highlight w:val="none"/>
          <w:lang w:eastAsia="zh-CN"/>
        </w:rPr>
        <w:t>建设年</w:t>
      </w:r>
      <w:r>
        <w:rPr>
          <w:rFonts w:hint="eastAsia" w:ascii="Times New Roman" w:hAnsi="Times New Roman" w:eastAsia="宋体" w:cs="Times New Roman"/>
          <w:b w:val="0"/>
          <w:bCs w:val="0"/>
          <w:sz w:val="24"/>
          <w:szCs w:val="24"/>
          <w:lang w:val="en-US" w:eastAsia="zh-CN"/>
        </w:rPr>
        <w:t>洗选原煤3万吨</w:t>
      </w: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产品为精煤，副产品为中煤和浮煤，其产能为精煤2400t/a、中煤1200t/a、浮煤1800t/a。项目占地面积5336平方米，主要包括原煤破碎、筛分车间、主洗车间、原煤堆存库、精煤堆存库、副产品堆库、办公楼等工程，同时配套建设化粪池、隔油池、沉淀池等环保设施。</w:t>
      </w:r>
      <w:r>
        <w:rPr>
          <w:rFonts w:hint="eastAsia" w:ascii="宋体" w:hAnsi="宋体"/>
          <w:sz w:val="24"/>
          <w:szCs w:val="24"/>
        </w:rPr>
        <w:t>根据国家发展改革委第21号令《产业结构调整指导目录（2013年修订）》（2011年本）</w:t>
      </w:r>
      <w:r>
        <w:rPr>
          <w:rFonts w:hint="eastAsia" w:ascii="宋体" w:hAnsi="宋体"/>
          <w:sz w:val="24"/>
          <w:szCs w:val="24"/>
          <w:lang w:eastAsia="zh-CN"/>
        </w:rPr>
        <w:t>，</w:t>
      </w:r>
      <w:r>
        <w:rPr>
          <w:rFonts w:hint="eastAsia" w:ascii="宋体" w:hAnsi="宋体"/>
          <w:sz w:val="24"/>
          <w:szCs w:val="24"/>
        </w:rPr>
        <w:t>该项目</w:t>
      </w:r>
      <w:r>
        <w:rPr>
          <w:rFonts w:hint="eastAsia"/>
          <w:sz w:val="24"/>
          <w:szCs w:val="24"/>
        </w:rPr>
        <w:t>符合国家产业政策要求。</w:t>
      </w:r>
      <w:r>
        <w:rPr>
          <w:rFonts w:hint="eastAsia" w:ascii="宋体" w:hAnsi="宋体"/>
          <w:sz w:val="24"/>
          <w:szCs w:val="24"/>
          <w:lang w:eastAsia="zh-CN"/>
        </w:rPr>
        <w:t>你单位</w:t>
      </w:r>
      <w:r>
        <w:rPr>
          <w:rFonts w:hint="eastAsia" w:ascii="宋体" w:hAnsi="宋体"/>
          <w:sz w:val="24"/>
          <w:szCs w:val="24"/>
        </w:rPr>
        <w:t>由于未办理环评报批</w:t>
      </w:r>
      <w:r>
        <w:rPr>
          <w:rFonts w:hint="eastAsia" w:ascii="宋体" w:hAnsi="宋体"/>
          <w:sz w:val="24"/>
          <w:szCs w:val="24"/>
          <w:lang w:eastAsia="zh-CN"/>
        </w:rPr>
        <w:t>和验收</w:t>
      </w:r>
      <w:r>
        <w:rPr>
          <w:rFonts w:hint="eastAsia" w:ascii="宋体" w:hAnsi="宋体"/>
          <w:sz w:val="24"/>
          <w:szCs w:val="24"/>
        </w:rPr>
        <w:t>手续</w:t>
      </w:r>
      <w:r>
        <w:rPr>
          <w:rFonts w:hint="eastAsia" w:ascii="宋体" w:hAnsi="宋体"/>
          <w:sz w:val="24"/>
          <w:szCs w:val="24"/>
          <w:lang w:val="en-US" w:eastAsia="zh-CN"/>
        </w:rPr>
        <w:t>，</w:t>
      </w:r>
      <w:r>
        <w:rPr>
          <w:rFonts w:hint="eastAsia" w:ascii="宋体" w:hAnsi="宋体"/>
          <w:sz w:val="24"/>
          <w:szCs w:val="24"/>
        </w:rPr>
        <w:t>我局已对此予以了查处</w:t>
      </w:r>
      <w:r>
        <w:rPr>
          <w:rFonts w:hint="eastAsia" w:ascii="宋体" w:hAnsi="宋体"/>
          <w:sz w:val="24"/>
          <w:szCs w:val="24"/>
          <w:lang w:eastAsia="zh-CN"/>
        </w:rPr>
        <w:t>。</w:t>
      </w:r>
      <w:r>
        <w:rPr>
          <w:rFonts w:hint="eastAsia" w:ascii="Times New Roman" w:hAnsi="Times New Roman" w:eastAsia="宋体" w:cs="Times New Roman"/>
          <w:color w:val="auto"/>
          <w:sz w:val="24"/>
          <w:szCs w:val="24"/>
          <w:highlight w:val="none"/>
          <w:lang w:val="en-US" w:eastAsia="zh-CN"/>
        </w:rPr>
        <w:t>根据长沙振新环境保护开发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在项目的实施过程中，重点做好以下几项工作：</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1、控制废水污染物排放。生产废水经沉淀池沉淀处理后回用于生产不外排；初期雨水经沉淀处理后做为生产补充水；</w:t>
      </w:r>
      <w:r>
        <w:rPr>
          <w:rFonts w:hint="eastAsia"/>
          <w:sz w:val="24"/>
          <w:szCs w:val="24"/>
        </w:rPr>
        <w:t>生活污水经化粪池处理后</w:t>
      </w:r>
      <w:r>
        <w:rPr>
          <w:rFonts w:hint="eastAsia"/>
          <w:sz w:val="24"/>
          <w:szCs w:val="24"/>
          <w:lang w:eastAsia="zh-CN"/>
        </w:rPr>
        <w:t>用</w:t>
      </w:r>
      <w:r>
        <w:rPr>
          <w:rFonts w:hint="eastAsia"/>
          <w:sz w:val="24"/>
          <w:szCs w:val="24"/>
        </w:rPr>
        <w:t>作农家肥</w:t>
      </w:r>
      <w:r>
        <w:rPr>
          <w:rFonts w:hint="eastAsia"/>
          <w:sz w:val="24"/>
          <w:szCs w:val="24"/>
          <w:lang w:eastAsia="zh-CN"/>
        </w:rPr>
        <w:t>。煤泥水收集池、浮煤</w:t>
      </w:r>
      <w:r>
        <w:rPr>
          <w:rFonts w:hint="eastAsia" w:ascii="Times New Roman" w:hAnsi="Times New Roman" w:eastAsia="宋体" w:cs="Times New Roman"/>
          <w:color w:val="auto"/>
          <w:sz w:val="24"/>
          <w:szCs w:val="24"/>
          <w:highlight w:val="none"/>
          <w:lang w:val="en-US" w:eastAsia="zh-CN"/>
        </w:rPr>
        <w:t>储存池、</w:t>
      </w:r>
      <w:r>
        <w:rPr>
          <w:rFonts w:hint="eastAsia" w:ascii="Times New Roman" w:hAnsi="Times New Roman" w:eastAsia="宋体" w:cs="Times New Roman"/>
          <w:b w:val="0"/>
          <w:bCs w:val="0"/>
          <w:sz w:val="24"/>
          <w:szCs w:val="24"/>
          <w:lang w:val="en-US" w:eastAsia="zh-CN"/>
        </w:rPr>
        <w:t>循环水池、压</w:t>
      </w:r>
      <w:r>
        <w:rPr>
          <w:rFonts w:hint="eastAsia"/>
          <w:sz w:val="24"/>
          <w:szCs w:val="24"/>
          <w:lang w:eastAsia="zh-CN"/>
        </w:rPr>
        <w:t>滤水</w:t>
      </w:r>
      <w:r>
        <w:rPr>
          <w:rFonts w:hint="eastAsia" w:ascii="Times New Roman" w:hAnsi="Times New Roman" w:eastAsia="宋体" w:cs="Times New Roman"/>
          <w:color w:val="auto"/>
          <w:sz w:val="24"/>
          <w:szCs w:val="24"/>
          <w:highlight w:val="none"/>
          <w:lang w:val="en-US" w:eastAsia="zh-CN"/>
        </w:rPr>
        <w:t>沉淀池、中煤池、矸石池、煤泥堆存点按重点防治区采取防渗措施。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2、强化废气污染防治。</w:t>
      </w:r>
      <w:r>
        <w:rPr>
          <w:rFonts w:hint="eastAsia"/>
          <w:sz w:val="24"/>
          <w:szCs w:val="24"/>
        </w:rPr>
        <w:t>破碎</w:t>
      </w:r>
      <w:r>
        <w:rPr>
          <w:rFonts w:hint="eastAsia"/>
          <w:sz w:val="24"/>
          <w:szCs w:val="24"/>
          <w:lang w:eastAsia="zh-CN"/>
        </w:rPr>
        <w:t>、筛分采取湿法作业；</w:t>
      </w:r>
      <w:r>
        <w:rPr>
          <w:rFonts w:hint="eastAsia" w:ascii="Times New Roman" w:hAnsi="Times New Roman" w:eastAsia="宋体" w:cs="Times New Roman"/>
          <w:color w:val="auto"/>
          <w:sz w:val="24"/>
          <w:szCs w:val="24"/>
          <w:highlight w:val="none"/>
          <w:lang w:val="en-US" w:eastAsia="zh-CN"/>
        </w:rPr>
        <w:t>原煤、精煤、中煤、矸石、煤泥储存于封闭棚内，原煤</w:t>
      </w:r>
      <w:r>
        <w:rPr>
          <w:rFonts w:hint="eastAsia"/>
          <w:sz w:val="24"/>
          <w:szCs w:val="24"/>
          <w:lang w:eastAsia="zh-CN"/>
        </w:rPr>
        <w:t>输送廊道</w:t>
      </w:r>
      <w:r>
        <w:rPr>
          <w:rFonts w:hint="eastAsia" w:ascii="Times New Roman" w:hAnsi="Times New Roman" w:eastAsia="宋体" w:cs="Times New Roman"/>
          <w:color w:val="auto"/>
          <w:sz w:val="24"/>
          <w:szCs w:val="24"/>
          <w:highlight w:val="none"/>
          <w:lang w:val="en-US" w:eastAsia="zh-CN"/>
        </w:rPr>
        <w:t>封闭，</w:t>
      </w:r>
      <w:r>
        <w:rPr>
          <w:rFonts w:hint="eastAsia"/>
          <w:sz w:val="24"/>
          <w:szCs w:val="24"/>
          <w:lang w:eastAsia="zh-CN"/>
        </w:rPr>
        <w:t>对转载跌落点（处）、装卸点（处）采取洒水喷淋措施，确保</w:t>
      </w:r>
      <w:r>
        <w:rPr>
          <w:rFonts w:hint="eastAsia" w:ascii="Times New Roman" w:hAnsi="Times New Roman" w:eastAsia="宋体" w:cs="Times New Roman"/>
          <w:color w:val="auto"/>
          <w:sz w:val="24"/>
          <w:szCs w:val="24"/>
          <w:highlight w:val="none"/>
          <w:lang w:val="en-US" w:eastAsia="zh-CN"/>
        </w:rPr>
        <w:t>外排粉尘达到《煤炭工业污染物综合排放标准》（GB20426-2006）中表5的煤炭工业作业场所无组织排放限值要求；</w:t>
      </w:r>
      <w:r>
        <w:rPr>
          <w:rFonts w:hint="eastAsia" w:ascii="Times New Roman" w:hAnsi="Times New Roman" w:eastAsia="宋体" w:cs="Times New Roman"/>
          <w:color w:val="000000"/>
          <w:sz w:val="24"/>
          <w:szCs w:val="24"/>
          <w:lang w:val="en-US" w:eastAsia="zh-CN"/>
        </w:rPr>
        <w:t>食堂油烟经油烟净化器处理后通过油烟专用管道排放，外排的油烟废气须满足《食堂油烟</w:t>
      </w:r>
      <w:r>
        <w:rPr>
          <w:rFonts w:hint="default" w:ascii="Times New Roman" w:hAnsi="Times New Roman" w:cs="Times New Roman"/>
          <w:color w:val="auto"/>
          <w:sz w:val="24"/>
          <w:szCs w:val="24"/>
          <w:lang w:eastAsia="zh-CN"/>
        </w:rPr>
        <w:t>排放</w:t>
      </w:r>
      <w:r>
        <w:rPr>
          <w:rFonts w:hint="eastAsia" w:ascii="Times New Roman" w:hAnsi="Times New Roman" w:eastAsia="宋体" w:cs="Times New Roman"/>
          <w:color w:val="000000"/>
          <w:sz w:val="24"/>
          <w:szCs w:val="24"/>
          <w:lang w:val="en-US" w:eastAsia="zh-CN"/>
        </w:rPr>
        <w:t>标准》（GB18483-2001）。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北面厂界（靠G320国道一側）噪声达到《工业企业厂界噪声排放标准》（GB12348-2008）4类标准，其他三面厂界噪声达到《工业企业厂界噪声排放标准》（GB12348-2008）2类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4、妥善处置固体废物。按照“减量化、资源化、无害化”原则妥善处置固体废物。原煤洗选出来的矸石</w:t>
      </w:r>
      <w:r>
        <w:rPr>
          <w:rFonts w:hint="eastAsia" w:ascii="Times New Roman" w:hAnsi="Times New Roman" w:eastAsia="宋体" w:cs="Times New Roman"/>
          <w:color w:val="auto"/>
          <w:sz w:val="24"/>
          <w:szCs w:val="24"/>
          <w:highlight w:val="none"/>
          <w:lang w:val="en-US" w:eastAsia="zh-CN"/>
        </w:rPr>
        <w:t>暂存于矸石池定期外售砖厂；煤泥暂存于固废棚定期外售砖厂；</w:t>
      </w:r>
      <w:r>
        <w:rPr>
          <w:rFonts w:hint="eastAsia" w:ascii="Times New Roman" w:hAnsi="Times New Roman" w:eastAsia="宋体" w:cs="Times New Roman"/>
          <w:color w:val="000000"/>
          <w:sz w:val="24"/>
          <w:szCs w:val="24"/>
          <w:lang w:val="en-US" w:eastAsia="zh-CN"/>
        </w:rPr>
        <w:t>生活垃圾统一收集后交由环卫部门送往垃圾填埋场填埋。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5、加强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三、按规定办理项目竣工环境保护验收手续，经验收合格后方可投入运营。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5040" w:firstLineChars="21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5040" w:firstLineChars="21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r>
        <w:rPr>
          <w:rFonts w:hint="default" w:ascii="Times New Roman" w:hAnsi="Times New Roman" w:eastAsia="宋体" w:cs="Times New Roman"/>
          <w:b w:val="0"/>
          <w:bCs w:val="0"/>
          <w:sz w:val="24"/>
          <w:szCs w:val="24"/>
          <w:lang w:val="en-US" w:eastAsia="zh-CN"/>
        </w:rPr>
        <w:t>邵东</w:t>
      </w:r>
      <w:r>
        <w:rPr>
          <w:rFonts w:hint="eastAsia" w:ascii="Times New Roman" w:hAnsi="Times New Roman" w:eastAsia="宋体" w:cs="Times New Roman"/>
          <w:b w:val="0"/>
          <w:bCs w:val="0"/>
          <w:sz w:val="24"/>
          <w:szCs w:val="24"/>
          <w:lang w:val="en-US" w:eastAsia="zh-CN"/>
        </w:rPr>
        <w:t>分</w:t>
      </w:r>
      <w:r>
        <w:rPr>
          <w:rFonts w:hint="default" w:ascii="Times New Roman" w:hAnsi="Times New Roman" w:eastAsia="宋体" w:cs="Times New Roman"/>
          <w:b w:val="0"/>
          <w:bCs w:val="0"/>
          <w:sz w:val="24"/>
          <w:szCs w:val="24"/>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201</w:t>
      </w:r>
      <w:r>
        <w:rPr>
          <w:rFonts w:hint="eastAsia" w:ascii="Times New Roman" w:hAnsi="Times New Roman" w:eastAsia="宋体" w:cs="Times New Roman"/>
          <w:b w:val="0"/>
          <w:bCs w:val="0"/>
          <w:sz w:val="24"/>
          <w:szCs w:val="24"/>
          <w:lang w:val="en-US" w:eastAsia="zh-CN"/>
        </w:rPr>
        <w:t>9</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9</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24</w:t>
      </w:r>
      <w:bookmarkStart w:id="0" w:name="_GoBack"/>
      <w:bookmarkEnd w:id="0"/>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抄送：牛马司镇人民政府  </w:t>
      </w:r>
      <w:r>
        <w:rPr>
          <w:rFonts w:hint="eastAsia" w:ascii="Times New Roman" w:hAnsi="Times New Roman" w:eastAsia="宋体" w:cs="Times New Roman"/>
          <w:color w:val="auto"/>
          <w:sz w:val="24"/>
          <w:szCs w:val="24"/>
          <w:highlight w:val="none"/>
          <w:lang w:val="en-US" w:eastAsia="zh-CN"/>
        </w:rPr>
        <w:t>长沙振新环境保护开发有限公司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left"/>
        <w:textAlignment w:val="auto"/>
        <w:outlineLvl w:val="9"/>
        <w:rPr>
          <w:rFonts w:hint="default" w:ascii="Times New Roman" w:hAnsi="Times New Roman" w:eastAsia="宋体" w:cs="Times New Roman"/>
          <w:b w:val="0"/>
          <w:bCs w:val="0"/>
          <w:sz w:val="28"/>
          <w:szCs w:val="28"/>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EC35C"/>
    <w:multiLevelType w:val="singleLevel"/>
    <w:tmpl w:val="D06EC3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198A"/>
    <w:rsid w:val="0149726D"/>
    <w:rsid w:val="02555E1A"/>
    <w:rsid w:val="032811C6"/>
    <w:rsid w:val="055B5B50"/>
    <w:rsid w:val="05B6719E"/>
    <w:rsid w:val="074D7024"/>
    <w:rsid w:val="09304DC7"/>
    <w:rsid w:val="0A862291"/>
    <w:rsid w:val="0B8F4C7F"/>
    <w:rsid w:val="10D26335"/>
    <w:rsid w:val="128A0706"/>
    <w:rsid w:val="138200FD"/>
    <w:rsid w:val="158F6C83"/>
    <w:rsid w:val="15DB16C4"/>
    <w:rsid w:val="18A85C5C"/>
    <w:rsid w:val="18C44C17"/>
    <w:rsid w:val="19630FAE"/>
    <w:rsid w:val="1DEC1FEB"/>
    <w:rsid w:val="1EC60116"/>
    <w:rsid w:val="1FF939D5"/>
    <w:rsid w:val="2093679F"/>
    <w:rsid w:val="2112451F"/>
    <w:rsid w:val="23865AC1"/>
    <w:rsid w:val="29E52CCA"/>
    <w:rsid w:val="2AF17F3F"/>
    <w:rsid w:val="2B1168F4"/>
    <w:rsid w:val="2B5D4603"/>
    <w:rsid w:val="32E755EC"/>
    <w:rsid w:val="35D700E2"/>
    <w:rsid w:val="38417764"/>
    <w:rsid w:val="38B77FB7"/>
    <w:rsid w:val="398A29CF"/>
    <w:rsid w:val="3AF649CA"/>
    <w:rsid w:val="3D860B32"/>
    <w:rsid w:val="3F7F39C5"/>
    <w:rsid w:val="402C14E7"/>
    <w:rsid w:val="419A6DCF"/>
    <w:rsid w:val="44FB31BF"/>
    <w:rsid w:val="483360B1"/>
    <w:rsid w:val="49B762AF"/>
    <w:rsid w:val="4D844B54"/>
    <w:rsid w:val="54E87BC5"/>
    <w:rsid w:val="55256A35"/>
    <w:rsid w:val="56AF1635"/>
    <w:rsid w:val="57683C9D"/>
    <w:rsid w:val="58254879"/>
    <w:rsid w:val="584C7AB9"/>
    <w:rsid w:val="5876211A"/>
    <w:rsid w:val="595A7515"/>
    <w:rsid w:val="5A7426E7"/>
    <w:rsid w:val="5AEA1D7F"/>
    <w:rsid w:val="5C0D14EF"/>
    <w:rsid w:val="5C6C52E8"/>
    <w:rsid w:val="5E677A12"/>
    <w:rsid w:val="5F304973"/>
    <w:rsid w:val="5F993512"/>
    <w:rsid w:val="60AD697F"/>
    <w:rsid w:val="60CB474C"/>
    <w:rsid w:val="61633E1C"/>
    <w:rsid w:val="61E33299"/>
    <w:rsid w:val="63E1359A"/>
    <w:rsid w:val="63E55A38"/>
    <w:rsid w:val="656637A7"/>
    <w:rsid w:val="65B96A79"/>
    <w:rsid w:val="67141D87"/>
    <w:rsid w:val="68E972F9"/>
    <w:rsid w:val="6AAE010A"/>
    <w:rsid w:val="6AE869FF"/>
    <w:rsid w:val="6B635393"/>
    <w:rsid w:val="6BA3456E"/>
    <w:rsid w:val="6C012708"/>
    <w:rsid w:val="6CED44BA"/>
    <w:rsid w:val="6DEC5462"/>
    <w:rsid w:val="6F093D14"/>
    <w:rsid w:val="6F17029C"/>
    <w:rsid w:val="708D05ED"/>
    <w:rsid w:val="70CD7DEA"/>
    <w:rsid w:val="71D36840"/>
    <w:rsid w:val="73B84765"/>
    <w:rsid w:val="74ED24FB"/>
    <w:rsid w:val="75F459B0"/>
    <w:rsid w:val="76D90EE6"/>
    <w:rsid w:val="76ED20EF"/>
    <w:rsid w:val="7BFC6BF4"/>
    <w:rsid w:val="7F4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样式9"/>
    <w:basedOn w:val="1"/>
    <w:qFormat/>
    <w:uiPriority w:val="0"/>
    <w:pPr>
      <w:adjustRightInd w:val="0"/>
      <w:snapToGrid w:val="0"/>
      <w:spacing w:line="460" w:lineRule="exact"/>
      <w:ind w:firstLine="520" w:firstLineChars="200"/>
    </w:pPr>
    <w:rPr>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2019-09-16T02:18:00Z</cp:lastPrinted>
  <dcterms:modified xsi:type="dcterms:W3CDTF">2019-09-23T01:46:27Z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