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77A9"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仿宋" w:eastAsia="仿宋" w:hAnsi="仿宋" w:cs="Calibri" w:hint="eastAsia"/>
          <w:color w:val="000000"/>
          <w:sz w:val="32"/>
          <w:szCs w:val="32"/>
          <w:shd w:val="clear" w:color="auto" w:fill="FFFFFF"/>
        </w:rPr>
        <w:t>2017年，邵东县启动禁炮</w:t>
      </w:r>
      <w:proofErr w:type="gramStart"/>
      <w:r>
        <w:rPr>
          <w:rFonts w:ascii="仿宋" w:eastAsia="仿宋" w:hAnsi="仿宋" w:cs="Calibri" w:hint="eastAsia"/>
          <w:color w:val="000000"/>
          <w:sz w:val="32"/>
          <w:szCs w:val="32"/>
          <w:shd w:val="clear" w:color="auto" w:fill="FFFFFF"/>
        </w:rPr>
        <w:t>殡</w:t>
      </w:r>
      <w:proofErr w:type="gramEnd"/>
      <w:r>
        <w:rPr>
          <w:rFonts w:ascii="仿宋" w:eastAsia="仿宋" w:hAnsi="仿宋" w:cs="Calibri" w:hint="eastAsia"/>
          <w:color w:val="000000"/>
          <w:sz w:val="32"/>
          <w:szCs w:val="32"/>
          <w:shd w:val="clear" w:color="auto" w:fill="FFFFFF"/>
        </w:rPr>
        <w:t>改工作，按照当时县委、县政府安排部署，我局起草了《</w:t>
      </w:r>
      <w:r>
        <w:rPr>
          <w:rFonts w:ascii="仿宋" w:eastAsia="仿宋" w:hAnsi="仿宋" w:cs="Calibri" w:hint="eastAsia"/>
          <w:color w:val="000000"/>
          <w:sz w:val="32"/>
          <w:szCs w:val="32"/>
        </w:rPr>
        <w:t>邵东县殡葬管理实施细则（暂行）</w:t>
      </w:r>
      <w:r>
        <w:rPr>
          <w:rFonts w:ascii="仿宋" w:eastAsia="仿宋" w:hAnsi="仿宋" w:cs="Calibri" w:hint="eastAsia"/>
          <w:color w:val="000000"/>
          <w:sz w:val="32"/>
          <w:szCs w:val="32"/>
          <w:shd w:val="clear" w:color="auto" w:fill="FFFFFF"/>
        </w:rPr>
        <w:t>》文件，现就有关事宜说明如下：</w:t>
      </w:r>
    </w:p>
    <w:p w14:paraId="288746D1"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黑体" w:eastAsia="黑体" w:hAnsi="黑体" w:cs="Calibri" w:hint="eastAsia"/>
          <w:color w:val="000000"/>
          <w:sz w:val="32"/>
          <w:szCs w:val="32"/>
          <w:shd w:val="clear" w:color="auto" w:fill="FFFFFF"/>
        </w:rPr>
        <w:t>一、修订背景和必要性</w:t>
      </w:r>
    </w:p>
    <w:p w14:paraId="68B49125"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仿宋" w:eastAsia="仿宋" w:hAnsi="仿宋" w:cs="Calibri" w:hint="eastAsia"/>
          <w:color w:val="000000"/>
          <w:sz w:val="32"/>
          <w:szCs w:val="32"/>
        </w:rPr>
        <w:t>邵东市人民政府于2017年11月17日下发的关于印发《邵东县殡葬管理实施细则（暂行）》的通知（邵政发〔2017〕64号；SDDR-2017-00017），试行期为二年，于2019年12月1日已失效。</w:t>
      </w:r>
      <w:r>
        <w:rPr>
          <w:rFonts w:ascii="仿宋" w:eastAsia="仿宋" w:hAnsi="仿宋" w:cs="Calibri" w:hint="eastAsia"/>
          <w:color w:val="000000"/>
          <w:sz w:val="32"/>
          <w:szCs w:val="32"/>
          <w:shd w:val="clear" w:color="auto" w:fill="FFFFFF"/>
        </w:rPr>
        <w:t>为进一步规范我市殡葬管理工作，根据</w:t>
      </w:r>
      <w:r>
        <w:rPr>
          <w:rFonts w:ascii="仿宋" w:eastAsia="仿宋" w:hAnsi="仿宋" w:cs="Calibri" w:hint="eastAsia"/>
          <w:color w:val="000000"/>
          <w:sz w:val="32"/>
          <w:szCs w:val="32"/>
        </w:rPr>
        <w:t>2017年12月28日湖南省新修订的实施《殡葬管理条例》办法文件要求，</w:t>
      </w:r>
      <w:r>
        <w:rPr>
          <w:rFonts w:ascii="仿宋" w:eastAsia="仿宋" w:hAnsi="仿宋" w:cs="Calibri" w:hint="eastAsia"/>
          <w:color w:val="000000"/>
          <w:sz w:val="32"/>
          <w:szCs w:val="32"/>
          <w:shd w:val="clear" w:color="auto" w:fill="FFFFFF"/>
        </w:rPr>
        <w:t>现需对原</w:t>
      </w:r>
      <w:r>
        <w:rPr>
          <w:rFonts w:ascii="仿宋" w:eastAsia="仿宋" w:hAnsi="仿宋" w:cs="Calibri" w:hint="eastAsia"/>
          <w:color w:val="000000"/>
          <w:sz w:val="32"/>
          <w:szCs w:val="32"/>
        </w:rPr>
        <w:t>邵政发〔2017〕64号</w:t>
      </w:r>
      <w:r>
        <w:rPr>
          <w:rFonts w:ascii="仿宋" w:eastAsia="仿宋" w:hAnsi="仿宋" w:cs="Calibri" w:hint="eastAsia"/>
          <w:color w:val="000000"/>
          <w:sz w:val="32"/>
          <w:szCs w:val="32"/>
          <w:shd w:val="clear" w:color="auto" w:fill="FFFFFF"/>
        </w:rPr>
        <w:t>文件进行修订。</w:t>
      </w:r>
    </w:p>
    <w:p w14:paraId="723134BF"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黑体" w:eastAsia="黑体" w:hAnsi="黑体" w:cs="Calibri" w:hint="eastAsia"/>
          <w:color w:val="000000"/>
          <w:sz w:val="32"/>
          <w:szCs w:val="32"/>
          <w:shd w:val="clear" w:color="auto" w:fill="FFFFFF"/>
        </w:rPr>
        <w:t>二、起草过程</w:t>
      </w:r>
    </w:p>
    <w:p w14:paraId="64C16A56"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仿宋" w:eastAsia="仿宋" w:hAnsi="仿宋" w:cs="Calibri" w:hint="eastAsia"/>
          <w:color w:val="000000"/>
          <w:sz w:val="32"/>
          <w:szCs w:val="32"/>
        </w:rPr>
        <w:t>原《邵东县殡葬管理实施细则（暂行）》的通知（邵政发〔2017〕64号；SDDR-2017-00017）的起草工作充分听取了各方意见，组织开展了专题论证，明确了文件总则、主要内容、附则等基本框架，经过了市政府常务会的仔细研究、批准以及法制办的审核，最终形成了《邵东县殡葬管理实施细则（暂行）</w:t>
      </w:r>
      <w:r>
        <w:rPr>
          <w:rFonts w:ascii="仿宋" w:eastAsia="仿宋" w:hAnsi="仿宋" w:cs="Calibri" w:hint="eastAsia"/>
          <w:color w:val="000000"/>
          <w:sz w:val="32"/>
          <w:szCs w:val="32"/>
          <w:shd w:val="clear" w:color="auto" w:fill="FFFFFF"/>
        </w:rPr>
        <w:t>》文件，经过二年的试行，没什么问题。</w:t>
      </w:r>
    </w:p>
    <w:p w14:paraId="6B195542"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仿宋" w:eastAsia="仿宋" w:hAnsi="仿宋" w:cs="Calibri" w:hint="eastAsia"/>
          <w:color w:val="000000"/>
          <w:sz w:val="32"/>
          <w:szCs w:val="32"/>
          <w:shd w:val="clear" w:color="auto" w:fill="FFFFFF"/>
        </w:rPr>
        <w:t>此次按照市委、市政府关于清理规范性文件的部署安排，</w:t>
      </w:r>
      <w:r>
        <w:rPr>
          <w:rFonts w:ascii="仿宋" w:eastAsia="仿宋" w:hAnsi="仿宋" w:cs="Calibri" w:hint="eastAsia"/>
          <w:color w:val="000000"/>
          <w:sz w:val="32"/>
          <w:szCs w:val="32"/>
        </w:rPr>
        <w:t>我局根据湖南省实施《殡葬管理条例》办法（2017年12月28日修正版）规定，对原邵政发〔2017〕64号）文件中的部分内容进行修订，涉及的修改条款为：第十一条、第四十条。</w:t>
      </w:r>
    </w:p>
    <w:p w14:paraId="45E8B405" w14:textId="77777777" w:rsidR="00E5326B" w:rsidRDefault="00E5326B" w:rsidP="00E5326B">
      <w:pPr>
        <w:pStyle w:val="a3"/>
        <w:shd w:val="clear" w:color="auto" w:fill="FFFFFF"/>
        <w:spacing w:before="0" w:beforeAutospacing="0" w:after="0" w:afterAutospacing="0" w:line="540" w:lineRule="atLeast"/>
        <w:ind w:firstLine="640"/>
        <w:jc w:val="both"/>
        <w:rPr>
          <w:rFonts w:ascii="Calibri" w:hAnsi="Calibri" w:cs="Calibri"/>
          <w:color w:val="000000"/>
        </w:rPr>
      </w:pPr>
      <w:r>
        <w:rPr>
          <w:rFonts w:ascii="黑体" w:eastAsia="黑体" w:hAnsi="黑体" w:cs="Calibri" w:hint="eastAsia"/>
          <w:color w:val="000000"/>
          <w:sz w:val="32"/>
          <w:szCs w:val="32"/>
          <w:shd w:val="clear" w:color="auto" w:fill="FFFFFF"/>
        </w:rPr>
        <w:t>三、修改的主要内容</w:t>
      </w:r>
    </w:p>
    <w:p w14:paraId="0B4F0527" w14:textId="77777777" w:rsidR="00E5326B" w:rsidRDefault="00E5326B" w:rsidP="00E5326B">
      <w:pPr>
        <w:pStyle w:val="a3"/>
        <w:spacing w:before="0" w:beforeAutospacing="0" w:after="0" w:afterAutospacing="0" w:line="540" w:lineRule="atLeast"/>
        <w:ind w:firstLine="600"/>
        <w:jc w:val="both"/>
        <w:rPr>
          <w:rFonts w:ascii="Calibri" w:hAnsi="Calibri" w:cs="Calibri"/>
          <w:color w:val="000000"/>
          <w:sz w:val="21"/>
          <w:szCs w:val="21"/>
        </w:rPr>
      </w:pPr>
      <w:r>
        <w:rPr>
          <w:rFonts w:ascii="仿宋" w:eastAsia="仿宋" w:hAnsi="仿宋" w:cs="Calibri" w:hint="eastAsia"/>
          <w:color w:val="000000"/>
          <w:sz w:val="32"/>
          <w:szCs w:val="32"/>
        </w:rPr>
        <w:lastRenderedPageBreak/>
        <w:t>根据湖南省实施《殡葬管理条例》办法（2017年12月28日修正版）规定，现将《邵东市殡葬管理实施细则》第十一条、第四十条的内容修改如下：</w:t>
      </w:r>
    </w:p>
    <w:p w14:paraId="71855AC5" w14:textId="77777777" w:rsidR="00E5326B" w:rsidRDefault="00E5326B" w:rsidP="00E5326B">
      <w:pPr>
        <w:pStyle w:val="a3"/>
        <w:spacing w:before="0" w:beforeAutospacing="0" w:after="0" w:afterAutospacing="0"/>
        <w:ind w:firstLine="640"/>
        <w:jc w:val="both"/>
        <w:rPr>
          <w:rFonts w:ascii="Calibri" w:hAnsi="Calibri" w:cs="Calibri"/>
          <w:color w:val="000000"/>
          <w:sz w:val="21"/>
          <w:szCs w:val="21"/>
        </w:rPr>
      </w:pPr>
      <w:r>
        <w:rPr>
          <w:rFonts w:ascii="仿宋" w:eastAsia="仿宋" w:hAnsi="仿宋" w:cs="Calibri" w:hint="eastAsia"/>
          <w:color w:val="000000"/>
          <w:sz w:val="32"/>
          <w:szCs w:val="32"/>
        </w:rPr>
        <w:t>第十一条</w:t>
      </w:r>
      <w:r>
        <w:rPr>
          <w:rFonts w:ascii="仿宋" w:eastAsia="仿宋" w:hAnsi="仿宋" w:cs="Calibri" w:hint="eastAsia"/>
          <w:color w:val="000000"/>
          <w:sz w:val="32"/>
          <w:szCs w:val="32"/>
        </w:rPr>
        <w:t> </w:t>
      </w:r>
      <w:r>
        <w:rPr>
          <w:rFonts w:ascii="Calibri" w:eastAsia="仿宋" w:hAnsi="Calibri" w:cs="Calibri"/>
          <w:color w:val="000000"/>
          <w:sz w:val="32"/>
          <w:szCs w:val="32"/>
        </w:rPr>
        <w:t> </w:t>
      </w:r>
      <w:r>
        <w:rPr>
          <w:rFonts w:ascii="仿宋" w:eastAsia="仿宋" w:hAnsi="仿宋" w:cs="Calibri" w:hint="eastAsia"/>
          <w:color w:val="000000"/>
          <w:sz w:val="32"/>
          <w:szCs w:val="32"/>
        </w:rPr>
        <w:t>按照本细则规定必须火化的遗体，应当按照下列规定取得死者生前所在单位、公安部门或者国务院卫生行政部门规定的医疗机构出具的死亡证明后火化:</w:t>
      </w:r>
    </w:p>
    <w:p w14:paraId="23F81AD9" w14:textId="77777777" w:rsidR="00E5326B" w:rsidRDefault="00E5326B" w:rsidP="00E5326B">
      <w:pPr>
        <w:pStyle w:val="a3"/>
        <w:spacing w:before="0" w:beforeAutospacing="0" w:after="0" w:afterAutospacing="0" w:line="54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（一）在家中、养老服务机构、其他场所正常死亡的，丧主凭本辖区社区卫生医疗机构或者乡镇（街道）卫生院出具的死亡证明，及时通知殡仪馆接运遗体，并办理手续后火化。</w:t>
      </w:r>
    </w:p>
    <w:p w14:paraId="002AC43D" w14:textId="77777777" w:rsidR="00E5326B" w:rsidRDefault="00E5326B" w:rsidP="00E5326B">
      <w:pPr>
        <w:pStyle w:val="a3"/>
        <w:spacing w:before="0" w:beforeAutospacing="0" w:after="0" w:afterAutospacing="0" w:line="54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（二）在医院（含其他医疗机构，下同）死亡的，丧主凭医院出具的死亡证明，及时通知殡仪馆接运遗体，并办理手续后火化。</w:t>
      </w:r>
    </w:p>
    <w:p w14:paraId="03B6FDA1" w14:textId="77777777" w:rsidR="00E5326B" w:rsidRDefault="00E5326B" w:rsidP="00E5326B">
      <w:pPr>
        <w:pStyle w:val="a3"/>
        <w:spacing w:before="0" w:beforeAutospacing="0" w:after="0" w:afterAutospacing="0" w:line="54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（三）因交通事故或其他原因造成非正常死亡的遗体，由公安部门或者其他司法部门法医鉴定后出具死亡证明，通知丧主接运遗体并办理手续后火化。</w:t>
      </w:r>
    </w:p>
    <w:p w14:paraId="1E2CB613" w14:textId="77777777" w:rsidR="00E5326B" w:rsidRDefault="00E5326B" w:rsidP="00E5326B">
      <w:pPr>
        <w:pStyle w:val="a3"/>
        <w:spacing w:before="0" w:beforeAutospacing="0" w:after="0" w:afterAutospacing="0" w:line="540" w:lineRule="atLeast"/>
        <w:ind w:firstLine="640"/>
        <w:jc w:val="both"/>
        <w:rPr>
          <w:rFonts w:ascii="Calibri" w:hAnsi="Calibri" w:cs="Calibri"/>
          <w:color w:val="000000"/>
          <w:sz w:val="21"/>
          <w:szCs w:val="21"/>
        </w:rPr>
      </w:pPr>
      <w:r>
        <w:rPr>
          <w:rFonts w:ascii="仿宋" w:eastAsia="仿宋" w:hAnsi="仿宋" w:cs="Calibri" w:hint="eastAsia"/>
          <w:color w:val="000000"/>
          <w:sz w:val="32"/>
          <w:szCs w:val="32"/>
        </w:rPr>
        <w:t>（四）无主、无名遗体，由公安部门法医鉴定后，通知殡仪馆接运、火化。所需的火化费用，由市财政列支。</w:t>
      </w:r>
    </w:p>
    <w:p w14:paraId="3451BBAC" w14:textId="77777777" w:rsidR="00E5326B" w:rsidRDefault="00E5326B" w:rsidP="00E5326B">
      <w:pPr>
        <w:pStyle w:val="a3"/>
        <w:spacing w:before="0" w:beforeAutospacing="0" w:after="0" w:afterAutospacing="0"/>
        <w:ind w:firstLine="640"/>
        <w:jc w:val="both"/>
        <w:rPr>
          <w:rFonts w:ascii="Calibri" w:hAnsi="Calibri" w:cs="Calibri"/>
          <w:color w:val="000000"/>
          <w:sz w:val="21"/>
          <w:szCs w:val="21"/>
        </w:rPr>
      </w:pPr>
      <w:r>
        <w:rPr>
          <w:rFonts w:ascii="仿宋" w:eastAsia="仿宋" w:hAnsi="仿宋" w:cs="Calibri" w:hint="eastAsia"/>
          <w:color w:val="000000"/>
          <w:sz w:val="32"/>
          <w:szCs w:val="32"/>
        </w:rPr>
        <w:t>第四十条</w:t>
      </w:r>
      <w:r>
        <w:rPr>
          <w:rFonts w:ascii="仿宋" w:eastAsia="仿宋" w:hAnsi="仿宋" w:cs="Calibri" w:hint="eastAsia"/>
          <w:color w:val="000000"/>
          <w:sz w:val="32"/>
          <w:szCs w:val="32"/>
        </w:rPr>
        <w:t> </w:t>
      </w:r>
      <w:r>
        <w:rPr>
          <w:rFonts w:ascii="Calibri" w:eastAsia="仿宋" w:hAnsi="Calibri" w:cs="Calibri"/>
          <w:color w:val="000000"/>
          <w:sz w:val="32"/>
          <w:szCs w:val="32"/>
        </w:rPr>
        <w:t> </w:t>
      </w:r>
      <w:r>
        <w:rPr>
          <w:rFonts w:ascii="仿宋" w:eastAsia="仿宋" w:hAnsi="仿宋" w:cs="Calibri" w:hint="eastAsia"/>
          <w:color w:val="000000"/>
          <w:sz w:val="32"/>
          <w:szCs w:val="32"/>
        </w:rPr>
        <w:t>本细则自发布之日起施行，原邵东县人民政府发布的《邵东县殡葬管理实施细则（暂行）》（邵政发〔2017〕64号）同时废止。</w:t>
      </w:r>
    </w:p>
    <w:p w14:paraId="474DF6DC" w14:textId="77777777" w:rsidR="00045DAD" w:rsidRPr="00E5326B" w:rsidRDefault="00045DAD"/>
    <w:sectPr w:rsidR="00045DAD" w:rsidRPr="00E53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AD"/>
    <w:rsid w:val="00045DAD"/>
    <w:rsid w:val="00E53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3F1A-D5AF-464E-938F-1342ABC3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26B"/>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2023-09-11T08:54:00Z</dcterms:created>
  <dcterms:modified xsi:type="dcterms:W3CDTF">2023-09-11T08:54:00Z</dcterms:modified>
</cp:coreProperties>
</file>